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微软雅黑" w:hAnsi="微软雅黑"/>
          <w:sz w:val="84"/>
          <w:szCs w:val="84"/>
          <w:lang w:val="en-US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-1391920</wp:posOffset>
                </wp:positionH>
                <wp:positionV relativeFrom="paragraph">
                  <wp:posOffset>655320</wp:posOffset>
                </wp:positionV>
                <wp:extent cx="7001510" cy="4994275"/>
                <wp:effectExtent l="0" t="0" r="889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1510" cy="4994275"/>
                          <a:chOff x="3087" y="2131"/>
                          <a:chExt cx="11026" cy="7865"/>
                        </a:xfrm>
                      </wpg:grpSpPr>
                      <pic:pic xmlns:pic="http://schemas.openxmlformats.org/drawingml/2006/picture">
                        <pic:nvPicPr>
                          <pic:cNvPr id="7" name="图片 1" descr="素材10-0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13" y="2131"/>
                            <a:ext cx="10810" cy="6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5" descr="寻息-0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662" y="3431"/>
                            <a:ext cx="4771" cy="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3" descr="定位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87" y="7759"/>
                            <a:ext cx="11026" cy="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文本框 9"/>
                        <wps:cNvSpPr txBox="1"/>
                        <wps:spPr>
                          <a:xfrm>
                            <a:off x="10142" y="4767"/>
                            <a:ext cx="1153" cy="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V1.0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文本框 8"/>
                        <wps:cNvSpPr txBox="1"/>
                        <wps:spPr>
                          <a:xfrm>
                            <a:off x="3546" y="6118"/>
                            <a:ext cx="4431" cy="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hAnsi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苏州寻息电子科技有限公司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" name="文本框 10"/>
                        <wps:cNvSpPr txBox="1"/>
                        <wps:spPr>
                          <a:xfrm>
                            <a:off x="11175" y="9096"/>
                            <a:ext cx="2779" cy="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hAnsi="微软雅黑" w:cs="微软雅黑"/>
                                  <w:b/>
                                  <w:bCs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color w:val="404040" w:themeColor="text1" w:themeTint="BF"/>
                                  <w:sz w:val="36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公开范围：外部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9.6pt;margin-top:51.6pt;height:393.25pt;width:551.3pt;z-index:251660288;mso-width-relative:page;mso-height-relative:page;" coordorigin="3087,2131" coordsize="11026,7865" o:gfxdata="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gxtKVyQAAACoCAAAZAAAAZHJzL19yZWxzL2Uyb0RvYy54bWwucmVsc72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">
                <o:lock v:ext="edit" aspectratio="f"/>
                <v:shape id="图片 1" o:spid="_x0000_s1026" o:spt="75" alt="素材10-04" type="#_x0000_t75" style="position:absolute;left:3113;top:2131;height:6502;width:10810;" filled="f" o:preferrelative="t" stroked="f" coordsize="21600,21600" o:gfxdata="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9kR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5" o:spid="_x0000_s1026" o:spt="75" alt="寻息-04" type="#_x0000_t75" style="position:absolute;left:3662;top:3431;height:570;width:4771;" filled="f" o:preferrelative="t" stroked="f" coordsize="21600,21600" o:gfxdata="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vws9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2" o:title=""/>
                  <o:lock v:ext="edit" aspectratio="t"/>
                </v:shape>
                <v:shape id="图片 3" o:spid="_x0000_s1026" o:spt="75" alt="定位2" type="#_x0000_t75" style="position:absolute;left:3087;top:7759;height:907;width:11026;" filled="f" o:preferrelative="t" stroked="f" coordsize="21600,21600" o:gfxdata="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Pie6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  <v:shape id="文本框 9" o:spid="_x0000_s1026" o:spt="202" type="#_x0000_t202" style="position:absolute;left:10142;top:4767;height:900;width:1153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hAnsi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V1.0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3546;top:6118;height:900;width:4431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hAnsi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苏州寻息电子科技有限公司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11175;top:9096;height:900;width:2779;" filled="f" stroked="f" coordsize="21600,21600" o:gfxdata="UEsDBAoAAAAAAIdO4kAAAAAAAAAAAAAAAAAEAAAAZHJzL1BLAwQUAAAACACHTuJANVJFhr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sDK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SRY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hAnsi="微软雅黑" w:cs="微软雅黑"/>
                            <w:b/>
                            <w:bCs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color w:val="404040" w:themeColor="text1" w:themeTint="BF"/>
                            <w:sz w:val="36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公开范围：外部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微软雅黑" w:hAnsi="微软雅黑"/>
          <w:sz w:val="84"/>
          <w:szCs w:val="84"/>
          <w:lang w:val="en-US" w:eastAsia="zh-CN"/>
        </w:rPr>
        <w:t xml:space="preserve"> </w: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spacing w:line="240" w:lineRule="auto"/>
        <w:rPr>
          <w:rFonts w:ascii="微软雅黑" w:hAnsi="微软雅黑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194945</wp:posOffset>
                </wp:positionV>
                <wp:extent cx="3878580" cy="7061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8580" cy="70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  <w:t>BGT3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-V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R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交付手册</w:t>
                            </w:r>
                          </w:p>
                          <w:p>
                            <w:pPr>
                              <w:jc w:val="distribute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终端交付手册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2pt;margin-top:15.35pt;height:55.6pt;width:305.4pt;z-index:251661312;mso-width-relative:page;mso-height-relative:page;" filled="f" stroked="f" coordsize="21600,21600" o:gfxdata="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LFSx3cAAAACwEAAA8AAAAAAAAAAQAgAAAAIgAA&#10;AGRycy9kb3ducmV2LnhtbFBLAQIUABQAAAAIAIdO4kBeEzkJPQIAAG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/>
                          <w:sz w:val="56"/>
                          <w:szCs w:val="56"/>
                          <w:lang w:val="en-US" w:eastAsia="zh-CN"/>
                        </w:rPr>
                        <w:t>BGT3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/>
                          <w:sz w:val="56"/>
                          <w:szCs w:val="56"/>
                        </w:rPr>
                        <w:t>-V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/>
                          <w:sz w:val="56"/>
                          <w:szCs w:val="56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/>
                          <w:sz w:val="56"/>
                          <w:szCs w:val="56"/>
                        </w:rPr>
                        <w:t>R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/>
                          <w:sz w:val="56"/>
                          <w:szCs w:val="56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交付手册</w:t>
                      </w:r>
                    </w:p>
                    <w:p>
                      <w:pPr>
                        <w:jc w:val="distribute"/>
                        <w:rPr>
                          <w:rFonts w:ascii="微软雅黑" w:hAnsi="微软雅黑" w:cs="微软雅黑"/>
                          <w:b/>
                          <w:bCs/>
                          <w:color w:val="FFFFFF" w:themeColor="background1"/>
                          <w:sz w:val="144"/>
                          <w:szCs w:val="1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终端交付手册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0" allowOverlap="1">
                <wp:simplePos x="0" y="0"/>
                <wp:positionH relativeFrom="column">
                  <wp:posOffset>-1017905</wp:posOffset>
                </wp:positionH>
                <wp:positionV relativeFrom="paragraph">
                  <wp:posOffset>4081780</wp:posOffset>
                </wp:positionV>
                <wp:extent cx="2049780" cy="1125855"/>
                <wp:effectExtent l="0" t="0" r="7620" b="444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/>
                              <w:spacing w:line="264" w:lineRule="auto"/>
                              <w:jc w:val="left"/>
                              <w:rPr>
                                <w:rFonts w:ascii="微软雅黑" w:hAnsi="微软雅黑"/>
                                <w:b/>
                                <w:bCs/>
                                <w:color w:val="3F3F3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bCs/>
                                <w:color w:val="3F3F3F"/>
                                <w:sz w:val="21"/>
                                <w:szCs w:val="21"/>
                              </w:rPr>
                              <w:t>苏州寻息电子科技有限公司Seekcy Tech Ltd.</w:t>
                            </w:r>
                          </w:p>
                          <w:p>
                            <w:pPr>
                              <w:adjustRightInd/>
                              <w:spacing w:line="264" w:lineRule="auto"/>
                              <w:jc w:val="left"/>
                              <w:rPr>
                                <w:rFonts w:ascii="微软雅黑" w:hAnsi="微软雅黑"/>
                                <w:b/>
                                <w:bCs/>
                                <w:color w:val="3F3F3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bCs/>
                                <w:color w:val="3F3F3F"/>
                                <w:sz w:val="21"/>
                                <w:szCs w:val="21"/>
                              </w:rPr>
                              <w:t>版权所有 侵权必究</w:t>
                            </w:r>
                          </w:p>
                          <w:p>
                            <w:pPr>
                              <w:adjustRightInd/>
                              <w:spacing w:line="264" w:lineRule="auto"/>
                              <w:rPr>
                                <w:rFonts w:ascii="微软雅黑" w:hAnsi="微软雅黑"/>
                                <w:b/>
                                <w:bCs/>
                                <w:color w:val="3F3F3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bCs/>
                                <w:color w:val="3F3F3F"/>
                                <w:sz w:val="21"/>
                                <w:szCs w:val="21"/>
                              </w:rPr>
                              <w:t>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80.15pt;margin-top:321.4pt;height:88.65pt;width:161.4pt;z-index:251659264;mso-width-relative:page;mso-height-relative:page;" fillcolor="#FFFFFF" filled="t" stroked="f" coordsize="21600,21600" o:allowincell="f" o:gfxdata="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6RyRO2QAAAAwBAAAPAAAAAAAAAAEAIAAAACIAAABkcnMv&#10;ZG93bnJldi54bWxQSwECFAAUAAAACACHTuJAd4zB/TsCAABV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/>
                        <w:spacing w:line="264" w:lineRule="auto"/>
                        <w:jc w:val="left"/>
                        <w:rPr>
                          <w:rFonts w:ascii="微软雅黑" w:hAnsi="微软雅黑"/>
                          <w:b/>
                          <w:bCs/>
                          <w:color w:val="3F3F3F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bCs/>
                          <w:color w:val="3F3F3F"/>
                          <w:sz w:val="21"/>
                          <w:szCs w:val="21"/>
                        </w:rPr>
                        <w:t>苏州寻息电子科技有限公司Seekcy Tech Ltd.</w:t>
                      </w:r>
                    </w:p>
                    <w:p>
                      <w:pPr>
                        <w:adjustRightInd/>
                        <w:spacing w:line="264" w:lineRule="auto"/>
                        <w:jc w:val="left"/>
                        <w:rPr>
                          <w:rFonts w:ascii="微软雅黑" w:hAnsi="微软雅黑"/>
                          <w:b/>
                          <w:bCs/>
                          <w:color w:val="3F3F3F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bCs/>
                          <w:color w:val="3F3F3F"/>
                          <w:sz w:val="21"/>
                          <w:szCs w:val="21"/>
                        </w:rPr>
                        <w:t>版权所有 侵权必究</w:t>
                      </w:r>
                    </w:p>
                    <w:p>
                      <w:pPr>
                        <w:adjustRightInd/>
                        <w:spacing w:line="264" w:lineRule="auto"/>
                        <w:rPr>
                          <w:rFonts w:ascii="微软雅黑" w:hAnsi="微软雅黑"/>
                          <w:b/>
                          <w:bCs/>
                          <w:color w:val="3F3F3F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bCs/>
                          <w:color w:val="3F3F3F"/>
                          <w:sz w:val="21"/>
                          <w:szCs w:val="21"/>
                        </w:rPr>
                        <w:t>All rights reserved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sz w:val="30"/>
          <w:szCs w:val="30"/>
        </w:rPr>
        <w:br w:type="page"/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2951480</wp:posOffset>
                </wp:positionV>
                <wp:extent cx="2533650" cy="3238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085"/>
                              </w:tabs>
                              <w:jc w:val="left"/>
                              <w:rPr>
                                <w:rFonts w:ascii="微软雅黑" w:hAnsi="微软雅黑"/>
                                <w:b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 w:val="22"/>
                                <w:szCs w:val="22"/>
                                <w:lang w:val="en-US" w:eastAsia="zh-CN"/>
                              </w:rPr>
                              <w:t>表单编号：BGT3V2R1-QA-QR-071 版本：V1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8"/>
                                <w:szCs w:val="8"/>
                              </w:rPr>
                            </w:pPr>
                          </w:p>
                          <w:p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65pt;margin-top:232.4pt;height:25.5pt;width:199.5pt;z-index:251662336;mso-width-relative:page;mso-height-relative:page;" filled="f" stroked="f" coordsize="21600,21600" o:gfxdata="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FScOTcAAAACwEAAA8AAAAAAAAAAQAgAAAAIgAAAGRy&#10;cy9kb3ducmV2LnhtbFBLAQIUABQAAAAIAIdO4kBNBcoL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6085"/>
                        </w:tabs>
                        <w:jc w:val="left"/>
                        <w:rPr>
                          <w:rFonts w:ascii="微软雅黑" w:hAnsi="微软雅黑"/>
                          <w:b/>
                          <w:sz w:val="8"/>
                          <w:szCs w:val="8"/>
                        </w:rPr>
                      </w:pPr>
                      <w:r>
                        <w:rPr>
                          <w:rFonts w:hint="eastAsia" w:ascii="微软雅黑" w:hAnsi="微软雅黑"/>
                          <w:sz w:val="22"/>
                          <w:szCs w:val="22"/>
                          <w:lang w:val="en-US" w:eastAsia="zh-CN"/>
                        </w:rPr>
                        <w:t>表单编号：BGT3V2R1-QA-QR-071 版本：V1</w:t>
                      </w:r>
                    </w:p>
                    <w:p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8"/>
                          <w:szCs w:val="8"/>
                        </w:rPr>
                      </w:pPr>
                    </w:p>
                    <w:p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1"/>
                          <w:szCs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outlineLvl w:val="0"/>
        <w:rPr>
          <w:b/>
          <w:sz w:val="32"/>
        </w:rPr>
      </w:pPr>
      <w:bookmarkStart w:id="0" w:name="_Toc1567"/>
      <w:bookmarkStart w:id="1" w:name="_Toc22257"/>
      <w:r>
        <w:rPr>
          <w:rFonts w:hint="eastAsia"/>
          <w:b/>
          <w:sz w:val="32"/>
        </w:rPr>
        <w:t>目   录</w:t>
      </w:r>
      <w:bookmarkEnd w:id="0"/>
      <w:bookmarkEnd w:id="1"/>
    </w:p>
    <w:p>
      <w:pPr>
        <w:pStyle w:val="13"/>
        <w:tabs>
          <w:tab w:val="right" w:leader="dot" w:pos="8312"/>
          <w:tab w:val="clear" w:pos="420"/>
          <w:tab w:val="clear" w:pos="8302"/>
        </w:tabs>
      </w:pPr>
      <w:r>
        <w:rPr>
          <w:b w:val="0"/>
          <w:sz w:val="21"/>
        </w:rPr>
        <w:fldChar w:fldCharType="begin"/>
      </w:r>
      <w:r>
        <w:rPr>
          <w:b w:val="0"/>
          <w:sz w:val="21"/>
        </w:rPr>
        <w:instrText xml:space="preserve"> TOC \o "1-4" \h \z \u </w:instrText>
      </w:r>
      <w:r>
        <w:rPr>
          <w:b w:val="0"/>
          <w:sz w:val="21"/>
        </w:rPr>
        <w:fldChar w:fldCharType="separate"/>
      </w:r>
      <w:r>
        <w:fldChar w:fldCharType="begin"/>
      </w:r>
      <w:r>
        <w:instrText xml:space="preserve"> HYPERLINK \l _Toc22257 </w:instrText>
      </w:r>
      <w:r>
        <w:fldChar w:fldCharType="separate"/>
      </w:r>
      <w:r>
        <w:rPr>
          <w:rFonts w:hint="eastAsia"/>
        </w:rPr>
        <w:t>目   录</w:t>
      </w:r>
      <w:r>
        <w:tab/>
      </w:r>
      <w:r>
        <w:fldChar w:fldCharType="begin"/>
      </w:r>
      <w:r>
        <w:instrText xml:space="preserve"> PAGEREF _Toc22257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_Toc20434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一 </w:t>
      </w:r>
      <w:r>
        <w:rPr>
          <w:rFonts w:hint="eastAsia"/>
        </w:rPr>
        <w:t>产品说明</w:t>
      </w:r>
      <w:r>
        <w:tab/>
      </w:r>
      <w:r>
        <w:fldChar w:fldCharType="begin"/>
      </w:r>
      <w:r>
        <w:instrText xml:space="preserve"> PAGEREF _Toc20434 \h </w:instrText>
      </w:r>
      <w:r>
        <w:fldChar w:fldCharType="separate"/>
      </w:r>
      <w:r>
        <w:t>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_Toc4034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eastAsia="zh-Hans"/>
        </w:rPr>
        <w:t>1.1 文档说明</w:t>
      </w:r>
      <w:r>
        <w:tab/>
      </w:r>
      <w:r>
        <w:fldChar w:fldCharType="begin"/>
      </w:r>
      <w:r>
        <w:instrText xml:space="preserve"> PAGEREF _Toc4034 \h </w:instrText>
      </w:r>
      <w:r>
        <w:fldChar w:fldCharType="separate"/>
      </w:r>
      <w:r>
        <w:t>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_Toc16879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1.2 产品介绍</w:t>
      </w:r>
      <w:r>
        <w:tab/>
      </w:r>
      <w:r>
        <w:fldChar w:fldCharType="begin"/>
      </w:r>
      <w:r>
        <w:instrText xml:space="preserve"> PAGEREF _Toc16879 \h </w:instrText>
      </w:r>
      <w:r>
        <w:fldChar w:fldCharType="separate"/>
      </w:r>
      <w:r>
        <w:t>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_Toc16476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 xml:space="preserve">1.3 </w:t>
      </w:r>
      <w:r>
        <w:rPr>
          <w:rFonts w:hint="eastAsia"/>
        </w:rPr>
        <w:t>产品说明</w:t>
      </w:r>
      <w:r>
        <w:tab/>
      </w:r>
      <w:r>
        <w:fldChar w:fldCharType="begin"/>
      </w:r>
      <w:r>
        <w:instrText xml:space="preserve"> PAGEREF _Toc16476 \h </w:instrText>
      </w:r>
      <w:r>
        <w:fldChar w:fldCharType="separate"/>
      </w:r>
      <w:r>
        <w:t>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_Toc1380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1.3.1 </w:t>
      </w:r>
      <w:r>
        <w:tab/>
      </w:r>
      <w:r>
        <w:fldChar w:fldCharType="begin"/>
      </w:r>
      <w:r>
        <w:instrText xml:space="preserve"> PAGEREF _Toc1380 \h </w:instrText>
      </w:r>
      <w:r>
        <w:fldChar w:fldCharType="separate"/>
      </w:r>
      <w:r>
        <w:t>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_Toc14291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1.3.2 系统架构图</w:t>
      </w:r>
      <w:r>
        <w:tab/>
      </w:r>
      <w:r>
        <w:fldChar w:fldCharType="begin"/>
      </w:r>
      <w:r>
        <w:instrText xml:space="preserve"> PAGEREF _Toc14291 \h </w:instrText>
      </w:r>
      <w:r>
        <w:fldChar w:fldCharType="separate"/>
      </w:r>
      <w:r>
        <w:t>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_Toc5284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1.3.3 </w:t>
      </w:r>
      <w:r>
        <w:rPr>
          <w:rFonts w:hint="eastAsia"/>
          <w:lang w:val="en-US" w:eastAsia="zh-Hans"/>
        </w:rPr>
        <w:t>应用场景和环境</w:t>
      </w:r>
      <w:r>
        <w:tab/>
      </w:r>
      <w:r>
        <w:fldChar w:fldCharType="begin"/>
      </w:r>
      <w:r>
        <w:instrText xml:space="preserve"> PAGEREF _Toc5284 \h </w:instrText>
      </w:r>
      <w:r>
        <w:fldChar w:fldCharType="separate"/>
      </w:r>
      <w:r>
        <w:t>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_Toc30666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1.3.4 </w:t>
      </w:r>
      <w:r>
        <w:rPr>
          <w:rFonts w:hint="eastAsia"/>
          <w:lang w:eastAsia="zh-Hans"/>
        </w:rPr>
        <w:t>参数</w:t>
      </w:r>
      <w:r>
        <w:rPr>
          <w:rFonts w:hint="eastAsia"/>
        </w:rPr>
        <w:t>说明</w:t>
      </w:r>
      <w:r>
        <w:tab/>
      </w:r>
      <w:r>
        <w:fldChar w:fldCharType="begin"/>
      </w:r>
      <w:r>
        <w:instrText xml:space="preserve"> PAGEREF _Toc30666 \h </w:instrText>
      </w:r>
      <w:r>
        <w:fldChar w:fldCharType="separate"/>
      </w:r>
      <w:r>
        <w:t>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_Toc8122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1.4 版本</w:t>
      </w:r>
      <w:r>
        <w:rPr>
          <w:rFonts w:hint="eastAsia"/>
          <w:lang w:eastAsia="zh-Hans"/>
        </w:rPr>
        <w:t>兼容性</w:t>
      </w:r>
      <w:r>
        <w:rPr>
          <w:rFonts w:hint="eastAsia"/>
        </w:rPr>
        <w:t>说明</w:t>
      </w:r>
      <w:r>
        <w:tab/>
      </w:r>
      <w:r>
        <w:fldChar w:fldCharType="begin"/>
      </w:r>
      <w:r>
        <w:instrText xml:space="preserve"> PAGEREF _Toc8122 \h </w:instrText>
      </w:r>
      <w:r>
        <w:fldChar w:fldCharType="separate"/>
      </w:r>
      <w:r>
        <w:t>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_Toc14643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1.4.1 </w:t>
      </w:r>
      <w:r>
        <w:rPr>
          <w:rFonts w:hint="eastAsia"/>
          <w:lang w:val="en-US" w:eastAsia="zh-CN"/>
        </w:rPr>
        <w:t>钛斗</w:t>
      </w:r>
      <w:r>
        <w:rPr>
          <w:rFonts w:hint="eastAsia"/>
        </w:rPr>
        <w:t>终端</w:t>
      </w:r>
      <w:r>
        <w:tab/>
      </w:r>
      <w:r>
        <w:fldChar w:fldCharType="begin"/>
      </w:r>
      <w:r>
        <w:instrText xml:space="preserve"> PAGEREF _Toc14643 \h </w:instrText>
      </w:r>
      <w:r>
        <w:fldChar w:fldCharType="separate"/>
      </w:r>
      <w:r>
        <w:t>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_Toc26782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1.4.2 </w:t>
      </w:r>
      <w:r>
        <w:rPr>
          <w:rFonts w:hint="eastAsia"/>
          <w:lang w:eastAsia="zh-Hans"/>
        </w:rPr>
        <w:t>软件平台（开放平台/应用平台）</w:t>
      </w:r>
      <w:r>
        <w:tab/>
      </w:r>
      <w:r>
        <w:fldChar w:fldCharType="begin"/>
      </w:r>
      <w:r>
        <w:instrText xml:space="preserve"> PAGEREF _Toc26782 \h </w:instrText>
      </w:r>
      <w:r>
        <w:fldChar w:fldCharType="separate"/>
      </w:r>
      <w:r>
        <w:t>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_Toc6088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1.4.3 </w:t>
      </w:r>
      <w:r>
        <w:rPr>
          <w:rFonts w:hint="eastAsia"/>
          <w:lang w:val="en-US" w:eastAsia="zh-CN"/>
        </w:rPr>
        <w:t>差分</w:t>
      </w:r>
      <w:r>
        <w:rPr>
          <w:rFonts w:hint="eastAsia"/>
        </w:rPr>
        <w:t>基站</w:t>
      </w:r>
      <w:r>
        <w:tab/>
      </w:r>
      <w:r>
        <w:fldChar w:fldCharType="begin"/>
      </w:r>
      <w:r>
        <w:instrText xml:space="preserve"> PAGEREF _Toc6088 \h </w:instrText>
      </w:r>
      <w:r>
        <w:fldChar w:fldCharType="separate"/>
      </w:r>
      <w:r>
        <w:t>10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_Toc32572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1.4.4 差分服务器</w:t>
      </w:r>
      <w:r>
        <w:tab/>
      </w:r>
      <w:r>
        <w:fldChar w:fldCharType="begin"/>
      </w:r>
      <w:r>
        <w:instrText xml:space="preserve"> PAGEREF _Toc32572 \h </w:instrText>
      </w:r>
      <w:r>
        <w:fldChar w:fldCharType="separate"/>
      </w:r>
      <w:r>
        <w:t>10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_Toc8823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1.4.5 千寻位置服务</w:t>
      </w:r>
      <w:r>
        <w:tab/>
      </w:r>
      <w:r>
        <w:fldChar w:fldCharType="begin"/>
      </w:r>
      <w:r>
        <w:instrText xml:space="preserve"> PAGEREF _Toc8823 \h </w:instrText>
      </w:r>
      <w:r>
        <w:fldChar w:fldCharType="separate"/>
      </w:r>
      <w:r>
        <w:t>10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_Toc17076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1.4.6 SIM卡充值平台</w:t>
      </w:r>
      <w:r>
        <w:tab/>
      </w:r>
      <w:r>
        <w:fldChar w:fldCharType="begin"/>
      </w:r>
      <w:r>
        <w:instrText xml:space="preserve"> PAGEREF _Toc17076 \h </w:instrText>
      </w:r>
      <w:r>
        <w:fldChar w:fldCharType="separate"/>
      </w:r>
      <w:r>
        <w:t>10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_Toc16416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1.5 产品清单</w:t>
      </w:r>
      <w:r>
        <w:tab/>
      </w:r>
      <w:r>
        <w:fldChar w:fldCharType="begin"/>
      </w:r>
      <w:r>
        <w:instrText xml:space="preserve"> PAGEREF _Toc16416 \h </w:instrText>
      </w:r>
      <w:r>
        <w:fldChar w:fldCharType="separate"/>
      </w:r>
      <w:r>
        <w:t>10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3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_Toc31133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二 </w:t>
      </w:r>
      <w:r>
        <w:rPr>
          <w:rFonts w:hint="eastAsia"/>
        </w:rPr>
        <w:t>产品交付</w:t>
      </w:r>
      <w:r>
        <w:tab/>
      </w:r>
      <w:r>
        <w:fldChar w:fldCharType="begin"/>
      </w:r>
      <w:r>
        <w:instrText xml:space="preserve"> PAGEREF _Toc31133 \h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_Toc4951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eastAsia="zh-Hans"/>
        </w:rPr>
        <w:t xml:space="preserve">2.1 </w:t>
      </w:r>
      <w:r>
        <w:rPr>
          <w:rFonts w:hint="eastAsia"/>
          <w:lang w:val="en-US" w:eastAsia="zh-CN"/>
        </w:rPr>
        <w:t>交付流程</w:t>
      </w:r>
      <w:r>
        <w:tab/>
      </w:r>
      <w:r>
        <w:fldChar w:fldCharType="begin"/>
      </w:r>
      <w:r>
        <w:instrText xml:space="preserve"> PAGEREF _Toc4951 \h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_Toc8522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Hans"/>
        </w:rPr>
        <w:t xml:space="preserve">2.1.1 </w:t>
      </w:r>
      <w:r>
        <w:rPr>
          <w:rFonts w:hint="eastAsia"/>
          <w:lang w:val="en-US" w:eastAsia="zh-CN"/>
        </w:rPr>
        <w:t>真趣提供</w:t>
      </w:r>
      <w:r>
        <w:rPr>
          <w:rFonts w:hint="default"/>
          <w:lang w:val="en-US" w:eastAsia="zh-CN"/>
        </w:rPr>
        <w:t>4G</w:t>
      </w:r>
      <w:r>
        <w:rPr>
          <w:rFonts w:hint="eastAsia"/>
          <w:lang w:val="en-US" w:eastAsia="zh-CN"/>
        </w:rPr>
        <w:t>卡</w:t>
      </w:r>
      <w:r>
        <w:tab/>
      </w:r>
      <w:r>
        <w:fldChar w:fldCharType="begin"/>
      </w:r>
      <w:r>
        <w:instrText xml:space="preserve"> PAGEREF _Toc8522 \h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_Toc7422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2.1.2 客户提供4G卡</w:t>
      </w:r>
      <w:r>
        <w:tab/>
      </w:r>
      <w:r>
        <w:fldChar w:fldCharType="begin"/>
      </w:r>
      <w:r>
        <w:instrText xml:space="preserve"> PAGEREF _Toc7422 \h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_Toc21611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eastAsia="zh-Hans"/>
        </w:rPr>
        <w:t>2.2 安装说明</w:t>
      </w:r>
      <w:r>
        <w:tab/>
      </w:r>
      <w:r>
        <w:fldChar w:fldCharType="begin"/>
      </w:r>
      <w:r>
        <w:instrText xml:space="preserve"> PAGEREF _Toc21611 \h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_Toc7417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2.2.1 硬件图例</w:t>
      </w:r>
      <w:r>
        <w:tab/>
      </w:r>
      <w:r>
        <w:fldChar w:fldCharType="begin"/>
      </w:r>
      <w:r>
        <w:instrText xml:space="preserve"> PAGEREF _Toc7417 \h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_Toc27518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2.2.2 硬件安装</w:t>
      </w:r>
      <w:r>
        <w:tab/>
      </w:r>
      <w:r>
        <w:fldChar w:fldCharType="begin"/>
      </w:r>
      <w:r>
        <w:instrText xml:space="preserve"> PAGEREF _Toc27518 \h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_Toc26961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2.2.2.1 钛斗终端安装</w:t>
      </w:r>
      <w:r>
        <w:tab/>
      </w:r>
      <w:r>
        <w:fldChar w:fldCharType="begin"/>
      </w:r>
      <w:r>
        <w:instrText xml:space="preserve"> PAGEREF _Toc26961 \h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_Toc19940 </w:instrText>
      </w:r>
      <w:r>
        <w:rPr>
          <w:rFonts w:ascii="微软雅黑" w:hAnsi="微软雅黑"/>
        </w:rPr>
        <w:fldChar w:fldCharType="separate"/>
      </w:r>
      <w:r>
        <w:rPr>
          <w:rFonts w:hint="default"/>
          <w:lang w:val="en-US" w:eastAsia="zh-CN"/>
        </w:rPr>
        <w:t xml:space="preserve">(1) </w:t>
      </w:r>
      <w:r>
        <w:rPr>
          <w:rFonts w:hint="eastAsia"/>
          <w:lang w:val="en-US" w:eastAsia="zh-CN"/>
        </w:rPr>
        <w:t>安装SIM卡</w:t>
      </w:r>
      <w:r>
        <w:tab/>
      </w:r>
      <w:r>
        <w:fldChar w:fldCharType="begin"/>
      </w:r>
      <w:r>
        <w:instrText xml:space="preserve"> PAGEREF _Toc19940 \h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_Toc30579 </w:instrText>
      </w:r>
      <w:r>
        <w:rPr>
          <w:rFonts w:ascii="微软雅黑" w:hAnsi="微软雅黑"/>
        </w:rPr>
        <w:fldChar w:fldCharType="separate"/>
      </w:r>
      <w:r>
        <w:rPr>
          <w:rFonts w:hint="default"/>
          <w:lang w:val="en-US" w:eastAsia="zh-CN"/>
        </w:rPr>
        <w:t xml:space="preserve">(2) </w:t>
      </w:r>
      <w:r>
        <w:rPr>
          <w:rFonts w:hint="eastAsia"/>
          <w:lang w:val="en-US" w:eastAsia="zh-CN"/>
        </w:rPr>
        <w:t>安装电池</w:t>
      </w:r>
      <w:r>
        <w:tab/>
      </w:r>
      <w:r>
        <w:fldChar w:fldCharType="begin"/>
      </w:r>
      <w:r>
        <w:instrText xml:space="preserve"> PAGEREF _Toc30579 \h </w:instrText>
      </w:r>
      <w:r>
        <w:fldChar w:fldCharType="separate"/>
      </w:r>
      <w:r>
        <w:t>17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_Toc24738 </w:instrText>
      </w:r>
      <w:r>
        <w:rPr>
          <w:rFonts w:ascii="微软雅黑" w:hAnsi="微软雅黑"/>
        </w:rPr>
        <w:fldChar w:fldCharType="separate"/>
      </w:r>
      <w:r>
        <w:rPr>
          <w:rFonts w:hint="default"/>
          <w:lang w:val="en-US" w:eastAsia="zh-CN"/>
        </w:rPr>
        <w:t xml:space="preserve">(3) </w:t>
      </w:r>
      <w:r>
        <w:rPr>
          <w:rFonts w:hint="eastAsia"/>
          <w:lang w:val="en-US" w:eastAsia="zh-CN"/>
        </w:rPr>
        <w:t>安装IC卡</w:t>
      </w:r>
      <w:r>
        <w:tab/>
      </w:r>
      <w:r>
        <w:fldChar w:fldCharType="begin"/>
      </w:r>
      <w:r>
        <w:instrText xml:space="preserve"> PAGEREF _Toc24738 \h </w:instrText>
      </w:r>
      <w:r>
        <w:fldChar w:fldCharType="separate"/>
      </w:r>
      <w:r>
        <w:t>18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_Toc28788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2.2.2.2 差分基站安装</w:t>
      </w:r>
      <w:r>
        <w:tab/>
      </w:r>
      <w:r>
        <w:fldChar w:fldCharType="begin"/>
      </w:r>
      <w:r>
        <w:instrText xml:space="preserve"> PAGEREF _Toc28788 \h </w:instrText>
      </w:r>
      <w:r>
        <w:fldChar w:fldCharType="separate"/>
      </w:r>
      <w:r>
        <w:t>19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_Toc10252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2.2.2.3 差分服务器安装</w:t>
      </w:r>
      <w:r>
        <w:tab/>
      </w:r>
      <w:r>
        <w:fldChar w:fldCharType="begin"/>
      </w:r>
      <w:r>
        <w:instrText xml:space="preserve"> PAGEREF _Toc10252 \h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_Toc12427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2.3 </w:t>
      </w:r>
      <w:r>
        <w:rPr>
          <w:rFonts w:hint="eastAsia"/>
          <w:lang w:eastAsia="zh-Hans"/>
        </w:rPr>
        <w:t>安装标准</w:t>
      </w:r>
      <w:r>
        <w:tab/>
      </w:r>
      <w:r>
        <w:fldChar w:fldCharType="begin"/>
      </w:r>
      <w:r>
        <w:instrText xml:space="preserve"> PAGEREF _Toc12427 \h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_Toc7151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2.3.1 差分基站安装标准</w:t>
      </w:r>
      <w:r>
        <w:tab/>
      </w:r>
      <w:r>
        <w:fldChar w:fldCharType="begin"/>
      </w:r>
      <w:r>
        <w:instrText xml:space="preserve"> PAGEREF _Toc7151 \h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_Toc21262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2.3.1.1 差分基站部署点位标准</w:t>
      </w:r>
      <w:r>
        <w:tab/>
      </w:r>
      <w:r>
        <w:fldChar w:fldCharType="begin"/>
      </w:r>
      <w:r>
        <w:instrText xml:space="preserve"> PAGEREF _Toc21262 \h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_Toc27132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2.3.1.2 主机电源及环境要求</w:t>
      </w:r>
      <w:r>
        <w:tab/>
      </w:r>
      <w:r>
        <w:fldChar w:fldCharType="begin"/>
      </w:r>
      <w:r>
        <w:instrText xml:space="preserve"> PAGEREF _Toc27132 \h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_Toc14272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2.3.1.3 安装示意图</w:t>
      </w:r>
      <w:r>
        <w:tab/>
      </w:r>
      <w:r>
        <w:fldChar w:fldCharType="begin"/>
      </w:r>
      <w:r>
        <w:instrText xml:space="preserve"> PAGEREF _Toc14272 \h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2.4 </w:t>
      </w:r>
      <w:r>
        <w:rPr>
          <w:rFonts w:hint="eastAsia"/>
          <w:lang w:eastAsia="zh-Hans"/>
        </w:rPr>
        <w:t>参数配置</w:t>
      </w:r>
      <w:r>
        <w:tab/>
      </w:r>
      <w:r>
        <w:fldChar w:fldCharType="begin"/>
      </w:r>
      <w:r>
        <w:instrText xml:space="preserve"> PAGEREF _Toc119 \h </w:instrText>
      </w:r>
      <w:r>
        <w:fldChar w:fldCharType="separate"/>
      </w:r>
      <w:r>
        <w:t>24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_Toc4919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2.4.1 钛斗终端的网络参数配置</w:t>
      </w:r>
      <w:r>
        <w:tab/>
      </w:r>
      <w:r>
        <w:fldChar w:fldCharType="begin"/>
      </w:r>
      <w:r>
        <w:instrText xml:space="preserve"> PAGEREF _Toc4919 \h </w:instrText>
      </w:r>
      <w:r>
        <w:fldChar w:fldCharType="separate"/>
      </w:r>
      <w:r>
        <w:t>24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_Toc19325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2.4.1.1 单台终端网络参数配置</w:t>
      </w:r>
      <w:r>
        <w:tab/>
      </w:r>
      <w:r>
        <w:fldChar w:fldCharType="begin"/>
      </w:r>
      <w:r>
        <w:instrText xml:space="preserve"> PAGEREF _Toc19325 \h </w:instrText>
      </w:r>
      <w:r>
        <w:fldChar w:fldCharType="separate"/>
      </w:r>
      <w:r>
        <w:t>25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_Toc27535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2.4.1.2 多台终端网络参数批量配置</w:t>
      </w:r>
      <w:r>
        <w:tab/>
      </w:r>
      <w:r>
        <w:fldChar w:fldCharType="begin"/>
      </w:r>
      <w:r>
        <w:instrText xml:space="preserve"> PAGEREF _Toc27535 \h </w:instrText>
      </w:r>
      <w:r>
        <w:fldChar w:fldCharType="separate"/>
      </w:r>
      <w:r>
        <w:t>28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_Toc8540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2.4.2 平台服务器的相关配置</w:t>
      </w:r>
      <w:r>
        <w:tab/>
      </w:r>
      <w:r>
        <w:fldChar w:fldCharType="begin"/>
      </w:r>
      <w:r>
        <w:instrText xml:space="preserve"> PAGEREF _Toc8540 \h </w:instrText>
      </w:r>
      <w:r>
        <w:fldChar w:fldCharType="separate"/>
      </w:r>
      <w:r>
        <w:t>33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_Toc11228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2.4.2.1 服务器端口映射</w:t>
      </w:r>
      <w:r>
        <w:tab/>
      </w:r>
      <w:r>
        <w:fldChar w:fldCharType="begin"/>
      </w:r>
      <w:r>
        <w:instrText xml:space="preserve"> PAGEREF _Toc11228 \h </w:instrText>
      </w:r>
      <w:r>
        <w:fldChar w:fldCharType="separate"/>
      </w:r>
      <w:r>
        <w:t>33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_Toc32469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2.4.2.2 NTP服务配置（SIM卡为物联网卡）</w:t>
      </w:r>
      <w:r>
        <w:tab/>
      </w:r>
      <w:r>
        <w:fldChar w:fldCharType="begin"/>
      </w:r>
      <w:r>
        <w:instrText xml:space="preserve"> PAGEREF _Toc32469 \h </w:instrText>
      </w:r>
      <w:r>
        <w:fldChar w:fldCharType="separate"/>
      </w:r>
      <w:r>
        <w:t>34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_Toc3055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2.4.2.3 服务器参数配置</w:t>
      </w:r>
      <w:r>
        <w:tab/>
      </w:r>
      <w:r>
        <w:fldChar w:fldCharType="begin"/>
      </w:r>
      <w:r>
        <w:instrText xml:space="preserve"> PAGEREF _Toc3055 \h </w:instrText>
      </w:r>
      <w:r>
        <w:fldChar w:fldCharType="separate"/>
      </w:r>
      <w:r>
        <w:t>37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_Toc31296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2.4.3 差分基站的相关配置</w:t>
      </w:r>
      <w:r>
        <w:tab/>
      </w:r>
      <w:r>
        <w:fldChar w:fldCharType="begin"/>
      </w:r>
      <w:r>
        <w:instrText xml:space="preserve"> PAGEREF _Toc31296 \h </w:instrText>
      </w:r>
      <w:r>
        <w:fldChar w:fldCharType="separate"/>
      </w:r>
      <w:r>
        <w:t>38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_Toc14180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2.4.4 差分服务器的相关配置</w:t>
      </w:r>
      <w:r>
        <w:tab/>
      </w:r>
      <w:r>
        <w:fldChar w:fldCharType="begin"/>
      </w:r>
      <w:r>
        <w:instrText xml:space="preserve"> PAGEREF _Toc14180 \h </w:instrText>
      </w:r>
      <w:r>
        <w:fldChar w:fldCharType="separate"/>
      </w:r>
      <w:r>
        <w:t>43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_Toc19681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2.4.4.1 验证差分基站的数据传给了差分服务器</w:t>
      </w:r>
      <w:r>
        <w:tab/>
      </w:r>
      <w:r>
        <w:fldChar w:fldCharType="begin"/>
      </w:r>
      <w:r>
        <w:instrText xml:space="preserve"> PAGEREF _Toc19681 \h </w:instrText>
      </w:r>
      <w:r>
        <w:fldChar w:fldCharType="separate"/>
      </w:r>
      <w:r>
        <w:t>45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_Toc13854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2.5 终端功能应用（结合平台使用）</w:t>
      </w:r>
      <w:r>
        <w:tab/>
      </w:r>
      <w:r>
        <w:fldChar w:fldCharType="begin"/>
      </w:r>
      <w:r>
        <w:instrText xml:space="preserve"> PAGEREF _Toc13854 \h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_Toc3068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 开放平台的参数配置</w:t>
      </w:r>
      <w:r>
        <w:tab/>
      </w:r>
      <w:r>
        <w:fldChar w:fldCharType="begin"/>
      </w:r>
      <w:r>
        <w:instrText xml:space="preserve"> PAGEREF _Toc3068 \h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_Toc27027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2.5.1.1 坐标转换配置</w:t>
      </w:r>
      <w:r>
        <w:tab/>
      </w:r>
      <w:r>
        <w:fldChar w:fldCharType="begin"/>
      </w:r>
      <w:r>
        <w:instrText xml:space="preserve"> PAGEREF _Toc27027 \h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_Toc19871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2.5.1.2 配置钛斗网络参数</w:t>
      </w:r>
      <w:r>
        <w:tab/>
      </w:r>
      <w:r>
        <w:fldChar w:fldCharType="begin"/>
      </w:r>
      <w:r>
        <w:instrText xml:space="preserve"> PAGEREF _Toc19871 \h </w:instrText>
      </w:r>
      <w:r>
        <w:fldChar w:fldCharType="separate"/>
      </w:r>
      <w:r>
        <w:t>49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_Toc12693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2.5.1.3 钛斗终端气压功能参数配置（若项目不需要气压测高则无需配置此参数）</w:t>
      </w:r>
      <w:r>
        <w:tab/>
      </w:r>
      <w:r>
        <w:fldChar w:fldCharType="begin"/>
      </w:r>
      <w:r>
        <w:instrText xml:space="preserve"> PAGEREF _Toc12693 \h </w:instrText>
      </w:r>
      <w:r>
        <w:fldChar w:fldCharType="separate"/>
      </w:r>
      <w:r>
        <w:t>51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_Toc24751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2.5.1.4 RSSI可定位围栏的设置（建议配置）</w:t>
      </w:r>
      <w:r>
        <w:tab/>
      </w:r>
      <w:r>
        <w:fldChar w:fldCharType="begin"/>
      </w:r>
      <w:r>
        <w:instrText xml:space="preserve"> PAGEREF _Toc24751 \h </w:instrText>
      </w:r>
      <w:r>
        <w:fldChar w:fldCharType="separate"/>
      </w:r>
      <w:r>
        <w:t>53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_Toc5535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2.5.1.5 添加差分基站监控功</w:t>
      </w:r>
      <w:r>
        <w:tab/>
      </w:r>
      <w:r>
        <w:fldChar w:fldCharType="begin"/>
      </w:r>
      <w:r>
        <w:instrText xml:space="preserve"> PAGEREF _Toc5535 \h </w:instrText>
      </w:r>
      <w:r>
        <w:fldChar w:fldCharType="separate"/>
      </w:r>
      <w:r>
        <w:t>54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_Toc30340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2.5.1.6 钛斗终端车辆测速功能使用（根据项目情况选配）</w:t>
      </w:r>
      <w:r>
        <w:tab/>
      </w:r>
      <w:r>
        <w:fldChar w:fldCharType="begin"/>
      </w:r>
      <w:r>
        <w:instrText xml:space="preserve"> PAGEREF _Toc30340 \h </w:instrText>
      </w:r>
      <w:r>
        <w:fldChar w:fldCharType="separate"/>
      </w:r>
      <w:r>
        <w:t>55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_Toc16748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2.5.1.7 钛斗终端触发区域报警功能提示（根据项目情况选配）</w:t>
      </w:r>
      <w:r>
        <w:tab/>
      </w:r>
      <w:r>
        <w:fldChar w:fldCharType="begin"/>
      </w:r>
      <w:r>
        <w:instrText xml:space="preserve"> PAGEREF _Toc16748 \h </w:instrText>
      </w:r>
      <w:r>
        <w:fldChar w:fldCharType="separate"/>
      </w:r>
      <w:r>
        <w:t>56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_Toc4578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2.5.1.8 RSSI与GPS融合参数配置（根据项目情况选配，一般不做配置）</w:t>
      </w:r>
      <w:r>
        <w:tab/>
      </w:r>
      <w:r>
        <w:fldChar w:fldCharType="begin"/>
      </w:r>
      <w:r>
        <w:instrText xml:space="preserve"> PAGEREF _Toc4578 \h </w:instrText>
      </w:r>
      <w:r>
        <w:fldChar w:fldCharType="separate"/>
      </w:r>
      <w:r>
        <w:t>57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_Toc24354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2.5.2 算法调试建议</w:t>
      </w:r>
      <w:r>
        <w:tab/>
      </w:r>
      <w:r>
        <w:fldChar w:fldCharType="begin"/>
      </w:r>
      <w:r>
        <w:instrText xml:space="preserve"> PAGEREF _Toc24354 \h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_Toc1257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2.5.3 SIM卡运维平台的功能应用</w:t>
      </w:r>
      <w:r>
        <w:tab/>
      </w:r>
      <w:r>
        <w:fldChar w:fldCharType="begin"/>
      </w:r>
      <w:r>
        <w:instrText xml:space="preserve"> PAGEREF _Toc1257 \h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_Toc20148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2.5.4 千寻位置服务的功能应用</w:t>
      </w:r>
      <w:r>
        <w:tab/>
      </w:r>
      <w:r>
        <w:fldChar w:fldCharType="begin"/>
      </w:r>
      <w:r>
        <w:instrText xml:space="preserve"> PAGEREF _Toc20148 \h </w:instrText>
      </w:r>
      <w:r>
        <w:fldChar w:fldCharType="separate"/>
      </w:r>
      <w:r>
        <w:t>60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_Toc21728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2.5.4.1 千寻服务采购</w:t>
      </w:r>
      <w:r>
        <w:tab/>
      </w:r>
      <w:r>
        <w:fldChar w:fldCharType="begin"/>
      </w:r>
      <w:r>
        <w:instrText xml:space="preserve"> PAGEREF _Toc21728 \h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_Toc6369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2.5.4.2 开放平台参数配置</w:t>
      </w:r>
      <w:r>
        <w:tab/>
      </w:r>
      <w:r>
        <w:fldChar w:fldCharType="begin"/>
      </w:r>
      <w:r>
        <w:instrText xml:space="preserve"> PAGEREF _Toc6369 \h </w:instrText>
      </w:r>
      <w:r>
        <w:fldChar w:fldCharType="separate"/>
      </w:r>
      <w:r>
        <w:t>66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4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_Toc1473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2.5.4.3 验证千寻服务配置成功</w:t>
      </w:r>
      <w:r>
        <w:tab/>
      </w:r>
      <w:r>
        <w:fldChar w:fldCharType="begin"/>
      </w:r>
      <w:r>
        <w:instrText xml:space="preserve"> PAGEREF _Toc1473 \h </w:instrText>
      </w:r>
      <w:r>
        <w:fldChar w:fldCharType="separate"/>
      </w:r>
      <w:r>
        <w:t>69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3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_Toc7977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三 </w:t>
      </w:r>
      <w:r>
        <w:rPr>
          <w:rFonts w:hint="eastAsia"/>
          <w:lang w:eastAsia="zh-Hans"/>
        </w:rPr>
        <w:t>使用</w:t>
      </w:r>
      <w:r>
        <w:rPr>
          <w:rFonts w:hint="eastAsia"/>
        </w:rPr>
        <w:t>注意事项</w:t>
      </w:r>
      <w:r>
        <w:tab/>
      </w:r>
      <w:r>
        <w:fldChar w:fldCharType="begin"/>
      </w:r>
      <w:r>
        <w:instrText xml:space="preserve"> PAGEREF _Toc7977 \h </w:instrText>
      </w:r>
      <w:r>
        <w:fldChar w:fldCharType="separate"/>
      </w:r>
      <w:r>
        <w:t>71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_Toc21193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3.1 产品外观说明</w:t>
      </w:r>
      <w:r>
        <w:tab/>
      </w:r>
      <w:r>
        <w:fldChar w:fldCharType="begin"/>
      </w:r>
      <w:r>
        <w:instrText xml:space="preserve"> PAGEREF _Toc21193 \h </w:instrText>
      </w:r>
      <w:r>
        <w:fldChar w:fldCharType="separate"/>
      </w:r>
      <w:r>
        <w:t>71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_Toc6282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3.2 开/关机</w:t>
      </w:r>
      <w:r>
        <w:tab/>
      </w:r>
      <w:r>
        <w:fldChar w:fldCharType="begin"/>
      </w:r>
      <w:r>
        <w:instrText xml:space="preserve"> PAGEREF _Toc6282 \h </w:instrText>
      </w:r>
      <w:r>
        <w:fldChar w:fldCharType="separate"/>
      </w:r>
      <w:r>
        <w:t>71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_Toc17621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3.3 激活与注销</w:t>
      </w:r>
      <w:r>
        <w:tab/>
      </w:r>
      <w:r>
        <w:fldChar w:fldCharType="begin"/>
      </w:r>
      <w:r>
        <w:instrText xml:space="preserve"> PAGEREF _Toc17621 \h </w:instrText>
      </w:r>
      <w:r>
        <w:fldChar w:fldCharType="separate"/>
      </w:r>
      <w:r>
        <w:t>72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_Toc10495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3.4 充电</w:t>
      </w:r>
      <w:r>
        <w:tab/>
      </w:r>
      <w:r>
        <w:fldChar w:fldCharType="begin"/>
      </w:r>
      <w:r>
        <w:instrText xml:space="preserve"> PAGEREF _Toc10495 \h </w:instrText>
      </w:r>
      <w:r>
        <w:fldChar w:fldCharType="separate"/>
      </w:r>
      <w:r>
        <w:t>72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_Toc23633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3.5 指示灯</w:t>
      </w:r>
      <w:r>
        <w:tab/>
      </w:r>
      <w:r>
        <w:fldChar w:fldCharType="begin"/>
      </w:r>
      <w:r>
        <w:instrText xml:space="preserve"> PAGEREF _Toc23633 \h </w:instrText>
      </w:r>
      <w:r>
        <w:fldChar w:fldCharType="separate"/>
      </w:r>
      <w:r>
        <w:t>73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_Toc4630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3.6 </w:t>
      </w:r>
      <w:r>
        <w:rPr>
          <w:rFonts w:hint="eastAsia"/>
          <w:lang w:val="en-US" w:eastAsia="zh-CN"/>
        </w:rPr>
        <w:t>震动马达</w:t>
      </w:r>
      <w:r>
        <w:tab/>
      </w:r>
      <w:r>
        <w:fldChar w:fldCharType="begin"/>
      </w:r>
      <w:r>
        <w:instrText xml:space="preserve"> PAGEREF _Toc4630 \h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_Toc29705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3.7 </w:t>
      </w:r>
      <w:r>
        <w:rPr>
          <w:rFonts w:hint="eastAsia"/>
          <w:lang w:val="en-US" w:eastAsia="zh-CN"/>
        </w:rPr>
        <w:t>语音功能</w:t>
      </w:r>
      <w:r>
        <w:tab/>
      </w:r>
      <w:r>
        <w:fldChar w:fldCharType="begin"/>
      </w:r>
      <w:r>
        <w:instrText xml:space="preserve"> PAGEREF _Toc29705 \h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_Toc11545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3.8 一键报警</w:t>
      </w:r>
      <w:r>
        <w:tab/>
      </w:r>
      <w:r>
        <w:fldChar w:fldCharType="begin"/>
      </w:r>
      <w:r>
        <w:instrText xml:space="preserve"> PAGEREF _Toc11545 \h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_Toc27422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szCs w:val="21"/>
        </w:rPr>
        <w:t xml:space="preserve">3.9 </w:t>
      </w:r>
      <w:r>
        <w:rPr>
          <w:rFonts w:hint="eastAsia"/>
          <w:lang w:val="en-US" w:eastAsia="zh-CN"/>
        </w:rPr>
        <w:t>刷卡</w:t>
      </w:r>
      <w:r>
        <w:rPr>
          <w:rFonts w:hint="eastAsia"/>
        </w:rPr>
        <w:t>功能</w:t>
      </w:r>
      <w:r>
        <w:tab/>
      </w:r>
      <w:r>
        <w:fldChar w:fldCharType="begin"/>
      </w:r>
      <w:r>
        <w:instrText xml:space="preserve"> PAGEREF _Toc27422 \h </w:instrText>
      </w:r>
      <w:r>
        <w:fldChar w:fldCharType="separate"/>
      </w:r>
      <w:r>
        <w:t>75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_Toc9119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szCs w:val="21"/>
        </w:rPr>
        <w:t xml:space="preserve">3.10 </w:t>
      </w:r>
      <w:r>
        <w:rPr>
          <w:rFonts w:hint="eastAsia"/>
        </w:rPr>
        <w:t>防爆专用终端</w:t>
      </w:r>
      <w:r>
        <w:tab/>
      </w:r>
      <w:r>
        <w:fldChar w:fldCharType="begin"/>
      </w:r>
      <w:r>
        <w:instrText xml:space="preserve"> PAGEREF _Toc9119 \h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_Toc22497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szCs w:val="21"/>
        </w:rPr>
        <w:t xml:space="preserve">3.11 </w:t>
      </w:r>
      <w:r>
        <w:rPr>
          <w:rFonts w:hint="eastAsia"/>
        </w:rPr>
        <w:t>差分R</w:t>
      </w:r>
      <w:r>
        <w:t>TK</w:t>
      </w:r>
      <w:r>
        <w:rPr>
          <w:rFonts w:hint="eastAsia"/>
        </w:rPr>
        <w:t>终端</w:t>
      </w:r>
      <w:r>
        <w:tab/>
      </w:r>
      <w:r>
        <w:fldChar w:fldCharType="begin"/>
      </w:r>
      <w:r>
        <w:instrText xml:space="preserve"> PAGEREF _Toc22497 \h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_Toc16764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szCs w:val="21"/>
        </w:rPr>
        <w:t xml:space="preserve">3.12 </w:t>
      </w:r>
      <w:r>
        <w:rPr>
          <w:rFonts w:hint="eastAsia"/>
        </w:rPr>
        <w:t>注意事项</w:t>
      </w:r>
      <w:r>
        <w:tab/>
      </w:r>
      <w:r>
        <w:fldChar w:fldCharType="begin"/>
      </w:r>
      <w:r>
        <w:instrText xml:space="preserve"> PAGEREF _Toc16764 \h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3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_Toc21106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四 </w:t>
      </w:r>
      <w:r>
        <w:rPr>
          <w:rFonts w:hint="eastAsia"/>
        </w:rPr>
        <w:t>常见问题</w:t>
      </w:r>
      <w:r>
        <w:tab/>
      </w:r>
      <w:r>
        <w:fldChar w:fldCharType="begin"/>
      </w:r>
      <w:r>
        <w:instrText xml:space="preserve"> PAGEREF _Toc21106 \h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_Toc21361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4.1 APP中配置检验无法检测到钛斗终端？</w:t>
      </w:r>
      <w:r>
        <w:tab/>
      </w:r>
      <w:r>
        <w:fldChar w:fldCharType="begin"/>
      </w:r>
      <w:r>
        <w:instrText xml:space="preserve"> PAGEREF _Toc21361 \h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_Toc7493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4.2 BGT3专网配置工具的状态如何判断？</w:t>
      </w:r>
      <w:r>
        <w:tab/>
      </w:r>
      <w:r>
        <w:fldChar w:fldCharType="begin"/>
      </w:r>
      <w:r>
        <w:instrText xml:space="preserve"> PAGEREF _Toc7493 \h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_Toc24579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4.3 如何通过串口方式查询和修改差分基站IP？</w:t>
      </w:r>
      <w:r>
        <w:tab/>
      </w:r>
      <w:r>
        <w:fldChar w:fldCharType="begin"/>
      </w:r>
      <w:r>
        <w:instrText xml:space="preserve"> PAGEREF _Toc24579 \h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_Toc25353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4.4 客户自备SIM卡有哪些注意事项？</w:t>
      </w:r>
      <w:r>
        <w:tab/>
      </w:r>
      <w:r>
        <w:fldChar w:fldCharType="begin"/>
      </w:r>
      <w:r>
        <w:instrText xml:space="preserve"> PAGEREF _Toc25353 \h </w:instrText>
      </w:r>
      <w:r>
        <w:fldChar w:fldCharType="separate"/>
      </w:r>
      <w:r>
        <w:t>82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_Toc13411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lang w:val="en-US" w:eastAsia="zh-CN"/>
        </w:rPr>
        <w:t>4.5 客户无法找到5V/1A 的充电器怎么办？</w:t>
      </w:r>
      <w:r>
        <w:tab/>
      </w:r>
      <w:r>
        <w:fldChar w:fldCharType="begin"/>
      </w:r>
      <w:r>
        <w:instrText xml:space="preserve"> PAGEREF _Toc13411 \h </w:instrText>
      </w:r>
      <w:r>
        <w:fldChar w:fldCharType="separate"/>
      </w:r>
      <w:r>
        <w:t>83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3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_Toc15489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五 </w:t>
      </w:r>
      <w:r>
        <w:rPr>
          <w:rFonts w:hint="eastAsia"/>
        </w:rPr>
        <w:t>交付资料（合格证、其它证书）</w:t>
      </w:r>
      <w:r>
        <w:tab/>
      </w:r>
      <w:r>
        <w:fldChar w:fldCharType="begin"/>
      </w:r>
      <w:r>
        <w:instrText xml:space="preserve"> PAGEREF _Toc15489 \h </w:instrText>
      </w:r>
      <w:r>
        <w:fldChar w:fldCharType="separate"/>
      </w:r>
      <w:r>
        <w:t>84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tabs>
          <w:tab w:val="left" w:pos="6085"/>
        </w:tabs>
        <w:rPr>
          <w:rFonts w:ascii="微软雅黑" w:hAnsi="微软雅黑"/>
        </w:rPr>
        <w:sectPr>
          <w:headerReference r:id="rId6" w:type="first"/>
          <w:footerReference r:id="rId9" w:type="first"/>
          <w:headerReference r:id="rId5" w:type="default"/>
          <w:footerReference r:id="rId7" w:type="default"/>
          <w:footerReference r:id="rId8" w:type="even"/>
          <w:pgSz w:w="11906" w:h="16838"/>
          <w:pgMar w:top="1440" w:right="1797" w:bottom="1440" w:left="1797" w:header="680" w:footer="992" w:gutter="0"/>
          <w:cols w:space="425" w:num="1"/>
          <w:titlePg/>
          <w:docGrid w:type="lines" w:linePitch="312" w:charSpace="0"/>
        </w:sectPr>
      </w:pPr>
      <w:r>
        <w:rPr>
          <w:rFonts w:ascii="微软雅黑" w:hAnsi="微软雅黑"/>
        </w:rPr>
        <w:fldChar w:fldCharType="end"/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37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130"/>
        <w:gridCol w:w="1327"/>
        <w:gridCol w:w="4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shd w:val="clear" w:color="auto" w:fill="119E6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1130" w:type="dxa"/>
            <w:shd w:val="clear" w:color="auto" w:fill="119E6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  <w:t>修订</w:t>
            </w:r>
          </w:p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1327" w:type="dxa"/>
            <w:shd w:val="clear" w:color="auto" w:fill="119E6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4486" w:type="dxa"/>
            <w:shd w:val="clear" w:color="auto" w:fill="119E6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bCs/>
                <w:color w:val="FFFFFF" w:themeColor="background1"/>
                <w:kern w:val="0"/>
                <w14:textFill>
                  <w14:solidFill>
                    <w14:schemeClr w14:val="bg1"/>
                  </w14:solidFill>
                </w14:textFill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2023.9.4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V0.5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孟宪普</w:t>
            </w:r>
          </w:p>
        </w:tc>
        <w:tc>
          <w:tcPr>
            <w:tcW w:w="448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初版编制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2023.10.15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V0.8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/>
                <w:kern w:val="0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孟宪普</w:t>
            </w:r>
          </w:p>
        </w:tc>
        <w:tc>
          <w:tcPr>
            <w:tcW w:w="448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内容优化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2023.10.23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V0.81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孟宪普</w:t>
            </w:r>
          </w:p>
        </w:tc>
        <w:tc>
          <w:tcPr>
            <w:tcW w:w="448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/>
                <w:kern w:val="0"/>
                <w:lang w:val="en-US" w:eastAsia="zh-CN"/>
              </w:rPr>
            </w:pPr>
            <w:r>
              <w:rPr>
                <w:rFonts w:hint="eastAsia" w:ascii="微软雅黑" w:hAnsi="微软雅黑"/>
                <w:kern w:val="0"/>
                <w:lang w:val="en-US" w:eastAsia="zh-CN"/>
              </w:rPr>
              <w:t>修改差分基站配置的顺序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/>
                <w:kern w:val="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/>
                <w:kern w:val="0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/>
                <w:kern w:val="0"/>
              </w:rPr>
            </w:pPr>
          </w:p>
        </w:tc>
        <w:tc>
          <w:tcPr>
            <w:tcW w:w="448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085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微软雅黑" w:hAnsi="微软雅黑"/>
                <w:kern w:val="0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shd w:val="clear" w:color="auto" w:fill="0FB746"/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</w:p>
    <w:p>
      <w:pPr>
        <w:pStyle w:val="2"/>
        <w:spacing w:before="360" w:after="360"/>
        <w:ind w:left="661" w:hanging="661"/>
      </w:pPr>
      <w:bookmarkStart w:id="2" w:name="_Toc8826"/>
      <w:bookmarkStart w:id="3" w:name="_Toc20434"/>
      <w:bookmarkStart w:id="4" w:name="_Toc334907444"/>
      <w:r>
        <w:rPr>
          <w:rFonts w:hint="eastAsia"/>
        </w:rPr>
        <w:t>产品说明</w:t>
      </w:r>
      <w:bookmarkEnd w:id="2"/>
      <w:bookmarkEnd w:id="3"/>
    </w:p>
    <w:p>
      <w:pPr>
        <w:pStyle w:val="3"/>
        <w:ind w:left="566" w:hanging="566"/>
        <w:outlineLvl w:val="0"/>
        <w:rPr>
          <w:lang w:eastAsia="zh-Hans"/>
        </w:rPr>
      </w:pPr>
      <w:bookmarkStart w:id="5" w:name="_Toc4034"/>
      <w:bookmarkStart w:id="6" w:name="_Toc4791"/>
      <w:r>
        <w:rPr>
          <w:rFonts w:hint="eastAsia"/>
          <w:lang w:eastAsia="zh-Hans"/>
        </w:rPr>
        <w:t>文档说明</w:t>
      </w:r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lang w:eastAsia="zh-Hans"/>
        </w:rPr>
      </w:pPr>
      <w:r>
        <w:rPr>
          <w:rFonts w:hint="eastAsia"/>
          <w:lang w:eastAsia="zh-Hans"/>
        </w:rPr>
        <w:t>本文档仅适用于</w:t>
      </w:r>
      <w:r>
        <w:rPr>
          <w:rFonts w:hint="eastAsia"/>
          <w:lang w:val="en-US" w:eastAsia="zh-CN"/>
        </w:rPr>
        <w:t>BGT3-V2R1</w:t>
      </w:r>
      <w:r>
        <w:rPr>
          <w:rFonts w:hint="eastAsia"/>
          <w:lang w:eastAsia="zh-Hans"/>
        </w:rPr>
        <w:t>产品的安装使用指导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如产品升级引起规格参数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配件有所变动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将不在另行通知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以最新产品规格说明书为准</w:t>
      </w:r>
      <w:r>
        <w:rPr>
          <w:lang w:eastAsia="zh-Hans"/>
        </w:rPr>
        <w:t>。</w:t>
      </w:r>
    </w:p>
    <w:p>
      <w:pPr>
        <w:pStyle w:val="3"/>
        <w:ind w:left="566" w:hanging="566"/>
        <w:outlineLvl w:val="0"/>
      </w:pPr>
      <w:bookmarkStart w:id="7" w:name="_Toc16879"/>
      <w:bookmarkStart w:id="8" w:name="_Toc30152"/>
      <w:r>
        <w:rPr>
          <w:rFonts w:hint="eastAsia"/>
        </w:rPr>
        <w:t>产品介绍</w:t>
      </w:r>
      <w:bookmarkEnd w:id="7"/>
      <w:bookmarkEnd w:id="8"/>
    </w:p>
    <w:p>
      <w:pPr>
        <w:ind w:firstLine="480" w:firstLineChars="20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系列终端是应用在钛斗星地融合定位系统中的卡片型定位终端。终端佩戴舒适、功能强大，外形美观大方，广泛应用于大范围的人员/车辆定位。</w:t>
      </w:r>
    </w:p>
    <w:p>
      <w:pPr>
        <w:ind w:firstLine="480" w:firstLineChars="20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系列终端可实现室内外定位切换，终端在室内、室外均可实现精准定位，通过特有的楼层算法使终端在室内的楼层之间定位更加精确，室外区域采用北斗/</w:t>
      </w:r>
      <w:r>
        <w:t>GPS</w:t>
      </w:r>
      <w:r>
        <w:rPr>
          <w:rFonts w:hint="eastAsia"/>
        </w:rPr>
        <w:t>的双模定位。同时该系列产品还具备高精度定位的差分R</w:t>
      </w:r>
      <w:r>
        <w:t>TK</w:t>
      </w:r>
      <w:r>
        <w:rPr>
          <w:rFonts w:hint="eastAsia"/>
        </w:rPr>
        <w:t>版本。</w:t>
      </w:r>
    </w:p>
    <w:p>
      <w:pPr>
        <w:ind w:firstLine="480" w:firstLineChars="20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系列终端配备</w:t>
      </w:r>
      <w:r>
        <w:t>2000</w:t>
      </w:r>
      <w:r>
        <w:rPr>
          <w:rFonts w:hint="eastAsia"/>
        </w:rPr>
        <w:t>mAh可充电锂电池，支持磁吸式触点充电，不仅提升了终端防护性能，还使充电更方便快捷，并满足I</w:t>
      </w:r>
      <w:r>
        <w:t>P67</w:t>
      </w:r>
      <w:r>
        <w:rPr>
          <w:rFonts w:hint="eastAsia"/>
        </w:rPr>
        <w:t>防护等级。</w:t>
      </w:r>
    </w:p>
    <w:p>
      <w:pPr>
        <w:ind w:firstLine="480" w:firstLineChars="20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系列终端通过内置扬声器和震动马达，支持报警的语音播报提醒和震动提醒，丰富了定位终端在定位场景的多功能、多业务功能应用；另外还</w:t>
      </w:r>
      <w:r>
        <w:rPr>
          <w:rFonts w:hint="eastAsia"/>
          <w:lang w:val="en-US" w:eastAsia="zh-CN"/>
        </w:rPr>
        <w:t>配备</w:t>
      </w:r>
      <w:r>
        <w:rPr>
          <w:rFonts w:hint="eastAsia"/>
        </w:rPr>
        <w:t>标准RFID</w:t>
      </w:r>
      <w:r>
        <w:t xml:space="preserve"> </w:t>
      </w:r>
      <w:r>
        <w:rPr>
          <w:rFonts w:hint="eastAsia"/>
        </w:rPr>
        <w:t>标签，可实现门禁刷卡、饭卡等功能。</w:t>
      </w:r>
    </w:p>
    <w:p>
      <w:pPr>
        <w:ind w:firstLine="480" w:firstLineChars="20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系列终端依然保留了传统的S</w:t>
      </w:r>
      <w:r>
        <w:t>OS</w:t>
      </w:r>
      <w:r>
        <w:rPr>
          <w:rFonts w:hint="eastAsia"/>
        </w:rPr>
        <w:t>报警物理按键。支持一键报警/求助，可以迅速向平台发起报警/求助请求，保障定位人员的安全。</w:t>
      </w:r>
    </w:p>
    <w:p>
      <w:pPr>
        <w:ind w:firstLine="480" w:firstLineChars="200"/>
        <w:rPr>
          <w:rFonts w:hint="eastAsia"/>
        </w:rPr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系列终端专门为易燃易爆场景定制的专用防爆终端型号，可用于化工厂、炼油厂等场景的对应防爆等级区域，防爆等级为Ex ib IIC T4 Gb。</w:t>
      </w:r>
    </w:p>
    <w:p>
      <w:pPr>
        <w:pStyle w:val="11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153160" cy="1938655"/>
            <wp:effectExtent l="0" t="0" r="5080" b="12065"/>
            <wp:docPr id="68" name="图片 68" descr="钛斗2代最新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钛斗2代最新正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3"/>
        <w:ind w:left="566" w:hanging="566"/>
        <w:outlineLvl w:val="0"/>
      </w:pPr>
      <w:bookmarkStart w:id="9" w:name="_Toc16476"/>
      <w:bookmarkStart w:id="10" w:name="_Toc26154"/>
      <w:r>
        <w:rPr>
          <w:rFonts w:hint="eastAsia"/>
        </w:rPr>
        <w:t>产品说明</w:t>
      </w:r>
      <w:bookmarkEnd w:id="9"/>
      <w:bookmarkEnd w:id="10"/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bookmarkStart w:id="11" w:name="_Toc1380"/>
      <w:bookmarkEnd w:id="11"/>
      <w:bookmarkStart w:id="12" w:name="_Toc26992"/>
    </w:p>
    <w:p>
      <w:pPr>
        <w:pStyle w:val="4"/>
        <w:ind w:left="566" w:hanging="566"/>
        <w:outlineLvl w:val="1"/>
      </w:pPr>
      <w:bookmarkStart w:id="13" w:name="_Toc14291"/>
      <w:r>
        <w:rPr>
          <w:rFonts w:hint="eastAsia"/>
        </w:rPr>
        <w:t>系统架构图</w:t>
      </w:r>
      <w:bookmarkEnd w:id="12"/>
      <w:bookmarkEnd w:id="13"/>
    </w:p>
    <w:p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71135" cy="2087245"/>
            <wp:effectExtent l="0" t="0" r="1905" b="635"/>
            <wp:docPr id="120" name="图片 120" descr="无差分钛斗架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无差分钛斗架构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普通版钛斗架构图</w:t>
      </w:r>
    </w:p>
    <w:p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75580" cy="2670810"/>
            <wp:effectExtent l="0" t="0" r="12700" b="11430"/>
            <wp:docPr id="123" name="图片 123" descr="差分钛斗架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差分钛斗架构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差分版钛斗架构图</w:t>
      </w:r>
    </w:p>
    <w:p>
      <w:pPr>
        <w:pStyle w:val="4"/>
        <w:ind w:left="566" w:hanging="566"/>
        <w:outlineLvl w:val="1"/>
      </w:pPr>
      <w:bookmarkStart w:id="14" w:name="_Toc16073"/>
      <w:bookmarkStart w:id="15" w:name="_Toc5284"/>
      <w:r>
        <w:rPr>
          <w:rFonts w:hint="eastAsia"/>
          <w:lang w:val="en-US" w:eastAsia="zh-Hans"/>
        </w:rPr>
        <w:t>应用场景和环境</w:t>
      </w:r>
      <w:bookmarkEnd w:id="14"/>
      <w:bookmarkEnd w:id="15"/>
    </w:p>
    <w:p>
      <w:pPr>
        <w:pStyle w:val="11"/>
        <w:ind w:firstLine="480" w:firstLineChars="200"/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适合广域的百万平以上面积的定位场景需求。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化工行业场景(炼化、销售板块为主)，主要用于工作员工、巡检人员、承包商；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电力行业场景(超高压变电站、换流站)，主要用于巡检人员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电力行业场景（发电厂），主要用于承包商车辆的定位管理；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露天矿场景，主要用于人员和车辆的定位管理；</w:t>
      </w:r>
    </w:p>
    <w:p>
      <w:pPr>
        <w:pStyle w:val="4"/>
        <w:ind w:left="566" w:hanging="566"/>
        <w:outlineLvl w:val="1"/>
      </w:pPr>
      <w:bookmarkStart w:id="16" w:name="_Toc30666"/>
      <w:bookmarkStart w:id="17" w:name="_Toc19438"/>
      <w:r>
        <w:rPr>
          <w:rFonts w:hint="eastAsia"/>
          <w:lang w:eastAsia="zh-Hans"/>
        </w:rPr>
        <w:t>参数</w:t>
      </w:r>
      <w:r>
        <w:rPr>
          <w:rFonts w:hint="eastAsia"/>
        </w:rPr>
        <w:t>说明</w:t>
      </w:r>
      <w:bookmarkEnd w:id="16"/>
      <w:bookmarkEnd w:id="17"/>
    </w:p>
    <w:p>
      <w:pPr>
        <w:jc w:val="center"/>
      </w:pPr>
      <w:r>
        <w:rPr>
          <w:rFonts w:hint="eastAsia"/>
        </w:rPr>
        <w:t>表 1 钛斗定位终端TD3基本参数</w:t>
      </w:r>
    </w:p>
    <w:tbl>
      <w:tblPr>
        <w:tblStyle w:val="3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401"/>
        <w:gridCol w:w="71"/>
        <w:gridCol w:w="3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180" w:type="dxa"/>
            <w:gridSpan w:val="4"/>
            <w:shd w:val="clear" w:color="auto" w:fill="00B05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钛斗定位终端（钛斗TD3）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类型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普通版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差分版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bookmarkStart w:id="18" w:name="_Hlk524031423"/>
            <w:r>
              <w:rPr>
                <w:rStyle w:val="36"/>
                <w:rFonts w:hint="eastAsia"/>
                <w:b/>
              </w:rPr>
              <w:t>型号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BGT3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产品版本</w:t>
            </w:r>
          </w:p>
        </w:tc>
        <w:tc>
          <w:tcPr>
            <w:tcW w:w="3472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default"/>
              </w:rPr>
              <w:t>ex.s.</w:t>
            </w:r>
            <w:r>
              <w:rPr>
                <w:rStyle w:val="36"/>
                <w:rFonts w:hint="eastAsia"/>
              </w:rPr>
              <w:t>w</w:t>
            </w:r>
            <w:r>
              <w:rPr>
                <w:rStyle w:val="36"/>
                <w:rFonts w:hint="default"/>
              </w:rPr>
              <w:t>.i.</w:t>
            </w:r>
            <w:r>
              <w:rPr>
                <w:rStyle w:val="36"/>
                <w:rFonts w:hint="eastAsia"/>
              </w:rPr>
              <w:t>x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default"/>
              </w:rPr>
              <w:t>ex.s.</w:t>
            </w:r>
            <w:r>
              <w:rPr>
                <w:rStyle w:val="36"/>
                <w:rFonts w:hint="eastAsia"/>
              </w:rPr>
              <w:t>w</w:t>
            </w:r>
            <w:r>
              <w:rPr>
                <w:rStyle w:val="36"/>
                <w:rFonts w:hint="default"/>
              </w:rPr>
              <w:t>.i.d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防爆标志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E</w:t>
            </w:r>
            <w:r>
              <w:rPr>
                <w:rStyle w:val="36"/>
                <w:rFonts w:hint="default"/>
              </w:rPr>
              <w:t>x ib IIC T4 Gb</w:t>
            </w:r>
            <w:r>
              <w:rPr>
                <w:rStyle w:val="36"/>
                <w:rFonts w:hint="eastAsia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 xml:space="preserve">Ex ib </w:t>
            </w:r>
            <w:r>
              <w:rPr>
                <w:rStyle w:val="36"/>
                <w:rFonts w:hint="default"/>
              </w:rPr>
              <w:t>III</w:t>
            </w:r>
            <w:r>
              <w:rPr>
                <w:rStyle w:val="36"/>
                <w:rFonts w:hint="eastAsia"/>
              </w:rPr>
              <w:t>C T13</w:t>
            </w:r>
            <w:r>
              <w:rPr>
                <w:rStyle w:val="36"/>
                <w:rFonts w:hint="eastAsia"/>
                <w:lang w:val="en-US" w:eastAsia="zh-CN"/>
              </w:rPr>
              <w:t>5</w:t>
            </w:r>
            <w:r>
              <w:rPr>
                <w:rStyle w:val="36"/>
                <w:rFonts w:hint="eastAsia"/>
              </w:rPr>
              <w:t>°C Db</w:t>
            </w:r>
          </w:p>
        </w:tc>
      </w:tr>
      <w:bookmarkEnd w:id="1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供电</w:t>
            </w:r>
            <w:r>
              <w:rPr>
                <w:rStyle w:val="36"/>
                <w:rFonts w:hint="default"/>
                <w:b/>
              </w:rPr>
              <w:t>方案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default"/>
              </w:rPr>
              <w:t>2000</w:t>
            </w:r>
            <w:r>
              <w:rPr>
                <w:rStyle w:val="36"/>
                <w:rFonts w:hint="eastAsia"/>
              </w:rPr>
              <w:t>m</w:t>
            </w:r>
            <w:r>
              <w:rPr>
                <w:rStyle w:val="36"/>
                <w:rFonts w:hint="default"/>
              </w:rPr>
              <w:t>A</w:t>
            </w:r>
            <w:r>
              <w:rPr>
                <w:rStyle w:val="36"/>
                <w:rFonts w:hint="eastAsia"/>
              </w:rPr>
              <w:t>h</w:t>
            </w:r>
            <w:r>
              <w:rPr>
                <w:rStyle w:val="36"/>
                <w:rFonts w:hint="default"/>
              </w:rPr>
              <w:t xml:space="preserve"> </w:t>
            </w:r>
            <w:r>
              <w:rPr>
                <w:rStyle w:val="36"/>
                <w:rFonts w:hint="eastAsia"/>
              </w:rPr>
              <w:t>锂电池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蓝牙定位精度</w:t>
            </w:r>
            <w:r>
              <w:rPr>
                <w:rStyle w:val="47"/>
                <w:rFonts w:hint="eastAsia"/>
              </w:rPr>
              <w:t>*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47"/>
                <w:rFonts w:hint="default"/>
              </w:rPr>
            </w:pPr>
            <w:r>
              <w:rPr>
                <w:rStyle w:val="47"/>
                <w:rFonts w:hint="eastAsia"/>
              </w:rPr>
              <w:t>3-5米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卫星定位精度*</w:t>
            </w:r>
            <w:r>
              <w:rPr>
                <w:rStyle w:val="36"/>
                <w:rFonts w:hint="default"/>
                <w:b/>
              </w:rPr>
              <w:t>*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47"/>
                <w:rFonts w:hint="default"/>
              </w:rPr>
            </w:pPr>
            <w:r>
              <w:rPr>
                <w:rStyle w:val="47"/>
                <w:rFonts w:hint="eastAsia"/>
              </w:rPr>
              <w:t>&lt;</w:t>
            </w:r>
            <w:r>
              <w:rPr>
                <w:rStyle w:val="47"/>
                <w:rFonts w:hint="eastAsia"/>
                <w:lang w:val="en-US" w:eastAsia="zh-CN"/>
              </w:rPr>
              <w:t>3</w:t>
            </w:r>
            <w:r>
              <w:rPr>
                <w:rStyle w:val="47"/>
                <w:rFonts w:hint="eastAsia"/>
              </w:rPr>
              <w:t>米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47"/>
                <w:rFonts w:hint="default"/>
              </w:rPr>
            </w:pPr>
            <w:r>
              <w:rPr>
                <w:rStyle w:val="47"/>
                <w:rFonts w:hint="eastAsia"/>
              </w:rPr>
              <w:t>&lt;</w:t>
            </w:r>
            <w:r>
              <w:rPr>
                <w:rStyle w:val="47"/>
                <w:rFonts w:hint="eastAsia"/>
                <w:lang w:val="en-US" w:eastAsia="zh-CN"/>
              </w:rPr>
              <w:t>1</w:t>
            </w:r>
            <w:r>
              <w:rPr>
                <w:rStyle w:val="47"/>
                <w:rFonts w:hint="eastAsia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default"/>
                <w:b/>
              </w:rPr>
              <w:t>续航时间</w:t>
            </w:r>
            <w:r>
              <w:rPr>
                <w:rStyle w:val="36"/>
                <w:rFonts w:hint="eastAsia"/>
                <w:b/>
              </w:rPr>
              <w:t>*</w:t>
            </w:r>
            <w:r>
              <w:rPr>
                <w:rStyle w:val="36"/>
                <w:rFonts w:hint="default"/>
                <w:b/>
              </w:rPr>
              <w:t>*</w:t>
            </w:r>
            <w:r>
              <w:rPr>
                <w:rStyle w:val="36"/>
                <w:rFonts w:hint="eastAsia"/>
                <w:b/>
              </w:rPr>
              <w:t>*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  <w:lang w:val="en-US" w:eastAsia="zh-CN"/>
              </w:rPr>
              <w:t>2-3天</w:t>
            </w:r>
            <w:r>
              <w:rPr>
                <w:rStyle w:val="36"/>
                <w:rFonts w:hint="eastAsia"/>
              </w:rPr>
              <w:t>（</w:t>
            </w:r>
            <w:r>
              <w:rPr>
                <w:rStyle w:val="36"/>
                <w:rFonts w:hint="eastAsia"/>
                <w:lang w:val="en-US" w:eastAsia="zh-CN"/>
              </w:rPr>
              <w:t>8小时工作，</w:t>
            </w:r>
            <w:r>
              <w:rPr>
                <w:rStyle w:val="36"/>
                <w:rFonts w:hint="eastAsia"/>
              </w:rPr>
              <w:t>5秒上报）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  <w:lang w:val="en-US" w:eastAsia="zh-CN"/>
              </w:rPr>
              <w:t>1-2天</w:t>
            </w:r>
            <w:r>
              <w:rPr>
                <w:rStyle w:val="36"/>
                <w:rFonts w:hint="eastAsia"/>
              </w:rPr>
              <w:t>（</w:t>
            </w:r>
            <w:r>
              <w:rPr>
                <w:rStyle w:val="36"/>
                <w:rFonts w:hint="eastAsia"/>
                <w:lang w:val="en-US" w:eastAsia="zh-CN"/>
              </w:rPr>
              <w:t>8小时工作，</w:t>
            </w:r>
            <w:r>
              <w:rPr>
                <w:rStyle w:val="36"/>
                <w:rFonts w:hint="eastAsia"/>
              </w:rPr>
              <w:t>5秒上报）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定位</w:t>
            </w:r>
            <w:r>
              <w:rPr>
                <w:rStyle w:val="36"/>
                <w:rFonts w:hint="default"/>
                <w:b/>
              </w:rPr>
              <w:t>/</w:t>
            </w:r>
            <w:r>
              <w:rPr>
                <w:rStyle w:val="36"/>
                <w:rFonts w:hint="eastAsia"/>
                <w:b/>
              </w:rPr>
              <w:t>通信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ascii="微软雅黑" w:hAnsi="微软雅黑" w:cs="微软雅黑"/>
                <w:szCs w:val="21"/>
              </w:rPr>
            </w:pPr>
            <w:r>
              <w:rPr>
                <w:rStyle w:val="36"/>
                <w:rFonts w:hint="eastAsia" w:ascii="微软雅黑" w:hAnsi="微软雅黑" w:cs="微软雅黑"/>
                <w:szCs w:val="21"/>
              </w:rPr>
              <w:t>蓝牙+ 北斗/GPS+ 4G通信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ascii="微软雅黑" w:hAnsi="微软雅黑" w:cs="微软雅黑"/>
                <w:szCs w:val="21"/>
              </w:rPr>
            </w:pPr>
            <w:r>
              <w:rPr>
                <w:rStyle w:val="36"/>
                <w:rFonts w:hint="eastAsia" w:ascii="微软雅黑" w:hAnsi="微软雅黑" w:cs="微软雅黑"/>
                <w:szCs w:val="21"/>
              </w:rPr>
              <w:t>蓝牙+ 差分北斗/GPS+ 4G通信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0000"/>
                <w:highlight w:val="yellow"/>
              </w:rPr>
            </w:pPr>
            <w:r>
              <w:rPr>
                <w:rStyle w:val="36"/>
                <w:rFonts w:hint="default"/>
                <w:b/>
              </w:rPr>
              <w:t>防护等级</w:t>
            </w:r>
            <w:r>
              <w:rPr>
                <w:rFonts w:hint="eastAsia"/>
                <w:sz w:val="18"/>
                <w:szCs w:val="18"/>
              </w:rPr>
              <w:t>**</w:t>
            </w:r>
            <w:r>
              <w:rPr>
                <w:rFonts w:hint="default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eastAsia" w:eastAsia="微软雅黑"/>
                <w:color w:val="FF0000"/>
                <w:highlight w:val="yellow"/>
                <w:lang w:eastAsia="zh-CN"/>
              </w:rPr>
            </w:pPr>
            <w:r>
              <w:rPr>
                <w:rStyle w:val="36"/>
                <w:rFonts w:hint="default"/>
              </w:rPr>
              <w:t>IP</w:t>
            </w:r>
            <w:r>
              <w:rPr>
                <w:rStyle w:val="36"/>
                <w:rFonts w:hint="eastAsia"/>
              </w:rPr>
              <w:t>6</w:t>
            </w:r>
            <w:r>
              <w:rPr>
                <w:rStyle w:val="36"/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工作温度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default"/>
              </w:rPr>
              <w:t>-</w:t>
            </w:r>
            <w:r>
              <w:rPr>
                <w:rStyle w:val="36"/>
                <w:rFonts w:hint="eastAsia"/>
              </w:rPr>
              <w:t>2</w:t>
            </w:r>
            <w:r>
              <w:rPr>
                <w:rStyle w:val="36"/>
                <w:rFonts w:hint="default"/>
              </w:rPr>
              <w:t>0</w:t>
            </w:r>
            <w:r>
              <w:rPr>
                <w:rStyle w:val="36"/>
                <w:rFonts w:hint="eastAsia" w:ascii="宋体" w:hAnsi="宋体" w:eastAsia="宋体" w:cs="宋体"/>
              </w:rPr>
              <w:t>℃</w:t>
            </w:r>
            <w:r>
              <w:rPr>
                <w:rStyle w:val="36"/>
                <w:rFonts w:hint="default"/>
              </w:rPr>
              <w:t>~</w:t>
            </w:r>
            <w:r>
              <w:rPr>
                <w:rStyle w:val="36"/>
                <w:rFonts w:hint="eastAsia"/>
              </w:rPr>
              <w:t>6</w:t>
            </w:r>
            <w:r>
              <w:rPr>
                <w:rStyle w:val="36"/>
                <w:rFonts w:hint="default"/>
              </w:rPr>
              <w:t>0</w:t>
            </w:r>
            <w:r>
              <w:rPr>
                <w:rStyle w:val="36"/>
                <w:rFonts w:hint="eastAsia"/>
                <w:lang w:val="en-US" w:eastAsia="zh-CN"/>
              </w:rPr>
              <w:t xml:space="preserve"> </w:t>
            </w:r>
            <w:r>
              <w:rPr>
                <w:rStyle w:val="36"/>
                <w:rFonts w:hint="eastAsia" w:ascii="宋体" w:hAnsi="宋体" w:eastAsia="宋体" w:cs="宋体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default"/>
                <w:b/>
              </w:rPr>
              <w:t>外形尺寸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 xml:space="preserve">113mm x 65mm x 12mm (LxWxH)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重量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47"/>
                <w:rFonts w:hint="default"/>
              </w:rPr>
            </w:pPr>
            <w:r>
              <w:rPr>
                <w:rStyle w:val="36"/>
                <w:rFonts w:hint="eastAsia"/>
              </w:rPr>
              <w:t>88克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动静检测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eastAsia="微软雅黑"/>
                <w:b/>
                <w:lang w:val="en-US" w:eastAsia="zh-CN"/>
              </w:rPr>
            </w:pPr>
            <w:r>
              <w:rPr>
                <w:rStyle w:val="36"/>
                <w:rFonts w:hint="eastAsia"/>
                <w:b/>
              </w:rPr>
              <w:t>室内外定位切换</w:t>
            </w:r>
            <w:r>
              <w:rPr>
                <w:rStyle w:val="36"/>
                <w:rFonts w:hint="eastAsia"/>
                <w:b/>
                <w:lang w:val="en-US" w:eastAsia="zh-CN"/>
              </w:rPr>
              <w:t>*****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</w:rPr>
              <w:t>支持</w:t>
            </w:r>
            <w:r>
              <w:rPr>
                <w:rStyle w:val="36"/>
                <w:rFonts w:hint="eastAsia"/>
                <w:lang w:val="en-US" w:eastAsia="zh-CN"/>
              </w:rPr>
              <w:t>无缝切换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 xml:space="preserve"> 人声语音播报、震动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支持（报警语音提醒、低电量提醒，支持自定义语音等）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一键报警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RFID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支持（默认配备IC:S50/ISO14443A，其他类型可支持自行更换）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无线升级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</w:rPr>
              <w:t>支持</w:t>
            </w:r>
            <w:r>
              <w:rPr>
                <w:rStyle w:val="36"/>
                <w:rFonts w:hint="eastAsia"/>
                <w:lang w:val="en-US" w:eastAsia="zh-CN"/>
              </w:rPr>
              <w:t>平台下发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车辆测速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支持北斗/GPS测速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2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default"/>
                <w:b/>
              </w:rPr>
              <w:t>其他性能</w:t>
            </w:r>
            <w:r>
              <w:rPr>
                <w:rStyle w:val="36"/>
                <w:rFonts w:hint="eastAsia"/>
                <w:b/>
              </w:rPr>
              <w:t>特点</w:t>
            </w:r>
          </w:p>
        </w:tc>
        <w:tc>
          <w:tcPr>
            <w:tcW w:w="6945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47"/>
                <w:rFonts w:hint="eastAsia"/>
              </w:rPr>
              <w:t>支持挂绳、臂带</w:t>
            </w:r>
            <w:r>
              <w:rPr>
                <w:rStyle w:val="47"/>
                <w:rFonts w:hint="eastAsia"/>
                <w:lang w:val="en-US" w:eastAsia="zh-CN"/>
              </w:rPr>
              <w:t>和腰卡</w:t>
            </w:r>
            <w:r>
              <w:rPr>
                <w:rStyle w:val="47"/>
                <w:rFonts w:hint="eastAsia"/>
              </w:rPr>
              <w:t>佩戴；</w:t>
            </w:r>
            <w:r>
              <w:rPr>
                <w:rStyle w:val="47"/>
                <w:rFonts w:hint="eastAsia"/>
                <w:color w:val="auto"/>
              </w:rPr>
              <w:t>可拆换SIM卡、电池可拆换</w:t>
            </w:r>
          </w:p>
        </w:tc>
      </w:tr>
    </w:tbl>
    <w:p/>
    <w:p>
      <w:pPr>
        <w:rPr>
          <w:sz w:val="18"/>
          <w:szCs w:val="18"/>
        </w:rPr>
      </w:pPr>
      <w:bookmarkStart w:id="19" w:name="_Toc15585"/>
      <w:r>
        <w:rPr>
          <w:rFonts w:hint="eastAsia"/>
          <w:sz w:val="18"/>
          <w:szCs w:val="18"/>
        </w:rPr>
        <w:t>*蓝牙定位精度具体视信标部署情况而定；</w:t>
      </w:r>
    </w:p>
    <w:p>
      <w:pPr>
        <w:rPr>
          <w:rFonts w:hint="eastAsia" w:eastAsia="微软雅黑"/>
          <w:sz w:val="18"/>
          <w:szCs w:val="18"/>
          <w:lang w:eastAsia="zh-CN"/>
        </w:rPr>
      </w:pPr>
      <w:r>
        <w:rPr>
          <w:rFonts w:hint="eastAsia"/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测试条件为空旷无遮挡的开阔地环境，实际定位精度受环境遮挡/干扰、终端佩戴方式、运动状态影响会有不同程度的下降，具体定位精度以实测效果为准</w:t>
      </w:r>
      <w:r>
        <w:rPr>
          <w:rFonts w:hint="eastAsia"/>
          <w:sz w:val="18"/>
          <w:szCs w:val="18"/>
          <w:lang w:eastAsia="zh-CN"/>
        </w:rPr>
        <w:t>。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*续航时间受 4G 信号情况、语音播报/马达震动次数、运动状态影响，实际续航时间以实际使用效果为准。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**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*支持 1P67 级防尘抗水，在正常使用状态下可防溅、抗水、防尘，在受控实验室条件下经测试，其效果在 GB/T 4208-2017 (国内) /EC 60529 (海外) 标准下达到 P67 级别。防溅、抗水、防尘功能并非永久有效，防护性能可能会因日常磨损而下降。请勿在潮湿状态下为终端充电。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*****实际切换效果受卫星信号质量、环境干扰、蓝牙信标部署情况、终端运动状态、佩戴方式等因素影响</w:t>
      </w:r>
      <w:r>
        <w:rPr>
          <w:rFonts w:hint="eastAsia"/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</w:rPr>
        <w:t>以实测效果为准。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******实际测速精度受室外道路环境遮挡/干扰、终端佩戴方式等影响，实际速度精度以实测效果为准，不支持室内测速或者室内外</w:t>
      </w:r>
      <w:r>
        <w:rPr>
          <w:rFonts w:hint="eastAsia"/>
          <w:sz w:val="18"/>
          <w:szCs w:val="18"/>
          <w:lang w:val="en-US" w:eastAsia="zh-CN"/>
        </w:rPr>
        <w:t>频繁</w:t>
      </w:r>
      <w:r>
        <w:rPr>
          <w:rFonts w:hint="eastAsia"/>
          <w:sz w:val="18"/>
          <w:szCs w:val="18"/>
        </w:rPr>
        <w:t>切换的场景。</w:t>
      </w:r>
    </w:p>
    <w:p>
      <w:pPr>
        <w:pStyle w:val="3"/>
        <w:ind w:left="566" w:hanging="566"/>
        <w:outlineLvl w:val="0"/>
      </w:pPr>
      <w:bookmarkStart w:id="20" w:name="_Toc8122"/>
      <w:r>
        <w:rPr>
          <w:rFonts w:hint="eastAsia"/>
        </w:rPr>
        <w:t>版本</w:t>
      </w:r>
      <w:r>
        <w:rPr>
          <w:rFonts w:hint="eastAsia"/>
          <w:lang w:eastAsia="zh-Hans"/>
        </w:rPr>
        <w:t>兼容性</w:t>
      </w:r>
      <w:r>
        <w:rPr>
          <w:rFonts w:hint="eastAsia"/>
        </w:rPr>
        <w:t>说明</w:t>
      </w:r>
      <w:bookmarkEnd w:id="19"/>
      <w:bookmarkEnd w:id="20"/>
    </w:p>
    <w:p>
      <w:pPr>
        <w:pStyle w:val="4"/>
        <w:ind w:left="566" w:hanging="566"/>
        <w:outlineLvl w:val="1"/>
      </w:pPr>
      <w:bookmarkStart w:id="21" w:name="_Toc14643"/>
      <w:bookmarkStart w:id="22" w:name="_Toc8466"/>
      <w:r>
        <w:rPr>
          <w:rFonts w:hint="eastAsia"/>
          <w:lang w:val="en-US" w:eastAsia="zh-CN"/>
        </w:rPr>
        <w:t>钛斗</w:t>
      </w:r>
      <w:r>
        <w:rPr>
          <w:rFonts w:hint="eastAsia"/>
        </w:rPr>
        <w:t>终端</w:t>
      </w:r>
      <w:bookmarkEnd w:id="21"/>
      <w:bookmarkEnd w:id="2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钛斗终端可与蓝牙信标正常通信，兼容S1U、S3U、S7U。</w:t>
      </w:r>
    </w:p>
    <w:p>
      <w:pPr>
        <w:pStyle w:val="4"/>
        <w:ind w:left="566" w:hanging="566"/>
        <w:outlineLvl w:val="1"/>
      </w:pPr>
      <w:bookmarkStart w:id="23" w:name="_Toc26782"/>
      <w:bookmarkStart w:id="24" w:name="_Toc3795"/>
      <w:r>
        <w:rPr>
          <w:rFonts w:hint="eastAsia"/>
          <w:lang w:eastAsia="zh-Hans"/>
        </w:rPr>
        <w:t>软件平台（开放平台/应用平台）</w:t>
      </w:r>
      <w:bookmarkEnd w:id="23"/>
      <w:bookmarkEnd w:id="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bookmarkStart w:id="25" w:name="_Toc30787"/>
      <w:r>
        <w:rPr>
          <w:rFonts w:hint="eastAsia"/>
          <w:lang w:val="en-US" w:eastAsia="zh-CN"/>
        </w:rPr>
        <w:t>钛斗终端适配open3.6.4版本及其以上；</w:t>
      </w:r>
    </w:p>
    <w:bookmarkEnd w:id="2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bookmarkStart w:id="26" w:name="_Toc24269"/>
      <w:r>
        <w:rPr>
          <w:rFonts w:hint="eastAsia"/>
          <w:lang w:val="en-US" w:eastAsia="zh-CN"/>
        </w:rPr>
        <w:t>钛斗终端适配化工应用平台chem5.10版本及其以上。</w:t>
      </w:r>
    </w:p>
    <w:p>
      <w:pPr>
        <w:pStyle w:val="4"/>
        <w:ind w:left="566" w:hanging="566"/>
        <w:outlineLvl w:val="1"/>
      </w:pPr>
      <w:bookmarkStart w:id="27" w:name="_Toc6088"/>
      <w:r>
        <w:rPr>
          <w:rFonts w:hint="eastAsia"/>
          <w:lang w:val="en-US" w:eastAsia="zh-CN"/>
        </w:rPr>
        <w:t>差分</w:t>
      </w:r>
      <w:r>
        <w:rPr>
          <w:rFonts w:hint="eastAsia"/>
        </w:rPr>
        <w:t>基站</w:t>
      </w:r>
      <w:bookmarkEnd w:id="4"/>
      <w:bookmarkEnd w:id="26"/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Hans"/>
        </w:rPr>
      </w:pPr>
      <w:r>
        <w:rPr>
          <w:rFonts w:hint="eastAsia"/>
          <w:lang w:val="en-US" w:eastAsia="zh-CN"/>
        </w:rPr>
        <w:t>当使用BGT3差分版时，需要使用差分基站和差分服务器（或者采购差分服务）；差分基站属于独立的设备部署，与目前公司服务器、钛斗终端之间没有兼容性的说法，可以使用钛斗一代的差分基站。（如有防雷需求，需选配增加防雷器）</w:t>
      </w:r>
    </w:p>
    <w:p>
      <w:pPr>
        <w:pStyle w:val="4"/>
        <w:ind w:left="566" w:hanging="566"/>
        <w:outlineLvl w:val="1"/>
        <w:rPr>
          <w:rFonts w:hint="default"/>
          <w:lang w:val="en-US" w:eastAsia="zh-CN"/>
        </w:rPr>
      </w:pPr>
      <w:bookmarkStart w:id="28" w:name="_Toc32572"/>
      <w:bookmarkStart w:id="29" w:name="_Toc20944"/>
      <w:r>
        <w:rPr>
          <w:rFonts w:hint="eastAsia"/>
          <w:lang w:val="en-US" w:eastAsia="zh-CN"/>
        </w:rPr>
        <w:t>差分服务器</w:t>
      </w:r>
      <w:bookmarkEnd w:id="28"/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差分服务器是单独的工控机，也就是一台正版</w:t>
      </w:r>
      <w:r>
        <w:rPr>
          <w:rFonts w:hint="default"/>
          <w:lang w:val="en-US" w:eastAsia="zh-CN"/>
        </w:rPr>
        <w:t>windows</w:t>
      </w:r>
      <w:r>
        <w:rPr>
          <w:rFonts w:hint="eastAsia"/>
          <w:lang w:val="en-US" w:eastAsia="zh-CN"/>
        </w:rPr>
        <w:t>（64位）电脑，与目前公司服务器、钛斗终端之间没有兼容性的说法，都可以使用。</w:t>
      </w:r>
    </w:p>
    <w:p>
      <w:pPr>
        <w:pStyle w:val="4"/>
        <w:ind w:left="566" w:hanging="566"/>
        <w:outlineLvl w:val="1"/>
        <w:rPr>
          <w:rFonts w:hint="default"/>
          <w:lang w:val="en-US" w:eastAsia="zh-CN"/>
        </w:rPr>
      </w:pPr>
      <w:bookmarkStart w:id="30" w:name="_Toc8823"/>
      <w:bookmarkStart w:id="31" w:name="_Toc5969"/>
      <w:r>
        <w:rPr>
          <w:rFonts w:hint="eastAsia"/>
          <w:lang w:val="en-US" w:eastAsia="zh-CN"/>
        </w:rPr>
        <w:t>千寻位置服务</w:t>
      </w:r>
      <w:bookmarkEnd w:id="30"/>
      <w:bookmarkEnd w:id="3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千寻位置服务支持通过购买定位服务（软件服务）的形式，使终端可以通过千寻位置服务进行差分定位。</w:t>
      </w:r>
    </w:p>
    <w:p>
      <w:pPr>
        <w:pStyle w:val="4"/>
        <w:ind w:left="566" w:hanging="566"/>
        <w:outlineLvl w:val="1"/>
        <w:rPr>
          <w:rFonts w:hint="default"/>
          <w:lang w:val="en-US" w:eastAsia="zh-CN"/>
        </w:rPr>
      </w:pPr>
      <w:bookmarkStart w:id="32" w:name="_Toc17076"/>
      <w:bookmarkStart w:id="33" w:name="_Toc29665"/>
      <w:r>
        <w:rPr>
          <w:rFonts w:hint="eastAsia"/>
          <w:lang w:val="en-US" w:eastAsia="zh-CN"/>
        </w:rPr>
        <w:t>SIM卡充值平台</w:t>
      </w:r>
      <w:bookmarkEnd w:id="32"/>
      <w:bookmarkEnd w:id="3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SIM卡充值平台可以为客户在SIM充值平台开通账号，使客户可以通过充值平台对自己的SIM卡进行自行充值。</w:t>
      </w:r>
    </w:p>
    <w:p>
      <w:pPr>
        <w:pStyle w:val="3"/>
        <w:ind w:left="566" w:hanging="566"/>
        <w:outlineLvl w:val="0"/>
      </w:pPr>
      <w:bookmarkStart w:id="34" w:name="_Toc16416"/>
      <w:bookmarkStart w:id="35" w:name="_Toc31982"/>
      <w:r>
        <w:rPr>
          <w:rFonts w:hint="eastAsia"/>
        </w:rPr>
        <w:t>产品清单</w:t>
      </w:r>
      <w:bookmarkEnd w:id="34"/>
      <w:bookmarkEnd w:id="35"/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产品合格证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钛斗卡片使用说明（二维码电子版）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Hans"/>
        </w:rPr>
        <w:t>BGT3-V2R1</w:t>
      </w:r>
      <w:r>
        <w:rPr>
          <w:rFonts w:hint="eastAsia"/>
          <w:lang w:val="en-US" w:eastAsia="zh-CN"/>
        </w:rPr>
        <w:t>终端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挂绳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/>
          <w:lang w:val="en-US" w:eastAsia="zh-Hans"/>
        </w:rPr>
      </w:pPr>
      <w:r>
        <w:rPr>
          <w:rFonts w:hint="eastAsia"/>
          <w:lang w:val="en-US" w:eastAsia="zh-CN"/>
        </w:rPr>
        <w:t>USB磁吸</w:t>
      </w:r>
      <w:r>
        <w:rPr>
          <w:rFonts w:hint="eastAsia"/>
          <w:lang w:val="en-US" w:eastAsia="zh-Hans"/>
        </w:rPr>
        <w:t>充电线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/>
          <w:lang w:val="en-US" w:eastAsia="zh-Hans"/>
        </w:rPr>
      </w:pPr>
      <w:r>
        <w:rPr>
          <w:rFonts w:hint="eastAsia"/>
          <w:lang w:val="en-US" w:eastAsia="zh-CN"/>
        </w:rPr>
        <w:t>SIM卡后盖&amp;螺丝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外置IC卡</w:t>
      </w:r>
    </w:p>
    <w:p>
      <w:pPr>
        <w:pStyle w:val="2"/>
        <w:spacing w:before="360" w:after="360"/>
        <w:ind w:left="661" w:hanging="661"/>
        <w:outlineLvl w:val="1"/>
      </w:pPr>
      <w:bookmarkStart w:id="36" w:name="_Toc21436"/>
      <w:bookmarkStart w:id="37" w:name="_Toc31133"/>
      <w:r>
        <w:rPr>
          <w:rFonts w:hint="eastAsia"/>
        </w:rPr>
        <w:t>产品交付</w:t>
      </w:r>
      <w:bookmarkEnd w:id="36"/>
      <w:bookmarkEnd w:id="3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由于产品的SIM卡供货方式不同，会导致的现场交付流程也有所区别，下面会针对不同的SIM卡供货方式，进行相应交付流程的说明。</w:t>
      </w:r>
    </w:p>
    <w:p/>
    <w:p>
      <w:pPr>
        <w:pStyle w:val="3"/>
        <w:bidi w:val="0"/>
        <w:ind w:left="567" w:leftChars="0" w:hanging="567" w:firstLineChars="0"/>
        <w:outlineLvl w:val="0"/>
        <w:rPr>
          <w:lang w:eastAsia="zh-Hans"/>
        </w:rPr>
      </w:pPr>
      <w:bookmarkStart w:id="38" w:name="_Toc20190"/>
      <w:bookmarkStart w:id="39" w:name="_Toc4951"/>
      <w:r>
        <w:rPr>
          <w:rFonts w:hint="eastAsia"/>
          <w:lang w:val="en-US" w:eastAsia="zh-CN"/>
        </w:rPr>
        <w:t>交付流程</w:t>
      </w:r>
      <w:bookmarkEnd w:id="38"/>
      <w:bookmarkEnd w:id="39"/>
    </w:p>
    <w:p>
      <w:pPr>
        <w:pStyle w:val="4"/>
        <w:bidi w:val="0"/>
        <w:ind w:left="567" w:leftChars="0" w:hanging="567" w:firstLineChars="0"/>
        <w:outlineLvl w:val="1"/>
        <w:rPr>
          <w:rFonts w:hint="eastAsia"/>
          <w:lang w:val="en-US" w:eastAsia="zh-Hans"/>
        </w:rPr>
      </w:pPr>
      <w:bookmarkStart w:id="40" w:name="_Toc8522"/>
      <w:bookmarkStart w:id="41" w:name="_Toc7813"/>
      <w:bookmarkStart w:id="188" w:name="_GoBack"/>
      <w:bookmarkEnd w:id="188"/>
      <w:r>
        <w:rPr>
          <w:rFonts w:hint="eastAsia"/>
          <w:lang w:val="en-US" w:eastAsia="zh-CN"/>
        </w:rPr>
        <w:t>真趣提供</w:t>
      </w:r>
      <w:r>
        <w:rPr>
          <w:rFonts w:hint="default"/>
          <w:lang w:val="en-US" w:eastAsia="zh-CN"/>
        </w:rPr>
        <w:t>4G</w:t>
      </w:r>
      <w:r>
        <w:rPr>
          <w:rFonts w:hint="eastAsia"/>
          <w:lang w:val="en-US" w:eastAsia="zh-CN"/>
        </w:rPr>
        <w:t>卡</w:t>
      </w:r>
      <w:bookmarkEnd w:id="40"/>
      <w:bookmarkEnd w:id="4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备货要求：销售需要提前一个月下单；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环境准备：交付人员协调客户准备好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"_平台服务器的相关配置"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5"/>
          <w:rFonts w:hint="eastAsia"/>
          <w:lang w:val="en-US" w:eastAsia="zh-CN"/>
        </w:rPr>
        <w:t>服务器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，安装部署好系统和平台，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"_平台服务器的相关配置"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5"/>
          <w:rFonts w:hint="eastAsia"/>
          <w:lang w:val="en-US" w:eastAsia="zh-CN"/>
        </w:rPr>
        <w:t>配置好服务器参数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，确认本地服务器IP地址，并将服务器的所需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"_服务器端口映射"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4"/>
          <w:rFonts w:hint="eastAsia"/>
          <w:lang w:val="en-US" w:eastAsia="zh-CN"/>
        </w:rPr>
        <w:t>端口映射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到公网。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工厂发货时，已将SIM卡安装至BGT3内，且提供发货表格，表格中包含卡片MAC号、箱号等信息。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如果使用了差分基站，则需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"_差分基站安装"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安装差分基站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和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"_差分服务器安装"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安装差分服务器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，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"_差分基站的相关配置"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配置差分基站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和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"_差分服务器的相关配置"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配置差分服务器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交付人员在客户服务器部署的开放平台中，</w:t>
      </w:r>
      <w:r>
        <w:rPr>
          <w:rFonts w:hint="eastAsia" w:ascii="微软雅黑" w:hAnsi="微软雅黑"/>
          <w:color w:val="auto"/>
          <w:u w:val="none"/>
          <w:lang w:val="en-US" w:eastAsia="zh-CN"/>
        </w:rPr>
        <w:fldChar w:fldCharType="begin"/>
      </w:r>
      <w:r>
        <w:rPr>
          <w:rFonts w:hint="eastAsia" w:ascii="微软雅黑" w:hAnsi="微软雅黑"/>
          <w:color w:val="auto"/>
          <w:u w:val="none"/>
          <w:lang w:val="en-US" w:eastAsia="zh-CN"/>
        </w:rPr>
        <w:instrText xml:space="preserve"> HYPERLINK \l "_配置钛斗网络参数" </w:instrText>
      </w:r>
      <w:r>
        <w:rPr>
          <w:rFonts w:hint="eastAsia" w:ascii="微软雅黑" w:hAnsi="微软雅黑"/>
          <w:color w:val="auto"/>
          <w:u w:val="none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配置开放平台相关参数</w:t>
      </w:r>
      <w:r>
        <w:rPr>
          <w:rFonts w:hint="eastAsia" w:ascii="微软雅黑" w:hAnsi="微软雅黑"/>
          <w:color w:val="auto"/>
          <w:u w:val="none"/>
          <w:lang w:val="en-US" w:eastAsia="zh-CN"/>
        </w:rPr>
        <w:fldChar w:fldCharType="end"/>
      </w:r>
      <w:r>
        <w:rPr>
          <w:rFonts w:hint="eastAsia" w:ascii="微软雅黑" w:hAnsi="微软雅黑"/>
          <w:color w:val="auto"/>
          <w:u w:val="none"/>
          <w:lang w:val="en-US" w:eastAsia="zh-CN"/>
        </w:rPr>
        <w:t>，</w:t>
      </w:r>
      <w:r>
        <w:rPr>
          <w:rFonts w:hint="eastAsia" w:ascii="微软雅黑" w:hAnsi="微软雅黑"/>
          <w:lang w:val="en-US" w:eastAsia="zh-CN"/>
        </w:rPr>
        <w:t>添加钛斗卡片。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卡片添加成功后将自动在服务器开放平台上线。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交付人员从服务器开放平台平台导出钛斗终端列表。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在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"_SIM卡运维平台的功能应用"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SIM卡运营平台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新增客户。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格根据步骤4导出的钛斗终端列表中的ICCID号，将该批次ICCID划拨到对应的客户下。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给客户设置流量套餐。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default" w:ascii="微软雅黑" w:hAnsi="微软雅黑"/>
          <w:lang w:val="en-US" w:eastAsia="zh-CN"/>
        </w:rPr>
      </w:pPr>
      <w:bookmarkStart w:id="42" w:name="_Toc27997"/>
      <w:r>
        <w:rPr>
          <w:rFonts w:hint="eastAsia" w:ascii="微软雅黑" w:hAnsi="微软雅黑"/>
          <w:lang w:val="en-US" w:eastAsia="zh-CN"/>
        </w:rPr>
        <w:t>培训客户如何使用SIM卡平台进行续费操作。</w:t>
      </w:r>
      <w:bookmarkEnd w:id="42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default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"_算法调试建议"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调试钛斗定位效果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。（为了有更好的钛斗定位效果，建议绘制“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"_钛准可定位围栏的设置"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RSSI可定位围栏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”和“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"_RSSI可定位围栏的设置"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GPS可关闭围栏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”）。</w:t>
      </w: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43" w:name="_Toc7422"/>
      <w:bookmarkStart w:id="44" w:name="_Toc1180"/>
      <w:r>
        <w:rPr>
          <w:rFonts w:hint="eastAsia"/>
          <w:lang w:val="en-US" w:eastAsia="zh-CN"/>
        </w:rPr>
        <w:t>客户提供4G卡</w:t>
      </w:r>
      <w:bookmarkEnd w:id="43"/>
      <w:bookmarkEnd w:id="4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/>
          <w:lang w:val="en-US" w:eastAsia="zh-CN"/>
        </w:rPr>
        <w:t>备货要求：</w:t>
      </w:r>
      <w:r>
        <w:rPr>
          <w:rFonts w:hint="eastAsia" w:ascii="微软雅黑" w:hAnsi="微软雅黑"/>
          <w:lang w:val="en-US" w:eastAsia="zh-CN"/>
        </w:rPr>
        <w:t>销售需要提前一个月下单并让客户准备好SIM卡（①nano SIM卡②</w:t>
      </w:r>
      <w:r>
        <w:rPr>
          <w:rFonts w:hint="default"/>
          <w:lang w:val="en-US" w:eastAsia="zh-CN"/>
        </w:rPr>
        <w:t xml:space="preserve">普通版本年套餐2g，差分版本年套餐6g </w:t>
      </w:r>
      <w:r>
        <w:rPr>
          <w:rFonts w:hint="eastAsia" w:ascii="微软雅黑" w:hAnsi="微软雅黑"/>
          <w:lang w:val="en-US" w:eastAsia="zh-CN"/>
        </w:rPr>
        <w:t>③专网SIM卡需内置好APN和内网IP地址）；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环境准备：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交付人员协调客户准备好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instrText xml:space="preserve"> HYPERLINK \l "_平台服务器的相关配置" </w:instrTex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24"/>
          <w:rFonts w:hint="eastAsia" w:cs="Times New Roman"/>
          <w:kern w:val="2"/>
          <w:sz w:val="24"/>
          <w:szCs w:val="24"/>
          <w:lang w:val="en-US" w:eastAsia="zh-CN" w:bidi="ar-SA"/>
        </w:rPr>
        <w:t>服务器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，安装部署好系统和平台（需要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instrText xml:space="preserve"> HYPERLINK \l "_NTP服务配置（SIM卡为物联网卡）" </w:instrTex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24"/>
          <w:rFonts w:hint="eastAsia" w:cs="Times New Roman"/>
          <w:kern w:val="2"/>
          <w:sz w:val="24"/>
          <w:szCs w:val="24"/>
          <w:lang w:val="en-US" w:eastAsia="zh-CN" w:bidi="ar-SA"/>
        </w:rPr>
        <w:t>部署NTP服务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和NTP服务自启脚本），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\l "_平台服务器的相关配置"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25"/>
          <w:rFonts w:hint="eastAsia"/>
          <w:lang w:val="en-US" w:eastAsia="zh-CN"/>
        </w:rPr>
        <w:t>配置好服务器参数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确认本地服务器IP地址；可以通过防爆手机验证客供SIM卡确实可以与服务器正常通讯；确认防火墙策略中允许所有SIM卡IP地址访问。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工厂发货时提供发货表格，表格中包含卡片MAC号、箱号等信息。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如果使用了差分基站，则需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"_差分基站安装"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安装差分基站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和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"_差分服务器安装"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安装差分服务器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，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"_差分基站的相关配置"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配置差分基站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和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"_差分服务器的相关配置"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配置差分服务器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交付人员自己安装或者指导客户安装SIM卡至钛斗卡片中。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firstLine="480" w:firstLineChars="200"/>
        <w:textAlignment w:val="auto"/>
        <w:rPr>
          <w:rFonts w:hint="eastAsia" w:ascii="微软雅黑" w:hAnsi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交付人员通过APP工具和专网配置工具现场</w:t>
      </w:r>
      <w:r>
        <w:rPr>
          <w:rFonts w:hint="eastAsia" w:ascii="微软雅黑" w:hAnsi="微软雅黑"/>
          <w:color w:val="auto"/>
          <w:u w:val="none"/>
          <w:lang w:val="en-US" w:eastAsia="zh-CN"/>
        </w:rPr>
        <w:fldChar w:fldCharType="begin"/>
      </w:r>
      <w:r>
        <w:rPr>
          <w:rFonts w:hint="eastAsia" w:ascii="微软雅黑" w:hAnsi="微软雅黑"/>
          <w:color w:val="auto"/>
          <w:u w:val="none"/>
          <w:lang w:val="en-US" w:eastAsia="zh-CN"/>
        </w:rPr>
        <w:instrText xml:space="preserve"> HYPERLINK \l "_多台终端网络参数批量配置" </w:instrText>
      </w:r>
      <w:r>
        <w:rPr>
          <w:rFonts w:hint="eastAsia" w:ascii="微软雅黑" w:hAnsi="微软雅黑"/>
          <w:color w:val="auto"/>
          <w:u w:val="none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配置钛斗卡片网络参数</w:t>
      </w:r>
      <w:r>
        <w:rPr>
          <w:rFonts w:hint="eastAsia" w:ascii="微软雅黑" w:hAnsi="微软雅黑"/>
          <w:color w:val="auto"/>
          <w:u w:val="none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（服务器48082端口映射的外网IP和端口号），配置检验所有终端都已参数配置成功。（</w:t>
      </w:r>
      <w:r>
        <w:rPr>
          <w:rFonts w:hint="eastAsia" w:ascii="微软雅黑" w:hAnsi="微软雅黑"/>
          <w:color w:val="FF0000"/>
          <w:lang w:val="en-US" w:eastAsia="zh-CN"/>
        </w:rPr>
        <w:t>客供SIM卡，销售需给客户单独下单专网配置工具</w:t>
      </w:r>
      <w:r>
        <w:rPr>
          <w:rFonts w:hint="eastAsia" w:ascii="微软雅黑" w:hAnsi="微软雅黑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firstLine="480" w:firstLineChars="200"/>
        <w:textAlignment w:val="auto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/>
          <w:lang w:val="en-US" w:eastAsia="zh-CN"/>
        </w:rPr>
        <w:t>交付人员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"_开放平台的功能应用"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配置开放平台相关参数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，在平台中添加钛斗卡片，钛斗卡片将自动激活并上线。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firstLine="480" w:firstLineChars="200"/>
        <w:textAlignment w:val="auto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"_算法调试建议"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调试钛斗定位效果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。（为了有更好的钛斗定位效果，建议绘制“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"_钛准可定位围栏的设置"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4"/>
          <w:rFonts w:hint="eastAsia" w:ascii="微软雅黑" w:hAnsi="微软雅黑"/>
          <w:lang w:val="en-US" w:eastAsia="zh-CN"/>
        </w:rPr>
        <w:t>RSSI可定位围栏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”和“</w:t>
      </w:r>
      <w:r>
        <w:rPr>
          <w:rFonts w:hint="eastAsia" w:ascii="微软雅黑" w:hAnsi="微软雅黑"/>
          <w:lang w:val="en-US" w:eastAsia="zh-CN"/>
        </w:rPr>
        <w:fldChar w:fldCharType="begin"/>
      </w:r>
      <w:r>
        <w:rPr>
          <w:rFonts w:hint="eastAsia" w:ascii="微软雅黑" w:hAnsi="微软雅黑"/>
          <w:lang w:val="en-US" w:eastAsia="zh-CN"/>
        </w:rPr>
        <w:instrText xml:space="preserve"> HYPERLINK \l "_RSSI可定位围栏的设置" </w:instrText>
      </w:r>
      <w:r>
        <w:rPr>
          <w:rFonts w:hint="eastAsia" w:ascii="微软雅黑" w:hAnsi="微软雅黑"/>
          <w:lang w:val="en-US" w:eastAsia="zh-CN"/>
        </w:rPr>
        <w:fldChar w:fldCharType="separate"/>
      </w:r>
      <w:r>
        <w:rPr>
          <w:rStyle w:val="25"/>
          <w:rFonts w:hint="eastAsia" w:ascii="微软雅黑" w:hAnsi="微软雅黑"/>
          <w:lang w:val="en-US" w:eastAsia="zh-CN"/>
        </w:rPr>
        <w:t>GPS可关闭围栏</w:t>
      </w:r>
      <w:r>
        <w:rPr>
          <w:rFonts w:hint="eastAsia" w:ascii="微软雅黑" w:hAnsi="微软雅黑"/>
          <w:lang w:val="en-US" w:eastAsia="zh-CN"/>
        </w:rPr>
        <w:fldChar w:fldCharType="end"/>
      </w:r>
      <w:r>
        <w:rPr>
          <w:rFonts w:hint="eastAsia" w:ascii="微软雅黑" w:hAnsi="微软雅黑"/>
          <w:lang w:val="en-US" w:eastAsia="zh-CN"/>
        </w:rPr>
        <w:t>”）。</w:t>
      </w:r>
    </w:p>
    <w:p>
      <w:pPr>
        <w:pStyle w:val="3"/>
        <w:bidi w:val="0"/>
        <w:ind w:left="567" w:leftChars="0" w:hanging="567" w:firstLineChars="0"/>
        <w:outlineLvl w:val="0"/>
        <w:rPr>
          <w:lang w:eastAsia="zh-Hans"/>
        </w:rPr>
      </w:pPr>
      <w:bookmarkStart w:id="45" w:name="_Toc15354"/>
      <w:bookmarkStart w:id="46" w:name="_Toc21611"/>
      <w:r>
        <w:rPr>
          <w:rFonts w:hint="eastAsia"/>
          <w:lang w:eastAsia="zh-Hans"/>
        </w:rPr>
        <w:t>安装说明</w:t>
      </w:r>
      <w:bookmarkEnd w:id="45"/>
      <w:bookmarkEnd w:id="46"/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47" w:name="_Toc7417"/>
      <w:bookmarkStart w:id="48" w:name="_Toc17731"/>
      <w:bookmarkStart w:id="49" w:name="_硬件图例"/>
      <w:r>
        <w:rPr>
          <w:rFonts w:hint="eastAsia"/>
          <w:lang w:val="en-US" w:eastAsia="zh-CN"/>
        </w:rPr>
        <w:t>硬件图例</w:t>
      </w:r>
      <w:bookmarkEnd w:id="47"/>
      <w:bookmarkEnd w:id="48"/>
    </w:p>
    <w:bookmarkEnd w:id="49"/>
    <w:p>
      <w:pPr>
        <w:pStyle w:val="17"/>
        <w:keepNext w:val="0"/>
        <w:keepLines w:val="0"/>
        <w:widowControl w:val="0"/>
        <w:numPr>
          <w:ilvl w:val="0"/>
          <w:numId w:val="5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钛斗</w:t>
      </w:r>
      <w:r>
        <w:rPr>
          <w:rFonts w:hint="eastAsia" w:ascii="微软雅黑" w:hAnsi="微软雅黑" w:cs="微软雅黑"/>
          <w:snapToGrid/>
          <w:kern w:val="2"/>
          <w:sz w:val="24"/>
          <w:szCs w:val="24"/>
          <w:lang w:val="en-US" w:eastAsia="zh-CN" w:bidi="ar"/>
        </w:rPr>
        <w:t>2代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终端，如下图所示：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288" w:lineRule="auto"/>
        <w:ind w:leftChars="0" w:right="0" w:rightChars="0"/>
        <w:jc w:val="both"/>
        <w:rPr>
          <w:rFonts w:hint="eastAsia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drawing>
          <wp:inline distT="0" distB="0" distL="114300" distR="114300">
            <wp:extent cx="2580640" cy="3441700"/>
            <wp:effectExtent l="0" t="0" r="10160" b="2540"/>
            <wp:docPr id="16" name="图片 16" descr="钛斗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钛斗正面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8064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val="en-US" w:eastAsia="zh-CN"/>
        </w:rPr>
        <w:drawing>
          <wp:inline distT="0" distB="0" distL="114300" distR="114300">
            <wp:extent cx="2577465" cy="3437890"/>
            <wp:effectExtent l="0" t="0" r="13335" b="6350"/>
            <wp:docPr id="143" name="图片 143" descr="钛斗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钛斗背面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numPr>
          <w:ilvl w:val="0"/>
          <w:numId w:val="5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差分基站，如下图所示：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1783080" cy="3238500"/>
            <wp:effectExtent l="0" t="0" r="0" b="7620"/>
            <wp:docPr id="2" name="图片 28" descr="c2560d3ae45376ebb0b4debcb0bb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8" descr="c2560d3ae45376ebb0b4debcb0bbac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numPr>
          <w:ilvl w:val="0"/>
          <w:numId w:val="5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/>
          <w:lang w:val="en-US" w:eastAsia="zh-CN"/>
        </w:rPr>
        <w:t>差分基站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馈线，如下图所示：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1767840" cy="3238500"/>
            <wp:effectExtent l="0" t="0" r="0" b="7620"/>
            <wp:docPr id="5" name="图片 26" descr="f5deb8c1aad2679889ccf436a65ad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6" descr="f5deb8c1aad2679889ccf436a65adb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</w:p>
    <w:p>
      <w:pPr>
        <w:pStyle w:val="17"/>
        <w:keepNext w:val="0"/>
        <w:keepLines w:val="0"/>
        <w:widowControl w:val="0"/>
        <w:numPr>
          <w:ilvl w:val="0"/>
          <w:numId w:val="5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/>
          <w:lang w:val="en-US" w:eastAsia="zh-CN"/>
        </w:rPr>
        <w:t>差分基站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天线跟底座，如下图所示：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[1]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标准版：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1623060" cy="2880360"/>
            <wp:effectExtent l="0" t="0" r="7620" b="0"/>
            <wp:docPr id="10" name="图片 27" descr="2ae6b3ea123b11e22c0a7bc3ff74d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7" descr="2ae6b3ea123b11e22c0a7bc3ff74d5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[2]高配版：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1821180" cy="3238500"/>
            <wp:effectExtent l="0" t="0" r="7620" b="7620"/>
            <wp:docPr id="11" name="图片 118" descr="e9b8d1a25a7d783ffb087d50c9859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8" descr="e9b8d1a25a7d783ffb087d50c98598e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numPr>
          <w:ilvl w:val="0"/>
          <w:numId w:val="5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/>
          <w:lang w:val="en-US" w:eastAsia="zh-CN"/>
        </w:rPr>
        <w:t>差分基站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防雷器（选配），如下图所示</w:t>
      </w:r>
      <w:r>
        <w:rPr>
          <w:rFonts w:hint="eastAsia" w:ascii="微软雅黑" w:hAnsi="微软雅黑" w:cs="微软雅黑"/>
          <w:snapToGrid/>
          <w:kern w:val="2"/>
          <w:sz w:val="24"/>
          <w:szCs w:val="24"/>
          <w:lang w:val="en-US" w:eastAsia="zh-CN" w:bidi="ar"/>
        </w:rPr>
        <w:t>（左侧为实物图，右侧为与差分基站的接线图）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：</w:t>
      </w:r>
    </w:p>
    <w:p>
      <w:pPr>
        <w:pStyle w:val="17"/>
        <w:keepNext w:val="0"/>
        <w:keepLines w:val="0"/>
        <w:widowControl w:val="0"/>
        <w:numPr>
          <w:ilvl w:val="0"/>
          <w:numId w:val="0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Chars="0" w:right="0" w:righ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562225" cy="3416935"/>
            <wp:effectExtent l="0" t="0" r="13335" b="12065"/>
            <wp:docPr id="36" name="图片 36" descr="防雷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防雷器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566035" cy="3422650"/>
            <wp:effectExtent l="0" t="0" r="9525" b="6350"/>
            <wp:docPr id="38" name="图片 38" descr="防雷器接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防雷器接线图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bidi w:val="0"/>
        <w:rPr>
          <w:rFonts w:hint="eastAsia"/>
          <w:lang w:val="en-US"/>
        </w:rPr>
      </w:pPr>
      <w:bookmarkStart w:id="50" w:name="_Toc26416"/>
      <w:r>
        <w:rPr>
          <w:rFonts w:hint="eastAsia"/>
          <w:lang w:val="en-US" w:eastAsia="zh-CN"/>
        </w:rPr>
        <w:t>差分服务器(工控机)，如下图所示：</w:t>
      </w:r>
      <w:bookmarkEnd w:id="50"/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3901440" cy="3238500"/>
            <wp:effectExtent l="0" t="0" r="0" b="7620"/>
            <wp:docPr id="15" name="图片 10" descr="1d2107f427f862d553121ebcd33fc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1d2107f427f862d553121ebcd33fc2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BGT3专网配置工具，如下图所示：</w:t>
      </w:r>
    </w:p>
    <w:p>
      <w:pPr>
        <w:pStyle w:val="11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80590" cy="2907665"/>
            <wp:effectExtent l="0" t="0" r="13970" b="3175"/>
            <wp:docPr id="54" name="图片 54" descr="BGT3专网配置工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BGT3专网配置工具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51" w:name="_Toc27518"/>
      <w:bookmarkStart w:id="52" w:name="_Toc9277"/>
      <w:r>
        <w:rPr>
          <w:rFonts w:hint="eastAsia"/>
          <w:lang w:val="en-US" w:eastAsia="zh-CN"/>
        </w:rPr>
        <w:t>硬件安装</w:t>
      </w:r>
      <w:bookmarkEnd w:id="51"/>
      <w:bookmarkEnd w:id="52"/>
    </w:p>
    <w:p>
      <w:pPr>
        <w:pStyle w:val="5"/>
        <w:bidi w:val="0"/>
        <w:ind w:left="1021" w:leftChars="0" w:hanging="1021" w:firstLineChars="0"/>
        <w:outlineLvl w:val="2"/>
        <w:rPr>
          <w:rFonts w:hint="default"/>
          <w:lang w:val="en-US" w:eastAsia="zh-CN"/>
        </w:rPr>
      </w:pPr>
      <w:bookmarkStart w:id="53" w:name="_Toc26961"/>
      <w:bookmarkStart w:id="54" w:name="_Toc12298"/>
      <w:r>
        <w:rPr>
          <w:rFonts w:hint="eastAsia"/>
          <w:lang w:val="en-US" w:eastAsia="zh-CN"/>
        </w:rPr>
        <w:t>钛斗终端安装</w:t>
      </w:r>
      <w:bookmarkEnd w:id="53"/>
      <w:bookmarkEnd w:id="54"/>
    </w:p>
    <w:p>
      <w:pPr>
        <w:pStyle w:val="5"/>
        <w:numPr>
          <w:ilvl w:val="0"/>
          <w:numId w:val="6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bookmarkStart w:id="55" w:name="_Toc19940"/>
      <w:r>
        <w:rPr>
          <w:rFonts w:hint="eastAsia"/>
          <w:lang w:val="en-US" w:eastAsia="zh-CN"/>
        </w:rPr>
        <w:t>安装SIM卡</w:t>
      </w:r>
      <w:bookmarkEnd w:id="5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钛斗2代采用SIM卡可拆卸的设计，用户可以自己完成SIM卡的安装。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取下卡片背面的IC卡，可看到SIM卡盖板。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080260" cy="2774315"/>
            <wp:effectExtent l="0" t="0" r="7620" b="14605"/>
            <wp:docPr id="144" name="图片 144" descr="钛斗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钛斗背面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拧下SIM卡盖板，即可更换SIM卡；更换完成后，将SIM卡盖板盖回，拧好螺丝即可。（如使用公司配发的电动螺丝刀，请将扭矩调到最小，1档）</w:t>
      </w:r>
    </w:p>
    <w:p>
      <w:pPr>
        <w:jc w:val="center"/>
        <w:rPr>
          <w:rFonts w:hint="default" w:ascii="微软雅黑" w:hAnsi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432050" cy="3242945"/>
            <wp:effectExtent l="0" t="0" r="6350" b="3175"/>
            <wp:docPr id="13" name="图片 13" descr="c74cfdd0b315e080873570503439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74cfdd0b315e08087357050343923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微软雅黑" w:hAnsi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437765" cy="3250565"/>
            <wp:effectExtent l="0" t="0" r="635" b="10795"/>
            <wp:docPr id="20" name="图片 20" descr="7972782fd8b1cf91034cb7e30fdb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7972782fd8b1cf91034cb7e30fdbf7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6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bookmarkStart w:id="56" w:name="_Toc30579"/>
      <w:r>
        <w:rPr>
          <w:rFonts w:hint="eastAsia"/>
          <w:lang w:val="en-US" w:eastAsia="zh-CN"/>
        </w:rPr>
        <w:t>安装电池</w:t>
      </w:r>
      <w:bookmarkEnd w:id="5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钛斗2代采用电池可拆卸的设计，用户可以自己完成电池的更换。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取下卡片上的6道螺丝，打开盖板，即可看到电池。（</w:t>
      </w:r>
      <w:r>
        <w:rPr>
          <w:rFonts w:hint="eastAsia"/>
          <w:color w:val="FF0000"/>
          <w:sz w:val="21"/>
          <w:szCs w:val="21"/>
          <w:lang w:val="en-US" w:eastAsia="zh-CN"/>
        </w:rPr>
        <w:t>注:严禁客户私自更换为其他非标电池，避免设备故障；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22195" cy="3096260"/>
            <wp:effectExtent l="0" t="0" r="9525" b="12700"/>
            <wp:docPr id="146" name="图片 146" descr="钛斗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钛斗背面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317750" cy="3090545"/>
            <wp:effectExtent l="0" t="0" r="13970" b="3175"/>
            <wp:docPr id="22" name="图片 22" descr="盖板内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盖板内部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向下推，拔下电池与主板的连接头；拽住电池线将电池扯下即可（电池背后通过两道双面胶与背板固定）。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安装电池时，电池紧靠电池仓左下方放置，然后按紧双面胶，插入连接头。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盖紧盖板，拧好6道螺丝，电池更换完成。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34185" cy="2313940"/>
            <wp:effectExtent l="0" t="0" r="3175" b="2540"/>
            <wp:docPr id="142" name="图片 142" descr="盖板内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盖板内部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712595" cy="2284095"/>
            <wp:effectExtent l="0" t="0" r="9525" b="1905"/>
            <wp:docPr id="25" name="图片 25" descr="扯电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扯电池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703705" cy="2271395"/>
            <wp:effectExtent l="0" t="0" r="3175" b="14605"/>
            <wp:docPr id="26" name="图片 26" descr="扯完之后的电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扯完之后的电池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6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bookmarkStart w:id="57" w:name="_Toc24738"/>
      <w:r>
        <w:rPr>
          <w:rFonts w:hint="eastAsia"/>
          <w:lang w:val="en-US" w:eastAsia="zh-CN"/>
        </w:rPr>
        <w:t>安装IC卡</w:t>
      </w:r>
      <w:bookmarkEnd w:id="57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拿到IC卡，将IC卡从钛斗卡背面插入插槽即可。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45690" cy="3128010"/>
            <wp:effectExtent l="0" t="0" r="1270" b="11430"/>
            <wp:docPr id="27" name="图片 27" descr="c00af6a2eda2979d0f19e885d1a0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00af6a2eda2979d0f19e885d1a079b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129280" cy="2347595"/>
            <wp:effectExtent l="0" t="0" r="14605" b="10160"/>
            <wp:docPr id="29" name="图片 29" descr="094ffa226963fe35171bb3c522b9f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94ffa226963fe35171bb3c522b9fd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2928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bidi w:val="0"/>
        <w:ind w:left="1021" w:leftChars="0" w:hanging="1021" w:firstLineChars="0"/>
        <w:outlineLvl w:val="2"/>
        <w:rPr>
          <w:rFonts w:hint="default"/>
          <w:lang w:val="en-US" w:eastAsia="zh-CN"/>
        </w:rPr>
      </w:pPr>
      <w:bookmarkStart w:id="58" w:name="_Toc376"/>
      <w:bookmarkStart w:id="59" w:name="_Toc28788"/>
      <w:bookmarkStart w:id="60" w:name="_差分基站安装"/>
      <w:r>
        <w:rPr>
          <w:rFonts w:hint="eastAsia"/>
          <w:lang w:val="en-US" w:eastAsia="zh-CN"/>
        </w:rPr>
        <w:t>差分基站安装</w:t>
      </w:r>
      <w:bookmarkEnd w:id="58"/>
      <w:bookmarkEnd w:id="59"/>
    </w:p>
    <w:bookmarkEnd w:id="6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本章节介绍差分基站，首先保证差分基站、差分服务器</w:t>
      </w:r>
      <w:r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(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工控机</w:t>
      </w:r>
      <w:r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)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在同一局域网内，且互相</w:t>
      </w:r>
      <w:r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ping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得通，且该局域网可以</w:t>
      </w:r>
      <w:r>
        <w:rPr>
          <w:rFonts w:hint="eastAsia" w:cs="Times New Roman"/>
          <w:kern w:val="2"/>
          <w:sz w:val="24"/>
          <w:szCs w:val="24"/>
          <w:lang w:val="en-US" w:eastAsia="zh-CN" w:bidi="ar"/>
        </w:rPr>
        <w:t>连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"/>
        </w:rPr>
        <w:t>通外网。</w:t>
      </w:r>
    </w:p>
    <w:p>
      <w:pPr>
        <w:bidi w:val="0"/>
        <w:rPr>
          <w:b/>
          <w:bCs/>
          <w:lang w:val="en-US"/>
        </w:rPr>
      </w:pPr>
      <w:bookmarkStart w:id="61" w:name="_Toc4498"/>
      <w:r>
        <w:rPr>
          <w:rFonts w:hint="eastAsia"/>
          <w:b/>
          <w:bCs/>
          <w:lang w:val="en-US" w:eastAsia="zh-CN"/>
        </w:rPr>
        <w:t>差分基站配置静态</w:t>
      </w:r>
      <w:r>
        <w:rPr>
          <w:rFonts w:hint="default"/>
          <w:b/>
          <w:bCs/>
          <w:lang w:val="en-US" w:eastAsia="zh-CN"/>
        </w:rPr>
        <w:t>IP</w:t>
      </w:r>
      <w:bookmarkEnd w:id="61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left"/>
        <w:rPr>
          <w:rFonts w:hint="default"/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第一种方法：差分基站设备默认出厂有静态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IP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，</w:t>
      </w:r>
      <w:r>
        <w:rPr>
          <w:rFonts w:hint="eastAsia" w:ascii="Times New Roman" w:hAnsi="Times New Roman" w:cs="微软雅黑"/>
          <w:snapToGrid/>
          <w:kern w:val="2"/>
          <w:sz w:val="24"/>
          <w:szCs w:val="24"/>
          <w:lang w:val="en-US" w:eastAsia="zh-CN" w:bidi="ar"/>
        </w:rPr>
        <w:t>默认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静态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IP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地址为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192.168.3.30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，子网掩码默认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255.255.255.0.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如果不知道默认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IP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，可以咨询一下厂家。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t>或者参考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instrText xml:space="preserve"> HYPERLINK \l "_如何通过串口方式查询和修改差分基站IP？" </w:instrTex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25"/>
          <w:rFonts w:hint="eastAsia" w:cs="微软雅黑"/>
          <w:snapToGrid/>
          <w:kern w:val="2"/>
          <w:sz w:val="24"/>
          <w:szCs w:val="24"/>
          <w:lang w:val="en-US" w:eastAsia="zh-CN" w:bidi="ar"/>
        </w:rPr>
        <w:t>常见问题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t>。</w:t>
      </w:r>
    </w:p>
    <w:p>
      <w:pPr>
        <w:pStyle w:val="17"/>
        <w:keepNext w:val="0"/>
        <w:keepLines w:val="0"/>
        <w:widowControl w:val="0"/>
        <w:numPr>
          <w:ilvl w:val="0"/>
          <w:numId w:val="7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将自己的笔记本电脑配置静态IP，配成跟差分基站在同一局域网的就行，比如设置成1</w:t>
      </w:r>
      <w:r>
        <w:rPr>
          <w:rFonts w:hint="eastAsia" w:ascii="微软雅黑" w:hAnsi="微软雅黑" w:cs="微软雅黑"/>
          <w:snapToGrid/>
          <w:kern w:val="2"/>
          <w:sz w:val="24"/>
          <w:szCs w:val="24"/>
          <w:lang w:val="en-US" w:eastAsia="zh-CN" w:bidi="ar"/>
        </w:rPr>
        <w:t>92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.1</w:t>
      </w:r>
      <w:r>
        <w:rPr>
          <w:rFonts w:hint="eastAsia" w:ascii="微软雅黑" w:hAnsi="微软雅黑" w:cs="微软雅黑"/>
          <w:snapToGrid/>
          <w:kern w:val="2"/>
          <w:sz w:val="24"/>
          <w:szCs w:val="24"/>
          <w:lang w:val="en-US" w:eastAsia="zh-CN" w:bidi="ar"/>
        </w:rPr>
        <w:t>68.3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.10。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[2]差分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基站通电，将笔记本跟差分基站直连，这样打开谷歌浏览器，在浏览器里输入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192.168.</w:t>
      </w:r>
      <w:r>
        <w:rPr>
          <w:rFonts w:hint="eastAsia" w:ascii="Times New Roman" w:hAnsi="Times New Roman" w:cs="Times New Roman"/>
          <w:snapToGrid/>
          <w:kern w:val="2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cs="Times New Roman"/>
          <w:snapToGrid/>
          <w:kern w:val="2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0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就可以打开差分基站的配置界面。界面如下所示：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5265420" cy="3368040"/>
            <wp:effectExtent l="0" t="0" r="7620" b="0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lang w:val="en-US"/>
        </w:rPr>
      </w:pP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[3]输入用户名“admin”，密码“admin”可以登录进IP修改的界面，如下图所示: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4739640" cy="3040380"/>
            <wp:effectExtent l="0" t="0" r="0" b="762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lang w:val="en-US"/>
        </w:rPr>
      </w:pPr>
    </w:p>
    <w:p>
      <w:pPr>
        <w:pStyle w:val="17"/>
        <w:keepNext w:val="0"/>
        <w:keepLines w:val="0"/>
        <w:widowControl w:val="0"/>
        <w:numPr>
          <w:ilvl w:val="0"/>
          <w:numId w:val="8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将“IP地址”、“子网掩码”、“网关”设置成静态IP即可，自动获取IP地址可以去掉勾选。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 xml:space="preserve"> 第二种方法：忘记了差分基站的静态IP或者静态IP设置的不对，找不到IP了。</w:t>
      </w:r>
    </w:p>
    <w:p>
      <w:pPr>
        <w:pStyle w:val="17"/>
        <w:keepNext w:val="0"/>
        <w:keepLines w:val="0"/>
        <w:widowControl w:val="0"/>
        <w:numPr>
          <w:ilvl w:val="0"/>
          <w:numId w:val="9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差分基站上有一个设备控制口</w:t>
      </w:r>
      <w:r>
        <w:rPr>
          <w:rFonts w:hint="eastAsia" w:ascii="微软雅黑" w:hAnsi="微软雅黑" w:cs="微软雅黑"/>
          <w:snapToGrid/>
          <w:kern w:val="2"/>
          <w:sz w:val="24"/>
          <w:szCs w:val="24"/>
          <w:lang w:val="en-US" w:eastAsia="zh-CN" w:bidi="ar"/>
        </w:rPr>
        <w:t>(串口，波特率115200)</w:t>
      </w: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，如下图所示：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2430780" cy="3238500"/>
            <wp:effectExtent l="0" t="0" r="7620" b="7620"/>
            <wp:docPr id="31" name="图片 37" descr="lADPJv8gVBpINhDNBQDNA8A_96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7" descr="lADPJv8gVBpINhDNBQDNA8A_960_128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77160" cy="1838325"/>
            <wp:effectExtent l="0" t="0" r="5080" b="5715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numPr>
          <w:ilvl w:val="0"/>
          <w:numId w:val="9"/>
        </w:numPr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 w:firstLine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用笔记本电脑、串口线跟基站直连，然后打开串口调试工具sscom5.13.1,如下图所示：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4008120" cy="3246120"/>
            <wp:effectExtent l="0" t="0" r="0" b="0"/>
            <wp:docPr id="33" name="图片 36" descr="166174318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6" descr="16617431802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[3]如上图所示：输入info后，点击“发送”，则可以看到“LOCALIP”，此IP就是差分基站的静态IP地址。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left"/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[4]找到差分基站的IP后，正常电脑修改成跟此差分基站同一网段的IP，则可连进去正常配置所需要的静态IP。</w:t>
      </w:r>
    </w:p>
    <w:p>
      <w:pPr>
        <w:pStyle w:val="5"/>
        <w:bidi w:val="0"/>
        <w:ind w:left="1021" w:leftChars="0" w:hanging="1021" w:firstLineChars="0"/>
        <w:outlineLvl w:val="2"/>
        <w:rPr>
          <w:rFonts w:hint="default"/>
          <w:lang w:val="en-US" w:eastAsia="zh-CN"/>
        </w:rPr>
      </w:pPr>
      <w:bookmarkStart w:id="62" w:name="_Toc13726"/>
      <w:bookmarkStart w:id="63" w:name="_Toc10252"/>
      <w:bookmarkStart w:id="64" w:name="_差分服务器安装"/>
      <w:r>
        <w:rPr>
          <w:rFonts w:hint="eastAsia"/>
          <w:lang w:val="en-US" w:eastAsia="zh-CN"/>
        </w:rPr>
        <w:t>差分服务器安装</w:t>
      </w:r>
      <w:bookmarkEnd w:id="62"/>
      <w:bookmarkEnd w:id="63"/>
    </w:p>
    <w:bookmarkEnd w:id="64"/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88" w:lineRule="auto"/>
        <w:ind w:leftChars="0" w:right="0" w:rightChars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t>差分服务器为</w:t>
      </w:r>
      <w:r>
        <w:rPr>
          <w:rFonts w:hint="eastAsia" w:ascii="微软雅黑" w:hAnsi="微软雅黑" w:eastAsia="微软雅黑" w:cs="Times New Roman"/>
          <w:bCs/>
          <w:snapToGrid/>
          <w:kern w:val="2"/>
          <w:sz w:val="24"/>
          <w:szCs w:val="24"/>
          <w:lang w:val="en-US" w:eastAsia="zh-CN" w:bidi="ar"/>
        </w:rPr>
        <w:t>一台window系统</w:t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t>（64位，win7及以上，正版）</w:t>
      </w:r>
      <w:r>
        <w:rPr>
          <w:rFonts w:hint="eastAsia" w:ascii="微软雅黑" w:hAnsi="微软雅黑" w:eastAsia="微软雅黑" w:cs="Times New Roman"/>
          <w:bCs/>
          <w:snapToGrid/>
          <w:kern w:val="2"/>
          <w:sz w:val="24"/>
          <w:szCs w:val="24"/>
          <w:lang w:val="en-US" w:eastAsia="zh-CN" w:bidi="ar"/>
        </w:rPr>
        <w:t>的电脑，内存8G，硬盘100G。将此电脑设置静态IP，此电脑的IP要通外网</w:t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t>且通差分基站</w:t>
      </w:r>
      <w:r>
        <w:rPr>
          <w:rFonts w:hint="eastAsia" w:ascii="微软雅黑" w:hAnsi="微软雅黑" w:eastAsia="微软雅黑" w:cs="Times New Roman"/>
          <w:bCs/>
          <w:snapToGrid/>
          <w:kern w:val="2"/>
          <w:sz w:val="24"/>
          <w:szCs w:val="24"/>
          <w:lang w:val="en-US" w:eastAsia="zh-CN" w:bidi="ar"/>
        </w:rPr>
        <w:t>，并且做外网映射，并且7000端口要做映射，如果7000端口被占用，则映射到其他任意端口即可。</w:t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t>后续服务器软件设置见“</w:t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instrText xml:space="preserve"> HYPERLINK \l "_差分服务器的相关配置" </w:instrText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25"/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t>差分服务器的相关配置</w:t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cs="Times New Roman"/>
          <w:bCs/>
          <w:snapToGrid/>
          <w:kern w:val="2"/>
          <w:sz w:val="24"/>
          <w:szCs w:val="24"/>
          <w:lang w:val="en-US" w:eastAsia="zh-CN" w:bidi="ar"/>
        </w:rPr>
        <w:t>”。</w:t>
      </w:r>
    </w:p>
    <w:p>
      <w:pPr>
        <w:pStyle w:val="3"/>
        <w:numPr>
          <w:ilvl w:val="1"/>
          <w:numId w:val="1"/>
        </w:numPr>
        <w:ind w:left="566" w:hanging="566"/>
        <w:outlineLvl w:val="0"/>
      </w:pPr>
      <w:bookmarkStart w:id="65" w:name="_Toc12427"/>
      <w:bookmarkStart w:id="66" w:name="_Toc19210"/>
      <w:r>
        <w:rPr>
          <w:rFonts w:hint="eastAsia"/>
          <w:lang w:eastAsia="zh-Hans"/>
        </w:rPr>
        <w:t>安装标准</w:t>
      </w:r>
      <w:bookmarkEnd w:id="65"/>
      <w:bookmarkEnd w:id="66"/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67" w:name="_Toc13216"/>
      <w:bookmarkStart w:id="68" w:name="_Toc7151"/>
      <w:r>
        <w:rPr>
          <w:rFonts w:hint="eastAsia"/>
          <w:lang w:val="en-US" w:eastAsia="zh-CN"/>
        </w:rPr>
        <w:t>差分基站安装标准</w:t>
      </w:r>
      <w:bookmarkEnd w:id="67"/>
      <w:bookmarkEnd w:id="68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差分基站由于是高精度测量设备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t>，所以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受多种环境影响，以下为部署标准及安装示意。</w:t>
      </w:r>
    </w:p>
    <w:p>
      <w:pPr>
        <w:pStyle w:val="5"/>
        <w:bidi w:val="0"/>
        <w:ind w:left="1021" w:leftChars="0" w:hanging="1021" w:firstLineChars="0"/>
        <w:outlineLvl w:val="2"/>
        <w:rPr>
          <w:rFonts w:hint="eastAsia"/>
          <w:lang w:val="en-US" w:eastAsia="zh-CN"/>
        </w:rPr>
      </w:pPr>
      <w:bookmarkStart w:id="69" w:name="_Toc18014"/>
      <w:bookmarkStart w:id="70" w:name="_Toc21262"/>
      <w:bookmarkStart w:id="71" w:name="_Toc1025"/>
      <w:r>
        <w:rPr>
          <w:rFonts w:hint="eastAsia"/>
          <w:lang w:val="en-US" w:eastAsia="zh-CN"/>
        </w:rPr>
        <w:t>差分基站部署点位标准</w:t>
      </w:r>
      <w:bookmarkEnd w:id="69"/>
      <w:bookmarkEnd w:id="70"/>
      <w:bookmarkEnd w:id="71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(1)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因参考站点位受视场、电磁干扰、通电、通讯、环境等因素影响，故参考站点位的选择因遵循一定的原则。距离易产生多路径效应的地物如高大建筑、树木、水体、海滩和易积水地带等的距离不小于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200m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</w:pPr>
      <w:bookmarkStart w:id="72" w:name="_Toc3531"/>
      <w:r>
        <w:rPr>
          <w:rFonts w:hint="eastAsia" w:cs="Times New Roman"/>
          <w:snapToGrid/>
          <w:kern w:val="2"/>
          <w:sz w:val="24"/>
          <w:szCs w:val="24"/>
          <w:lang w:val="en-US" w:eastAsia="zh-CN" w:bidi="ar"/>
        </w:rPr>
        <w:t>(2)</w:t>
      </w:r>
      <w:r>
        <w:rPr>
          <w:rFonts w:hint="eastAsia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应有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10</w:t>
      </w:r>
      <w:r>
        <w:rPr>
          <w:rFonts w:hint="eastAsia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度以上的地平高度角卫星通视条件；</w:t>
      </w:r>
      <w:bookmarkEnd w:id="72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(3)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距离电磁干扰区（如微波站、无线电发射台、高压线穿越地带、飞机场等）和雷击区的距离不小于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200m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，距离越远越好；</w:t>
      </w:r>
      <w:bookmarkStart w:id="73" w:name="_Toc27258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</w:pPr>
      <w:r>
        <w:rPr>
          <w:rFonts w:hint="eastAsia" w:cs="Times New Roman"/>
          <w:snapToGrid/>
          <w:kern w:val="2"/>
          <w:sz w:val="24"/>
          <w:szCs w:val="24"/>
          <w:lang w:val="en-US" w:eastAsia="zh-CN" w:bidi="ar"/>
        </w:rPr>
        <w:t>(4)</w:t>
      </w:r>
      <w:r>
        <w:rPr>
          <w:rFonts w:hint="eastAsia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避开易产生振动的地带，比如公路边、铁道旁等地方；</w:t>
      </w:r>
      <w:bookmarkEnd w:id="73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(5)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避开地质构造不稳定区域，比如断层破碎带、易发生滑坡与沉陷等局部变性地区；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(6)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便于接入公共或专用通信网络；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(7)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具有稳定、安全可靠的电源；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(8)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交通便利；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(9)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便于长期保存和管理。</w:t>
      </w:r>
    </w:p>
    <w:p>
      <w:pPr>
        <w:pStyle w:val="5"/>
        <w:bidi w:val="0"/>
        <w:ind w:left="1021" w:leftChars="0" w:hanging="1021" w:firstLineChars="0"/>
        <w:outlineLvl w:val="2"/>
        <w:rPr>
          <w:rFonts w:hint="eastAsia"/>
          <w:lang w:val="en-US" w:eastAsia="zh-CN"/>
        </w:rPr>
      </w:pPr>
      <w:bookmarkStart w:id="74" w:name="_Toc9828"/>
      <w:bookmarkStart w:id="75" w:name="_Toc27132"/>
      <w:bookmarkStart w:id="76" w:name="_Toc18365"/>
      <w:r>
        <w:rPr>
          <w:rFonts w:hint="eastAsia"/>
          <w:lang w:val="en-US" w:eastAsia="zh-CN"/>
        </w:rPr>
        <w:t>主机电源及环境要求</w:t>
      </w:r>
      <w:bookmarkEnd w:id="74"/>
      <w:bookmarkEnd w:id="75"/>
      <w:bookmarkEnd w:id="76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主机适配器采用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220V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市电供电即可，要求配置网络与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UPS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电源。保证基准站不间断工作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,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楼层不宜太高，需要考虑电台天线的传输距离，电台馈线</w:t>
      </w: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15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米内效果可以保证。点位选取在符合选点基本要求的基础上，选在建筑物的主承重支柱上；对于无法确定或主承柱已有其它建筑物时，可选在主承重横梁上。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t>（考虑防雷的注意安装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instrText xml:space="preserve"> HYPERLINK \l "_硬件图例" </w:instrTex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24"/>
          <w:rFonts w:hint="eastAsia" w:cs="微软雅黑"/>
          <w:snapToGrid/>
          <w:kern w:val="2"/>
          <w:sz w:val="24"/>
          <w:szCs w:val="24"/>
          <w:lang w:val="en-US" w:eastAsia="zh-CN" w:bidi="ar"/>
        </w:rPr>
        <w:t>防雷器</w:t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eastAsia" w:cs="微软雅黑"/>
          <w:snapToGrid/>
          <w:kern w:val="2"/>
          <w:sz w:val="24"/>
          <w:szCs w:val="24"/>
          <w:lang w:val="en-US" w:eastAsia="zh-CN" w:bidi="ar"/>
        </w:rPr>
        <w:t>）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</w:p>
    <w:p>
      <w:pPr>
        <w:pStyle w:val="5"/>
        <w:bidi w:val="0"/>
        <w:ind w:left="1021" w:leftChars="0" w:hanging="1021" w:firstLineChars="0"/>
        <w:outlineLvl w:val="2"/>
        <w:rPr>
          <w:rFonts w:hint="eastAsia"/>
          <w:lang w:val="en-US" w:eastAsia="zh-CN"/>
        </w:rPr>
      </w:pPr>
      <w:bookmarkStart w:id="77" w:name="_Toc14272"/>
      <w:bookmarkStart w:id="78" w:name="_Toc29043"/>
      <w:bookmarkStart w:id="79" w:name="_Toc11996"/>
      <w:r>
        <w:rPr>
          <w:rFonts w:hint="eastAsia"/>
          <w:lang w:val="en-US" w:eastAsia="zh-CN"/>
        </w:rPr>
        <w:t>安装示意图</w:t>
      </w:r>
      <w:bookmarkEnd w:id="77"/>
      <w:bookmarkEnd w:id="78"/>
      <w:bookmarkEnd w:id="79"/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 w:firstLine="480" w:firstLineChars="200"/>
        <w:jc w:val="both"/>
        <w:rPr>
          <w:lang w:val="en-US"/>
        </w:rPr>
      </w:pP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对于天线安装推荐使用立杆安装，以下为安装示意图，具体安装以实际项目情况为准。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24"/>
          <w:szCs w:val="24"/>
          <w:lang w:val="en-US" w:eastAsia="zh-CN" w:bidi="ar"/>
        </w:rPr>
        <w:t>[1]</w:t>
      </w:r>
      <w:r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  <w:t>标准版：</w:t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2522220" cy="3238500"/>
            <wp:effectExtent l="0" t="0" r="7620" b="762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ascii="微软雅黑" w:hAnsi="微软雅黑" w:eastAsia="微软雅黑" w:cs="微软雅黑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snapToGrid/>
          <w:kern w:val="2"/>
          <w:sz w:val="24"/>
          <w:szCs w:val="24"/>
          <w:lang w:val="en-US" w:eastAsia="zh-CN" w:bidi="ar"/>
        </w:rPr>
        <w:t>[2]高配版：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rFonts w:hint="eastAsia" w:ascii="宋体" w:hAnsi="宋体" w:eastAsia="宋体" w:cs="宋体"/>
          <w:kern w:val="0"/>
          <w:lang w:val="en-US" w:bidi="ar"/>
        </w:rPr>
      </w:pPr>
      <w:r>
        <w:rPr>
          <w:rFonts w:hint="eastAsia" w:ascii="宋体" w:hAnsi="宋体" w:eastAsia="宋体" w:cs="宋体"/>
          <w:snapToGrid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430780" cy="3238500"/>
            <wp:effectExtent l="0" t="0" r="7620" b="7620"/>
            <wp:docPr id="2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djustRightInd w:val="0"/>
        <w:snapToGrid w:val="0"/>
        <w:spacing w:before="0" w:beforeAutospacing="0" w:after="0" w:afterAutospacing="0" w:line="288" w:lineRule="auto"/>
        <w:ind w:left="0" w:right="0"/>
        <w:jc w:val="center"/>
        <w:rPr>
          <w:lang w:val="en-US"/>
        </w:rPr>
      </w:pPr>
      <w:r>
        <w:rPr>
          <w:rFonts w:hint="default" w:ascii="Times New Roman" w:hAnsi="Times New Roman" w:eastAsia="微软雅黑" w:cs="Times New Roman"/>
          <w:snapToGrid/>
          <w:kern w:val="2"/>
          <w:sz w:val="18"/>
          <w:szCs w:val="18"/>
          <w:lang w:val="en-US" w:eastAsia="zh-CN" w:bidi="ar"/>
        </w:rPr>
        <w:drawing>
          <wp:inline distT="0" distB="0" distL="114300" distR="114300">
            <wp:extent cx="2430780" cy="3238500"/>
            <wp:effectExtent l="0" t="0" r="7620" b="7620"/>
            <wp:docPr id="28" name="图片 132" descr="2a4d778c08f8fe8c7604d9a9f867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2" descr="2a4d778c08f8fe8c7604d9a9f86788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ascii="Times New Roman" w:hAnsi="Times New Roman" w:eastAsia="微软雅黑" w:cs="微软雅黑"/>
          <w:snapToGrid/>
          <w:kern w:val="2"/>
          <w:sz w:val="24"/>
          <w:szCs w:val="24"/>
          <w:lang w:val="en-US" w:eastAsia="zh-CN" w:bidi="ar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numPr>
          <w:ilvl w:val="1"/>
          <w:numId w:val="1"/>
        </w:numPr>
        <w:ind w:left="566" w:hanging="566"/>
        <w:outlineLvl w:val="0"/>
      </w:pPr>
      <w:bookmarkStart w:id="80" w:name="_Toc119"/>
      <w:bookmarkStart w:id="81" w:name="_Toc2045"/>
      <w:r>
        <w:rPr>
          <w:rFonts w:hint="eastAsia"/>
          <w:lang w:eastAsia="zh-Hans"/>
        </w:rPr>
        <w:t>参数配置</w:t>
      </w:r>
      <w:bookmarkEnd w:id="80"/>
      <w:bookmarkEnd w:id="81"/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82" w:name="_Toc4919"/>
      <w:bookmarkStart w:id="83" w:name="_Toc8362"/>
      <w:bookmarkStart w:id="84" w:name="_钛斗终端的网络参数配置"/>
      <w:r>
        <w:rPr>
          <w:rFonts w:hint="eastAsia"/>
          <w:lang w:val="en-US" w:eastAsia="zh-CN"/>
        </w:rPr>
        <w:t>钛斗终端的网络参数配置</w:t>
      </w:r>
      <w:bookmarkEnd w:id="82"/>
      <w:bookmarkEnd w:id="83"/>
    </w:p>
    <w:bookmarkEnd w:id="8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使用真趣SIM卡的终端无需进行网络参数配置，终端将自动从云端获取网络参数，只有使用物联网卡或专网卡的终端，需要进行网络参数配置。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钛斗二代终端为免激活（网络参数配置成功的情况下，将与平台自动激活）。对钛斗终端配置网络参数的前提是，终端处于未激活的状态（①从厂里发货，还未添加过任何平台上线。②从平台删除设备，设备将会在平台自动注销，注销成功后处于未激活状态。③充电状态下，终端SOS按键长按10秒手动注销）</w:t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85" w:name="_Toc19325"/>
      <w:bookmarkStart w:id="86" w:name="_单台终端网络参数配置"/>
      <w:r>
        <w:rPr>
          <w:rFonts w:hint="eastAsia"/>
          <w:lang w:val="en-US" w:eastAsia="zh-CN"/>
        </w:rPr>
        <w:t>单台终端网络参数配置</w:t>
      </w:r>
      <w:bookmarkEnd w:id="85"/>
    </w:p>
    <w:bookmarkEnd w:id="86"/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425" w:leftChars="0" w:hanging="425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输入开放平台账户与密码登录巡检部署工具。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12950" cy="4027170"/>
            <wp:effectExtent l="0" t="0" r="13970" b="11430"/>
            <wp:docPr id="37" name="图片 37" descr="主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主页面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425" w:leftChars="0" w:hanging="425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点击主页面右下角“专网配置”，进入选择建筑界面（服务器内只有一个建筑时，进入默认建筑）。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80565" cy="3961765"/>
            <wp:effectExtent l="0" t="0" r="635" b="635"/>
            <wp:docPr id="44" name="图片 44" descr="选择建筑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选择建筑页面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425" w:leftChars="0" w:hanging="425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建筑后APP页面跳转到“终端配置”，在左下角可以看到“设置”按钮，点击设置“设置”，在设置页面点击编辑配置通信服务器地址和端口（IP:48082的映射地址）。专网参数版本号，在每保存一次专网参数后都会自动+1；用于检查卡片目前的参数配置是否和APP中的配置参数版本一致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3775" cy="4528185"/>
            <wp:effectExtent l="0" t="0" r="6985" b="13335"/>
            <wp:docPr id="46" name="图片 46" descr="配置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配置页面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280920" cy="4561840"/>
            <wp:effectExtent l="0" t="0" r="5080" b="10160"/>
            <wp:docPr id="48" name="图片 48" descr="设置配置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设置配置页面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配置完成后保存，界面返回APP配置主页。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425" w:leftChars="0" w:hanging="425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长按钛斗卡片SOS按键10s，进入网络配置模式，卡片会有语音提示“进入手机配置模式”。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425" w:leftChars="0" w:hanging="425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APP中点击右下角开始配置，将自动搜索附近的终端并配置参数，配置成功后，终端将进行语音提示：“网络参数配置成功，重新激活”；APP中点击配置检验，将自动监测周围的终端，可看到终端配置成功的提示。</w:t>
      </w:r>
    </w:p>
    <w:p>
      <w:pPr>
        <w:pStyle w:val="11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74165" cy="3412490"/>
            <wp:effectExtent l="0" t="0" r="10795" b="1270"/>
            <wp:docPr id="53" name="图片 53" descr="f29b2c284828977db0917554a59d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f29b2c284828977db0917554a59d05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87" w:name="_Toc27535"/>
      <w:bookmarkStart w:id="88" w:name="_多台终端网络参数批量配置"/>
      <w:r>
        <w:rPr>
          <w:rFonts w:hint="eastAsia"/>
          <w:lang w:val="en-US" w:eastAsia="zh-CN"/>
        </w:rPr>
        <w:t>多台终端网络参数批量配置</w:t>
      </w:r>
      <w:bookmarkEnd w:id="87"/>
    </w:p>
    <w:bookmarkEnd w:id="88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使用真趣SIM卡的终端无需进行网络参数配置，终端将自动从云端获取网络参数，只有使用物联网卡或专网卡的终端，需要进行网络参数配置。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可以通过BGT3专网配置工具对终端进行批量配置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（终端需处于未激活状态；发货时的设备都处于未激活状态）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。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首先拿到工厂发货时的终端发货清单，将清单导入APP。（可以先将清单表格通过微信发送至手机，然后手机登录微信后保存表格，微信默认路径会保存到Download/Weixin下面）。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先对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BGT3专网配置工具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进行网络参数配置，然后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BGT3专网配置工具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会自动对其他终端进行批量配置。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cs="Times New Roman"/>
          <w:kern w:val="2"/>
          <w:sz w:val="24"/>
          <w:szCs w:val="24"/>
          <w:lang w:val="en-US" w:eastAsia="zh-CN" w:bidi="ar-SA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jc w:val="center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2031365" cy="4402455"/>
            <wp:effectExtent l="0" t="0" r="10795" b="1905"/>
            <wp:docPr id="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21205" cy="4380865"/>
            <wp:effectExtent l="0" t="0" r="5715" b="8255"/>
            <wp:docPr id="6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APP中选择“明细”，点击“导入设备”。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</w:pPr>
      <w:r>
        <w:drawing>
          <wp:inline distT="0" distB="0" distL="114300" distR="114300">
            <wp:extent cx="1776730" cy="3853180"/>
            <wp:effectExtent l="0" t="0" r="6350" b="2540"/>
            <wp:docPr id="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5780" cy="3891280"/>
            <wp:effectExtent l="0" t="0" r="2540" b="10160"/>
            <wp:docPr id="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第一次使用“导入设备”时，系统将会询问应用访问权限，选择允许即可。</w:t>
      </w:r>
    </w:p>
    <w:p>
      <w:pPr>
        <w:bidi w:val="0"/>
        <w:jc w:val="center"/>
        <w:rPr>
          <w:rFonts w:hint="eastAsia" w:eastAsia="微软雅黑"/>
          <w:lang w:val="en-US" w:eastAsia="zh-CN"/>
        </w:rPr>
      </w:pPr>
      <w:r>
        <w:drawing>
          <wp:inline distT="0" distB="0" distL="114300" distR="114300">
            <wp:extent cx="1639570" cy="3553460"/>
            <wp:effectExtent l="0" t="0" r="6350" b="12700"/>
            <wp:docPr id="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val="en-US" w:eastAsia="zh-CN"/>
        </w:rPr>
        <w:drawing>
          <wp:inline distT="0" distB="0" distL="114300" distR="114300">
            <wp:extent cx="1651000" cy="3578225"/>
            <wp:effectExtent l="0" t="0" r="10160" b="3175"/>
            <wp:docPr id="60" name="图片 60" descr="2bfbe4a9276aaf0ed6837bede4cb4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2bfbe4a9276aaf0ed6837bede4cb4e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根据路径选择设备文件，Download-&gt;WeiXin-&gt;文件名。</w:t>
      </w:r>
    </w:p>
    <w:p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1661795" cy="3602355"/>
            <wp:effectExtent l="0" t="0" r="14605" b="9525"/>
            <wp:docPr id="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61795" cy="3601085"/>
            <wp:effectExtent l="0" t="0" r="14605" b="10795"/>
            <wp:docPr id="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7985" cy="3594100"/>
            <wp:effectExtent l="0" t="0" r="3175" b="2540"/>
            <wp:docPr id="6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 w:firstLine="48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导入成功后，设备明细中将显示出导入的设备。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07515" cy="3701415"/>
            <wp:effectExtent l="0" t="0" r="14605" b="1905"/>
            <wp:docPr id="69" name="图片 69" descr="31b3943b60fa51a5c6ae3b8329ee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31b3943b60fa51a5c6ae3b8329ee1bc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左下角可以看到“设置”按钮，点击设置“设置”，在设置页面点击编辑配置通信服务器地址和端口（IP:48082的映射地址）。专网参数版本号，在每保存一次专网参数后都会自动+1；用于检查卡片目前的参数配置是否和APP中的配置参数版本一致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86890" cy="3574415"/>
            <wp:effectExtent l="0" t="0" r="11430" b="6985"/>
            <wp:docPr id="70" name="图片 70" descr="配置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配置页面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804670" cy="3609340"/>
            <wp:effectExtent l="0" t="0" r="8890" b="2540"/>
            <wp:docPr id="73" name="图片 73" descr="设置配置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设置配置页面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长按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BGT3专网配置工具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SOS按键5s，蓝灯迅速快闪3次后，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BGT3专网配置工具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进入手动配置模式，在APP中点击“开始配置”，</w:t>
      </w: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BGT3专网配置工具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将会被配置网络参数并自动进入批量配置模式，然后开始自动对周围所有终端进行网络参数的批量配置；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可</w:t>
      </w:r>
      <w:r>
        <w:rPr>
          <w:rFonts w:hint="eastAsia"/>
          <w:lang w:val="en-US" w:eastAsia="zh-CN"/>
        </w:rPr>
        <w:t>点击APP中的“配置检验”按钮，可以查看周围所有设备的配置情况。其中红色的Mac地址表示不是设备明细表中的设备。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58595" cy="3162935"/>
            <wp:effectExtent l="0" t="0" r="4445" b="6985"/>
            <wp:docPr id="83" name="图片 83" descr="2a5e7ad85fa1fc9f06c5c0649bdd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2a5e7ad85fa1fc9f06c5c0649bdd43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可以通过APP中的筛选按钮，查看全部、配置成功、配置失败的设备。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89075" cy="3226435"/>
            <wp:effectExtent l="0" t="0" r="4445" b="4445"/>
            <wp:docPr id="84" name="图片 84" descr="25f6b498830620f88c6a388e8a1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25f6b498830620f88c6a388e8a1075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可在设备明细中查看具体的配置情况；（明细中的红色终端是表示该设备没有被配置检验扫描到）</w:t>
      </w: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17040" cy="3721100"/>
            <wp:effectExtent l="0" t="0" r="5080" b="12700"/>
            <wp:docPr id="82" name="图片 82" descr="34698daf82ff79539a1099377e7d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34698daf82ff79539a1099377e7de3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待批量配置一段时间后，可对个别未配置成功的终端，可以通过箱号找到对应的终端，然后进行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instrText xml:space="preserve"> HYPERLINK \l "_单台终端网络参数配置" </w:instrTex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25"/>
          <w:rFonts w:hint="eastAsia" w:cs="Times New Roman"/>
          <w:kern w:val="2"/>
          <w:sz w:val="24"/>
          <w:szCs w:val="24"/>
          <w:lang w:val="en-US" w:eastAsia="zh-CN" w:bidi="ar-SA"/>
        </w:rPr>
        <w:t>单台终端网络参数配置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。</w:t>
      </w: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89" w:name="_Toc8540"/>
      <w:bookmarkStart w:id="90" w:name="_Toc14182"/>
      <w:bookmarkStart w:id="91" w:name="_平台服务器的相关配置"/>
      <w:r>
        <w:rPr>
          <w:rFonts w:hint="eastAsia"/>
          <w:lang w:val="en-US" w:eastAsia="zh-CN"/>
        </w:rPr>
        <w:t>平台服务器的相关配置</w:t>
      </w:r>
      <w:bookmarkEnd w:id="89"/>
      <w:bookmarkEnd w:id="90"/>
    </w:p>
    <w:bookmarkEnd w:id="91"/>
    <w:p>
      <w:pPr>
        <w:pStyle w:val="5"/>
        <w:bidi w:val="0"/>
        <w:ind w:left="1021" w:leftChars="0" w:hanging="1021" w:firstLineChars="0"/>
        <w:outlineLvl w:val="2"/>
        <w:rPr>
          <w:rFonts w:hint="default"/>
          <w:lang w:val="en-US" w:eastAsia="zh-CN"/>
        </w:rPr>
      </w:pPr>
      <w:bookmarkStart w:id="92" w:name="_Toc11228"/>
      <w:bookmarkStart w:id="93" w:name="_Toc10772"/>
      <w:bookmarkStart w:id="94" w:name="_服务器端口映射"/>
      <w:r>
        <w:rPr>
          <w:rFonts w:hint="eastAsia"/>
          <w:lang w:val="en-US" w:eastAsia="zh-CN"/>
        </w:rPr>
        <w:t>服务器端口映射</w:t>
      </w:r>
      <w:bookmarkEnd w:id="92"/>
      <w:bookmarkEnd w:id="93"/>
    </w:p>
    <w:bookmarkEnd w:id="9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由于钛斗卡片通过4G卡通信，卡片与服务器通信则需将服务器的部分端口映射到公网（4G卡可以访达的网络），如下图所示：</w:t>
      </w:r>
    </w:p>
    <w:tbl>
      <w:tblPr>
        <w:tblStyle w:val="20"/>
        <w:tblW w:w="71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3612"/>
        <w:gridCol w:w="18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服务端口说明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默认内网端口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开放平台服务器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固件下载服务端口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43000/TCP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开放平台服务器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终端与定位服务传输数据接口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48082/TCP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差分服务器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终端从差分服务器获取差分数据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7000/TCP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开放平台服务器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NTP服务端口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123/UDP</w:t>
            </w:r>
          </w:p>
        </w:tc>
      </w:tr>
    </w:tbl>
    <w:p>
      <w:pPr>
        <w:rPr>
          <w:rFonts w:hint="default"/>
          <w:color w:val="FF0000"/>
          <w:sz w:val="18"/>
          <w:szCs w:val="18"/>
          <w:lang w:val="en-US" w:eastAsia="zh-CN"/>
        </w:rPr>
      </w:pPr>
      <w:r>
        <w:rPr>
          <w:rFonts w:hint="eastAsia"/>
          <w:color w:val="FF0000"/>
          <w:sz w:val="18"/>
          <w:szCs w:val="18"/>
          <w:lang w:val="en-US" w:eastAsia="zh-CN"/>
        </w:rPr>
        <w:t>注：123、7000、43000端口。外网映射端后的端口号不能更改。</w:t>
      </w:r>
    </w:p>
    <w:p>
      <w:pPr>
        <w:pStyle w:val="5"/>
        <w:bidi w:val="0"/>
        <w:ind w:left="1021" w:leftChars="0" w:hanging="1021" w:firstLineChars="0"/>
        <w:outlineLvl w:val="2"/>
        <w:rPr>
          <w:rFonts w:hint="default"/>
          <w:lang w:val="en-US" w:eastAsia="zh-CN"/>
        </w:rPr>
      </w:pPr>
      <w:bookmarkStart w:id="95" w:name="_Toc25044"/>
      <w:bookmarkStart w:id="96" w:name="_Toc32469"/>
      <w:bookmarkStart w:id="97" w:name="_NTP服务配置（SIM卡为物联网卡）"/>
      <w:r>
        <w:rPr>
          <w:rFonts w:hint="eastAsia"/>
          <w:lang w:val="en-US" w:eastAsia="zh-CN"/>
        </w:rPr>
        <w:t>NTP服务配置（SIM卡为物联网卡）</w:t>
      </w:r>
      <w:bookmarkEnd w:id="95"/>
      <w:bookmarkEnd w:id="96"/>
      <w:bookmarkStart w:id="98" w:name="审核位置1013"/>
      <w:bookmarkEnd w:id="98"/>
    </w:p>
    <w:bookmarkEnd w:id="97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</w:pPr>
      <w:r>
        <w:rPr>
          <w:rFonts w:hint="eastAsia" w:ascii="Times New Roman" w:hAnsi="Times New Roman" w:cs="Times New Roman"/>
          <w:lang w:val="en-US" w:eastAsia="zh-CN"/>
        </w:rPr>
        <w:t>如果钛斗卡片使用的SIM卡为物联网卡（</w:t>
      </w:r>
      <w:r>
        <w:rPr>
          <w:rFonts w:hint="eastAsia" w:cs="Times New Roman"/>
          <w:lang w:val="en-US" w:eastAsia="zh-CN"/>
        </w:rPr>
        <w:t>或</w:t>
      </w:r>
      <w:r>
        <w:rPr>
          <w:rFonts w:hint="eastAsia" w:ascii="Times New Roman" w:hAnsi="Times New Roman" w:cs="Times New Roman"/>
          <w:lang w:val="en-US" w:eastAsia="zh-CN"/>
        </w:rPr>
        <w:t>专网卡），即钛斗卡片无法访问其他的</w:t>
      </w:r>
      <w:r>
        <w:rPr>
          <w:rFonts w:hint="eastAsia" w:cs="Times New Roman"/>
          <w:lang w:val="en-US" w:eastAsia="zh-CN"/>
        </w:rPr>
        <w:t>任意</w:t>
      </w:r>
      <w:r>
        <w:rPr>
          <w:rFonts w:hint="eastAsia" w:ascii="Times New Roman" w:hAnsi="Times New Roman" w:cs="Times New Roman"/>
          <w:lang w:val="en-US" w:eastAsia="zh-CN"/>
        </w:rPr>
        <w:t>公网地址，则需要给服务器配置NTP服务（服务器</w:t>
      </w:r>
      <w:r>
        <w:rPr>
          <w:rFonts w:hint="eastAsia" w:cs="Times New Roman"/>
          <w:lang w:val="en-US" w:eastAsia="zh-CN"/>
        </w:rPr>
        <w:t>需配置</w:t>
      </w:r>
      <w:r>
        <w:rPr>
          <w:rFonts w:hint="eastAsia" w:ascii="Times New Roman" w:hAnsi="Times New Roman" w:cs="Times New Roman"/>
          <w:lang w:val="en-US" w:eastAsia="zh-CN"/>
        </w:rPr>
        <w:t>为NTP主机）。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（注：NTP服务搭建可参考云社区文档）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首先确认服务器是否已经安装ntp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rpm -qa | grep ntp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如果只有ntpdate 需要删除原ntpdate，再安装ntp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yum -y remove ntpdate-4.2.6p5-22.el7.x86_64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离线安装NTP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安装包在附件中，可直接下载；依次执行命令即可安装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leftChars="200" w:hanging="240" w:hangingChars="1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rpm -Uvh autogen-libopts-5.18-5.el7.x86_64.rpm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leftChars="200" w:hanging="240" w:hangingChars="1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rpm -Uvh ntpdate-4.2.6p5-29.el7.centos.2.x86_64.rpm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leftChars="200" w:hanging="240" w:hangingChars="1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rpm -Uvh ntp-4.2.6p5-29.el7.centos.2.x86_64.rpm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leftChars="200" w:hanging="240" w:hangingChars="1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object>
          <v:shape id="_x0000_i1025" o:spt="75" type="#_x0000_t75" style="height:65.4pt;width:72.6pt;" o:ole="t" filled="f" o:preferrelative="t" stroked="f" coordsize="21600,21600">
            <v:path/>
            <v:fill on="f" focussize="0,0"/>
            <v:stroke on="f"/>
            <v:imagedata r:id="rId63" o:title=""/>
            <o:lock v:ext="edit" aspectratio="t"/>
            <w10:wrap type="none"/>
            <w10:anchorlock/>
          </v:shape>
          <o:OLEObject Type="Embed" ProgID="Package" ShapeID="_x0000_i1025" DrawAspect="Icon" ObjectID="_1468075725" r:id="rId62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在线安装NTP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yum -y install ntp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假设服务器地址为172.16.10.101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打开配置文件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vi /etc/ntp.conf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在配置文件中添加当前节点IP地址，以及所在网段的网关，子网掩码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restrict 172.16.10.101 nomodify notrap nopeer noquery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restrict 172.16.10.1 mask 255.255.255.0 nomodify notrap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76850" cy="2414905"/>
            <wp:effectExtent l="0" t="0" r="11430" b="8255"/>
            <wp:docPr id="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在所有节点中，确认主节点，更改主节点配置信息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主节点配置【主节点ip固定为127.127.1.0，说明</w:t>
      </w:r>
      <w:r>
        <w:rPr>
          <w:rFonts w:hint="eastAsia" w:cs="Times New Roman"/>
          <w:lang w:val="en-US" w:eastAsia="zh-CN"/>
        </w:rPr>
        <w:t>该</w:t>
      </w:r>
      <w:r>
        <w:rPr>
          <w:rFonts w:hint="default" w:ascii="Times New Roman" w:hAnsi="Times New Roman" w:cs="Times New Roman"/>
          <w:lang w:val="en-US" w:eastAsia="zh-CN"/>
        </w:rPr>
        <w:t>节点作为主节点】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在server添加，以下内容，并注释原有server 0~ 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vi /etc/ntp.conf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server 127.127.1.0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fudge 127.127.1.0 stratum 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</w:pPr>
      <w:r>
        <w:drawing>
          <wp:inline distT="0" distB="0" distL="114300" distR="114300">
            <wp:extent cx="5276850" cy="2414905"/>
            <wp:effectExtent l="0" t="0" r="11430" b="8255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启动服务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启动服务前，手动更新一下服务时间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ntpdate 172.10.16.101 &amp;&gt;/dev/null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启动ntp，并设置开机启动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service ntpd start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systemctl enable ntpd.service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启动后执行命令：ntpq -p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drawing>
          <wp:inline distT="0" distB="0" distL="114300" distR="114300">
            <wp:extent cx="5276850" cy="2426335"/>
            <wp:effectExtent l="0" t="0" r="11430" b="12065"/>
            <wp:docPr id="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" w:leftChars="0" w:hanging="420" w:firstLineChars="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NTP服务自启脚本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为防止NTP服务中途挂掉，需要增加一个服务自启脚本。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使用root账户登录服务器，将如下脚本放到root文件夹下；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object>
          <v:shape id="_x0000_i1026" o:spt="75" type="#_x0000_t75" style="height:65.4pt;width:72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Package" ShapeID="_x0000_i1026" DrawAspect="Icon" ObjectID="_1468075726" r:id="rId67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执行命令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crontab -e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在打开的边界页面中添加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*/3 * * * * /root/ntpwatchdog.sh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</w:pPr>
      <w:r>
        <w:drawing>
          <wp:inline distT="0" distB="0" distL="114300" distR="114300">
            <wp:extent cx="5276850" cy="2414905"/>
            <wp:effectExtent l="0" t="0" r="11430" b="8255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然后保存并退出；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执行命令赋予脚本权限：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chmod 777 ntpwatchdog.sh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这样就会自动定时启动ntp服务了。</w:t>
      </w:r>
    </w:p>
    <w:p>
      <w:pPr>
        <w:pStyle w:val="5"/>
        <w:bidi w:val="0"/>
        <w:ind w:left="1021" w:leftChars="0" w:hanging="1021" w:firstLineChars="0"/>
        <w:outlineLvl w:val="2"/>
        <w:rPr>
          <w:rFonts w:hint="default"/>
          <w:lang w:val="en-US" w:eastAsia="zh-CN"/>
        </w:rPr>
      </w:pPr>
      <w:bookmarkStart w:id="99" w:name="_Toc3055"/>
      <w:bookmarkStart w:id="100" w:name="_Toc11753"/>
      <w:r>
        <w:rPr>
          <w:rFonts w:hint="eastAsia"/>
          <w:lang w:val="en-US" w:eastAsia="zh-CN"/>
        </w:rPr>
        <w:t>服务器参数配置</w:t>
      </w:r>
      <w:bookmarkEnd w:id="99"/>
      <w:bookmarkEnd w:id="10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钛斗定位系统必须修改开放平台application.yml配置文件以打开钛斗终端注册功能。</w:t>
      </w:r>
    </w:p>
    <w:p>
      <w:pPr>
        <w:bidi w:val="0"/>
        <w:rPr>
          <w:rFonts w:hint="eastAsia"/>
          <w:lang w:val="en-US" w:eastAsia="zh-CN"/>
        </w:rPr>
      </w:pPr>
      <w:bookmarkStart w:id="101" w:name="_Toc18330"/>
      <w:r>
        <w:rPr>
          <w:rFonts w:hint="eastAsia"/>
          <w:lang w:val="en-US" w:eastAsia="zh-CN"/>
        </w:rPr>
        <w:t>打开钛斗终端注册功能</w:t>
      </w:r>
      <w:bookmarkEnd w:id="101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cd /home/seekcy/js_open/location-server/config/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vi application.yml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将false改成true，如下图所示</w:t>
      </w:r>
    </w:p>
    <w:p>
      <w:pPr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5274945" cy="2044065"/>
            <wp:effectExtent l="0" t="0" r="13335" b="1333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修改完成后重启</w:t>
      </w:r>
      <w:r>
        <w:rPr>
          <w:rFonts w:hint="default"/>
          <w:lang w:val="en-US" w:eastAsia="zh-CN"/>
        </w:rPr>
        <w:t>location-server</w:t>
      </w:r>
      <w:r>
        <w:rPr>
          <w:rFonts w:hint="eastAsia"/>
          <w:lang w:val="en-US" w:eastAsia="zh-CN"/>
        </w:rPr>
        <w:t>服务。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输入命令：</w:t>
      </w:r>
      <w:r>
        <w:rPr>
          <w:rFonts w:hint="default"/>
          <w:lang w:val="en-US" w:eastAsia="zh-CN"/>
        </w:rPr>
        <w:t>cd /home/seekcy/js_open/location-server/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输入命令：./service-server.sh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注</w:t>
      </w:r>
      <w:r>
        <w:rPr>
          <w:rFonts w:hint="eastAsia"/>
          <w:lang w:val="en-US" w:eastAsia="zh-CN"/>
        </w:rPr>
        <w:t>：如果钛斗卡片使用的SIM卡为物联网卡（专网卡），即钛斗卡片无法访问其他的公网地址，则还需修改以下配置：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host 需改为 127.0.0.1；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port 需改为 48082；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6850" cy="2414905"/>
            <wp:effectExtent l="0" t="0" r="11430" b="8255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微软雅黑"/>
          <w:lang w:val="en-US" w:eastAsia="zh-CN"/>
        </w:rPr>
      </w:pP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102" w:name="_差分基站的相关配置"/>
      <w:bookmarkStart w:id="103" w:name="_Toc14568"/>
      <w:bookmarkStart w:id="104" w:name="_Toc31296"/>
      <w:r>
        <w:rPr>
          <w:rFonts w:hint="eastAsia"/>
          <w:lang w:val="en-US" w:eastAsia="zh-CN"/>
        </w:rPr>
        <w:t>差分基站的相关配置</w:t>
      </w:r>
      <w:bookmarkEnd w:id="102"/>
      <w:bookmarkEnd w:id="103"/>
      <w:bookmarkEnd w:id="104"/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进入基站参数配置界面，工作模式选择 移动站，勾选 Ntrip Client（GPSGGA），差分数据输入，通道选择 网络 Ntrip Client</w:t>
      </w:r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945" cy="4268470"/>
            <wp:effectExtent l="0" t="0" r="13335" b="13970"/>
            <wp:docPr id="188" name="图片 188" descr="bdb284fff50a61147b322b73cdcbc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bdb284fff50a61147b322b73cdcbc7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千寻的挂载点默认：RTCM32_GGB，远程IP端口默认：8002，千寻差分账号由交付部统一提供，所有项目共用（账号：</w:t>
      </w:r>
      <w:r>
        <w:rPr>
          <w:rFonts w:hint="eastAsia"/>
          <w:color w:val="0000FF"/>
          <w:lang w:val="en-US" w:eastAsia="zh-CN"/>
        </w:rPr>
        <w:t>qxyczj001</w:t>
      </w:r>
      <w:r>
        <w:rPr>
          <w:rFonts w:hint="eastAsia"/>
          <w:lang w:val="en-US" w:eastAsia="zh-CN"/>
        </w:rPr>
        <w:t xml:space="preserve">  密码:</w:t>
      </w:r>
      <w:r>
        <w:rPr>
          <w:rFonts w:hint="eastAsia"/>
          <w:color w:val="0000FF"/>
          <w:lang w:val="en-US" w:eastAsia="zh-CN"/>
        </w:rPr>
        <w:t>5ecdd62</w:t>
      </w:r>
      <w:r>
        <w:rPr>
          <w:rFonts w:hint="eastAsia"/>
          <w:lang w:val="en-US" w:eastAsia="zh-CN"/>
        </w:rPr>
        <w:t>）。千寻账号只需获取经纬度、高程时使用一次，后续就无需再使用。用户名跟密码的填写按下图中的格式，用户名:密码（注意是英文下的冒号），重连和超时时间都填写10。</w:t>
      </w:r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945" cy="4705985"/>
            <wp:effectExtent l="0" t="0" r="13335" b="3175"/>
            <wp:docPr id="190" name="图片 190" descr="0c64f73b8d6c9f9ec56daa9d6909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0c64f73b8d6c9f9ec56daa9d690961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[4]保存参数重启，进入差分基站的状态信息界面，等待差分状态变成4之后再等5分钟左右，记录此时的经纬度和高程数据。</w:t>
      </w:r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4945" cy="5705475"/>
            <wp:effectExtent l="0" t="0" r="13335" b="9525"/>
            <wp:docPr id="191" name="图片 191" descr="6dca724dcf639ee9bb3e55675352b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 descr="6dca724dcf639ee9bb3e55675352b4c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[5]进入参数配置界面，选择</w:t>
      </w:r>
      <w:r>
        <w:rPr>
          <w:rFonts w:hint="eastAsia"/>
          <w:b/>
          <w:bCs/>
          <w:color w:val="FF0000"/>
          <w:lang w:val="en-US" w:eastAsia="zh-CN"/>
        </w:rPr>
        <w:t>基准站模式</w:t>
      </w:r>
      <w:r>
        <w:rPr>
          <w:rFonts w:hint="eastAsia"/>
          <w:lang w:val="en-US" w:eastAsia="zh-CN"/>
        </w:rPr>
        <w:t>，输入刚才的经纬度和高程数据，其余参数设置参考下面说明填写。</w:t>
      </w:r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特别注意：（</w:t>
      </w:r>
      <w:r>
        <w:rPr>
          <w:rFonts w:hint="eastAsia"/>
          <w:lang w:val="en-US" w:eastAsia="zh-CN"/>
        </w:rPr>
        <w:t>千万要记住，基站采用手动点击采集得到的坐标作为日后的正常测区的应用之后，就不要来回采集更换了，要作为永久使用了，一旦以此基站坐标作为参考坐标之后，再改的话，此前采集的现场的场地内的各个地物坐标就跟着变化了。</w:t>
      </w:r>
    </w:p>
    <w:p>
      <w:pPr>
        <w:pStyle w:val="1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）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105" w:name="_Toc30953"/>
      <w:r>
        <w:rPr>
          <w:rFonts w:hint="eastAsia"/>
          <w:lang w:val="en-US" w:eastAsia="zh-CN"/>
        </w:rPr>
        <w:t>打开差分基站的“参数配置”界面，如下图所示：</w:t>
      </w:r>
      <w:bookmarkEnd w:id="105"/>
    </w:p>
    <w:p>
      <w:pPr>
        <w:pStyle w:val="19"/>
        <w:numPr>
          <w:ilvl w:val="0"/>
          <w:numId w:val="0"/>
        </w:numPr>
      </w:pPr>
      <w:r>
        <w:drawing>
          <wp:inline distT="0" distB="0" distL="114300" distR="114300">
            <wp:extent cx="5269230" cy="3356610"/>
            <wp:effectExtent l="0" t="0" r="3810" b="11430"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[1]填写差分服务器(工控机)的</w:t>
      </w:r>
      <w:r>
        <w:rPr>
          <w:rFonts w:hint="eastAsia"/>
          <w:b/>
          <w:bCs/>
          <w:color w:val="FF0000"/>
          <w:lang w:val="en-US" w:eastAsia="zh-CN"/>
        </w:rPr>
        <w:t>内网IP</w:t>
      </w:r>
      <w:r>
        <w:rPr>
          <w:rFonts w:hint="eastAsia"/>
          <w:lang w:val="en-US" w:eastAsia="zh-CN"/>
        </w:rPr>
        <w:t>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[2]填写7000端口（如果工控机映射的不是7000端口，则这边相对应的做改变）；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[3]挂载点名称，英文名称自定义。举例子：suzhouzhenqu;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[4]挂载点密码，自定义即可。举例子：123456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[5]默认5000就行。</w:t>
      </w:r>
    </w:p>
    <w:p>
      <w:pPr>
        <w:numPr>
          <w:ilvl w:val="0"/>
          <w:numId w:val="0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[6]差分时间选择：不要看图片里的1s，输出时间填写默认</w:t>
      </w:r>
      <w:r>
        <w:rPr>
          <w:rFonts w:hint="eastAsia"/>
          <w:b/>
          <w:bCs/>
          <w:color w:val="FF0000"/>
          <w:lang w:val="en-US" w:eastAsia="zh-CN"/>
        </w:rPr>
        <w:t>5s，</w:t>
      </w:r>
    </w:p>
    <w:p>
      <w:pPr>
        <w:pStyle w:val="11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[7]高级设置</w:t>
      </w:r>
      <w:r>
        <w:rPr>
          <w:rFonts w:hint="eastAsia" w:ascii="微软雅黑" w:hAnsi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里，检查一下“1005”、“MSM4”、“1019”、“1042”有没有勾选起来，没有勾选则记得勾选。</w:t>
      </w:r>
    </w:p>
    <w:p>
      <w:pPr>
        <w:pStyle w:val="11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9865" cy="3027045"/>
            <wp:effectExtent l="0" t="0" r="3175" b="5715"/>
            <wp:docPr id="1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[8]填写完成后，点击“保存参数”，然后会弹出来一个界面，点击“确认”；</w:t>
      </w:r>
    </w:p>
    <w:p>
      <w:r>
        <w:drawing>
          <wp:inline distT="0" distB="0" distL="114300" distR="114300">
            <wp:extent cx="5266690" cy="3260090"/>
            <wp:effectExtent l="0" t="0" r="6350" b="1270"/>
            <wp:docPr id="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left="0" w:leftChars="0" w:firstLine="0" w:firstLineChars="0"/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(4)打开“状态信息”界面，如果看到“差分数据”是“OUT”，参与解算卫星数量超过“20”，则表示差分基站已经开始自动吐出差分数据(差分基站与差分服务器在同一网段，且7000端口已经映射)；</w:t>
      </w:r>
    </w:p>
    <w:p>
      <w:pPr>
        <w:pStyle w:val="19"/>
        <w:ind w:left="0" w:leftChars="0" w:firstLine="0" w:firstLineChars="0"/>
        <w:jc w:val="center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07635" cy="2690495"/>
            <wp:effectExtent l="0" t="0" r="4445" b="6985"/>
            <wp:docPr id="74" name="图片 74" descr="b17cdb3bc41b81be9b259a99fd8bf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b17cdb3bc41b81be9b259a99fd8bfea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9"/>
        <w:ind w:left="0" w:leftChars="0" w:firstLine="0" w:firstLineChars="0"/>
        <w:jc w:val="center"/>
        <w:outlineLvl w:val="9"/>
        <w:rPr>
          <w:rFonts w:hint="default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bookmarkStart w:id="106" w:name="_Toc18812"/>
      <w:r>
        <w:rPr>
          <w:rFonts w:hint="eastAsia"/>
          <w:lang w:val="en-US" w:eastAsia="zh-CN"/>
        </w:rPr>
        <w:t>查看差分基站的信号强度，如下图所示，</w:t>
      </w:r>
      <w:bookmarkEnd w:id="106"/>
    </w:p>
    <w:p>
      <w:pPr>
        <w:pStyle w:val="19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055" cy="2750185"/>
            <wp:effectExtent l="0" t="0" r="6985" b="8255"/>
            <wp:docPr id="75" name="图片 75" descr="933c5c80ccb344ccd9e31dbac0468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933c5c80ccb344ccd9e31dbac0468ec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107" w:name="_Toc14180"/>
      <w:bookmarkStart w:id="108" w:name="_Toc16721"/>
      <w:bookmarkStart w:id="109" w:name="_差分服务器的相关配置"/>
      <w:r>
        <w:rPr>
          <w:rFonts w:hint="eastAsia"/>
          <w:lang w:val="en-US" w:eastAsia="zh-CN"/>
        </w:rPr>
        <w:t>差分服务器的相关配置</w:t>
      </w:r>
      <w:bookmarkEnd w:id="107"/>
      <w:bookmarkEnd w:id="108"/>
    </w:p>
    <w:bookmarkEnd w:id="109"/>
    <w:p>
      <w:pPr>
        <w:numPr>
          <w:ilvl w:val="0"/>
          <w:numId w:val="12"/>
        </w:numPr>
        <w:rPr>
          <w:rFonts w:hint="eastAsia" w:cstheme="maj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theme="majorBidi"/>
          <w:b w:val="0"/>
          <w:bCs w:val="0"/>
          <w:kern w:val="2"/>
          <w:sz w:val="24"/>
          <w:szCs w:val="24"/>
          <w:lang w:val="en-US" w:eastAsia="zh-CN" w:bidi="ar-SA"/>
        </w:rPr>
        <w:t>将GNSSCaster200918-单机版-稳定-20201110这个文件夹拖动到电脑桌面，并打开文件夹，找到GNSSCaster200918-单机版-稳定-20201110，右键以管理员身份打开，打开如下图所示：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675" cy="3970020"/>
            <wp:effectExtent l="0" t="0" r="14605" b="7620"/>
            <wp:docPr id="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0" w:name="_Toc17224"/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bookmarkStart w:id="111" w:name="_Toc3277"/>
      <w:r>
        <w:rPr>
          <w:rFonts w:hint="eastAsia"/>
          <w:lang w:val="en-US" w:eastAsia="zh-CN"/>
        </w:rPr>
        <w:t>打开后，按照下图所示的1-4步进行设置。</w:t>
      </w:r>
      <w:bookmarkEnd w:id="110"/>
      <w:bookmarkEnd w:id="111"/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[1]NtripCaster设置，这个软件可以理解为差分服务器软件；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[2]端口7000，表示工控机映射出去的端口，与差分基站参数[2]端口保持一致；“基站密码”填写差分基站参数[4]中的挂载点密码。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[3]勾选；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[4]勾选；</w:t>
      </w:r>
    </w:p>
    <w:p>
      <w:pPr>
        <w:numPr>
          <w:ilvl w:val="0"/>
          <w:numId w:val="0"/>
        </w:num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76850" cy="3965575"/>
            <wp:effectExtent l="0" t="0" r="11430" b="12065"/>
            <wp:docPr id="77" name="图片 77" descr="1664186602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1664186602271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1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填完上述参数后，点击“确定”；最后成功的标志是有数据的接收。如下图所示：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960" cy="2863850"/>
            <wp:effectExtent l="0" t="0" r="5080" b="1270"/>
            <wp:docPr id="78" name="图片 78" descr="e2f7a083ac8cb3e9082c3e0769ba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e2f7a083ac8cb3e9082c3e0769ba31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bidi w:val="0"/>
        <w:ind w:left="1021" w:leftChars="0" w:hanging="1021" w:firstLineChars="0"/>
        <w:outlineLvl w:val="2"/>
        <w:rPr>
          <w:rFonts w:hint="eastAsia"/>
          <w:lang w:val="en-US" w:eastAsia="zh-CN"/>
        </w:rPr>
      </w:pPr>
      <w:bookmarkStart w:id="112" w:name="_Toc8580"/>
      <w:bookmarkStart w:id="113" w:name="_Toc20258"/>
      <w:bookmarkStart w:id="114" w:name="_Toc19681"/>
      <w:r>
        <w:rPr>
          <w:rFonts w:hint="eastAsia"/>
          <w:lang w:val="en-US" w:eastAsia="zh-CN"/>
        </w:rPr>
        <w:t>验证差分基站的数据传给了差分服务器</w:t>
      </w:r>
      <w:bookmarkEnd w:id="112"/>
      <w:bookmarkEnd w:id="113"/>
      <w:bookmarkEnd w:id="114"/>
    </w:p>
    <w:p>
      <w:pPr>
        <w:numPr>
          <w:ilvl w:val="0"/>
          <w:numId w:val="1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将strsvr-2.4.3_b34.exe以及strsvr-2.4.3_b34.ini上传到差分服务器的电脑桌面并打开，如下图所示：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474210" cy="3398520"/>
            <wp:effectExtent l="0" t="0" r="6350" b="0"/>
            <wp:docPr id="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  <w:rPr>
          <w:rFonts w:hint="eastAsia"/>
          <w:lang w:val="en-US" w:eastAsia="zh-CN"/>
        </w:rPr>
      </w:pPr>
      <w:bookmarkStart w:id="115" w:name="_Toc14571"/>
      <w:r>
        <w:rPr>
          <w:rFonts w:hint="eastAsia"/>
          <w:lang w:val="en-US" w:eastAsia="zh-CN"/>
        </w:rPr>
        <w:t>打开后，按照下图的序号，依次填写参数：</w:t>
      </w:r>
      <w:bookmarkEnd w:id="115"/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[1]选择NTRIP_Client模式；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[2]点击一下，会弹出框来；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[3]填写差分服务器(工控机)的公网IP以及7000端口，然后点击“Get Mountp”;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[4]选择挂载点名称，挂载点是在</w:t>
      </w:r>
      <w:r>
        <w:rPr>
          <w:rFonts w:hint="eastAsia"/>
          <w:color w:val="FF0000"/>
          <w:lang w:val="en-US" w:eastAsia="zh-CN"/>
        </w:rPr>
        <w:t>差分基站[4]中</w:t>
      </w:r>
      <w:r>
        <w:rPr>
          <w:rFonts w:hint="eastAsia"/>
          <w:lang w:val="en-US" w:eastAsia="zh-CN"/>
        </w:rPr>
        <w:t>自行设置的挂载点名称，如果这边选不到，则排查此工控机是否跟差分基站ping得通，并排查工控机的7000端口是否外网映射成功；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[5]点击“OK”结束；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000625" cy="3773170"/>
            <wp:effectExtent l="0" t="0" r="13335" b="6350"/>
            <wp:docPr id="8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</w:p>
    <w:p>
      <w:pPr>
        <w:numPr>
          <w:ilvl w:val="0"/>
          <w:numId w:val="13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然后点击“Start”,出现如下图所示的界面，按照顺序填写：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[1]点击“Start”,就会变成“Stop”；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[2]点击小框框；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[3]在弹出来的界面选择“RTCM3”；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4984115" cy="3752215"/>
            <wp:effectExtent l="0" t="0" r="14605" b="12065"/>
            <wp:docPr id="8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(4)如果有数据一直在接收，则说明差分服务器(工控机)抓取差分数据成功。</w:t>
      </w:r>
    </w:p>
    <w:p>
      <w:pPr>
        <w:pStyle w:val="3"/>
        <w:numPr>
          <w:ilvl w:val="1"/>
          <w:numId w:val="1"/>
        </w:numPr>
        <w:ind w:left="566" w:hanging="566"/>
        <w:outlineLvl w:val="0"/>
      </w:pPr>
      <w:bookmarkStart w:id="116" w:name="_Toc24826"/>
      <w:bookmarkStart w:id="117" w:name="_Toc13854"/>
      <w:r>
        <w:rPr>
          <w:rFonts w:hint="eastAsia"/>
        </w:rPr>
        <w:t>终端功能应用（结合平台使用）</w:t>
      </w:r>
      <w:bookmarkEnd w:id="116"/>
      <w:bookmarkEnd w:id="117"/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118" w:name="_Toc2906"/>
      <w:bookmarkStart w:id="119" w:name="_Toc3068"/>
      <w:bookmarkStart w:id="120" w:name="_开放平台的功能应用"/>
      <w:r>
        <w:rPr>
          <w:rFonts w:hint="eastAsia"/>
          <w:lang w:val="en-US" w:eastAsia="zh-CN"/>
        </w:rPr>
        <w:t>开放平台的</w:t>
      </w:r>
      <w:bookmarkEnd w:id="118"/>
      <w:r>
        <w:rPr>
          <w:rFonts w:hint="eastAsia"/>
          <w:lang w:val="en-US" w:eastAsia="zh-CN"/>
        </w:rPr>
        <w:t>参数配置</w:t>
      </w:r>
      <w:bookmarkEnd w:id="119"/>
    </w:p>
    <w:bookmarkEnd w:id="120"/>
    <w:p>
      <w:pPr>
        <w:pStyle w:val="5"/>
        <w:bidi w:val="0"/>
        <w:ind w:left="1021" w:leftChars="0" w:hanging="1021" w:firstLineChars="0"/>
        <w:rPr>
          <w:rFonts w:hint="eastAsia"/>
          <w:lang w:val="en-US" w:eastAsia="zh-CN"/>
        </w:rPr>
      </w:pPr>
      <w:bookmarkStart w:id="121" w:name="_Toc27027"/>
      <w:r>
        <w:rPr>
          <w:rFonts w:hint="eastAsia"/>
          <w:lang w:val="en-US" w:eastAsia="zh-CN"/>
        </w:rPr>
        <w:t>坐标转换配置</w:t>
      </w:r>
      <w:bookmarkEnd w:id="12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微软雅黑" w:hAnsi="微软雅黑" w:eastAsia="微软雅黑" w:cstheme="majorBidi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cstheme="majorBidi"/>
          <w:b w:val="0"/>
          <w:bCs/>
          <w:kern w:val="2"/>
          <w:sz w:val="24"/>
          <w:szCs w:val="24"/>
          <w:lang w:val="en-US" w:eastAsia="zh-CN" w:bidi="ar-SA"/>
        </w:rPr>
        <w:t>打开建筑的边界页面，如下图所示，根据地图小组提供的地图参数，将本地开放平台里的“坐标转换配置”配置一下。</w:t>
      </w:r>
    </w:p>
    <w:p>
      <w:r>
        <w:drawing>
          <wp:inline distT="0" distB="0" distL="114300" distR="114300">
            <wp:extent cx="5269230" cy="3688080"/>
            <wp:effectExtent l="0" t="0" r="3810" b="0"/>
            <wp:docPr id="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22" w:name="_Toc19871"/>
      <w:bookmarkStart w:id="123" w:name="_配置钛斗网络参数"/>
      <w:r>
        <w:rPr>
          <w:rFonts w:hint="eastAsia"/>
          <w:lang w:val="en-US" w:eastAsia="zh-CN"/>
        </w:rPr>
        <w:t>配置钛斗网络参数</w:t>
      </w:r>
      <w:bookmarkEnd w:id="122"/>
    </w:p>
    <w:bookmarkEnd w:id="123"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进入建筑，打开“配置定位系统”。选择“钛斗定位系统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并点击“应用”。</w:t>
      </w:r>
    </w:p>
    <w:p>
      <w:r>
        <w:drawing>
          <wp:inline distT="0" distB="0" distL="114300" distR="114300">
            <wp:extent cx="5266690" cy="2454910"/>
            <wp:effectExtent l="0" t="0" r="6350" b="13970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274310" cy="3192780"/>
            <wp:effectExtent l="0" t="0" r="13970" b="7620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4" w:name="_Toc15416"/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打开钛斗网络参数，点击“添加配置”，如下图所示：</w:t>
      </w:r>
      <w:bookmarkEnd w:id="124"/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[1]网络参数编号：正常0-10之间。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[2]部署方式：选择本地部署；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[3]MQTT Broker地址：本地开放平台服务器的公网IP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[4]MQTT Broker端口：本地开放平台服务器的端口48082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[5]固件下载域名：http://本地开放平台服务器公网IP:43000/bgtfirm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[6]点击“添加UUID”；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[7]按图选择固定数字：工业交付都是下图的UUID；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[8]服务器类型：TCP；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[9]服务器地址：差分服务器(工控机)的公网地址；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[10]挂载点：配置差分基站参数的时候自己填的挂载点；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[11]服务器端口：差分服务器(工控机)的映射的7000端口；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[12]用户名：配置差分基站参数的时候自己填的挂载点名称；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[13]密码：配置差分基站参数的时候自己填的挂载点密码；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[14]差分数据速率(默认)：不要看图片里的3，统一默认改成</w:t>
      </w:r>
      <w:r>
        <w:rPr>
          <w:rFonts w:hint="eastAsia" w:cs="Times New Roman"/>
          <w:b/>
          <w:bCs/>
          <w:color w:val="FF0000"/>
          <w:kern w:val="2"/>
          <w:sz w:val="24"/>
          <w:szCs w:val="24"/>
          <w:lang w:val="en-US" w:eastAsia="zh-CN" w:bidi="ar-SA"/>
        </w:rPr>
        <w:t>15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；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[15]gga回传间隔(默认)：0；(</w:t>
      </w:r>
      <w:r>
        <w:rPr>
          <w:rFonts w:hint="eastAsia" w:cs="Times New Roman"/>
          <w:b w:val="0"/>
          <w:bCs w:val="0"/>
          <w:color w:val="FF0000"/>
          <w:kern w:val="2"/>
          <w:sz w:val="24"/>
          <w:szCs w:val="24"/>
          <w:lang w:val="en-US" w:eastAsia="zh-CN" w:bidi="ar-SA"/>
        </w:rPr>
        <w:t>如果使用千寻基站服务则改成50，详情见2.6章节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)</w:t>
      </w:r>
    </w:p>
    <w:p>
      <w:pPr>
        <w:numPr>
          <w:ilvl w:val="0"/>
          <w:numId w:val="0"/>
        </w:num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r>
        <w:drawing>
          <wp:inline distT="0" distB="0" distL="114300" distR="114300">
            <wp:extent cx="5277485" cy="3118485"/>
            <wp:effectExtent l="0" t="0" r="10795" b="5715"/>
            <wp:docPr id="1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4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25" w:name="_Toc12693"/>
      <w:r>
        <w:rPr>
          <w:rFonts w:hint="eastAsia"/>
          <w:lang w:val="en-US" w:eastAsia="zh-CN"/>
        </w:rPr>
        <w:t>钛斗终端气压功能参数配置（若项目不需要气压测高则无需配置此参数）</w:t>
      </w:r>
      <w:bookmarkEnd w:id="125"/>
    </w:p>
    <w:p>
      <w:pPr>
        <w:numPr>
          <w:ilvl w:val="0"/>
          <w:numId w:val="1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在本地开放平台上开启气压测高功能，开启位置如下图所示：</w:t>
      </w:r>
    </w:p>
    <w:p>
      <w:pPr>
        <w:pStyle w:val="19"/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896235"/>
            <wp:effectExtent l="0" t="0" r="14605" b="14605"/>
            <wp:docPr id="1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打开定位引擎围栏设置,如下图所示：</w:t>
      </w:r>
    </w:p>
    <w:p>
      <w:pPr>
        <w:pStyle w:val="19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004185"/>
            <wp:effectExtent l="0" t="0" r="6350" b="13335"/>
            <wp:docPr id="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点击“添加围栏”，根据下图填写相应参数；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[1]围栏名称：比如填写XX车间气压测高楼栋；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[2]选择“气压测高专用楼栋围栏”；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[3]选择“楼层”，并填写层高，注意层高的单位是毫米；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[4]楼栋名称：填写车间名称。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[5]点击“开始绘制围栏”，并在右侧地图上绘制围栏，注意：绘制的时候是绘制的一层，其实是绘制的一栋楼。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[6]点击“保存”。</w:t>
      </w:r>
    </w:p>
    <w:p>
      <w:pPr>
        <w:pStyle w:val="19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3661410"/>
            <wp:effectExtent l="0" t="0" r="3810" b="11430"/>
            <wp:docPr id="1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3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26" w:name="_Toc14986"/>
      <w:bookmarkStart w:id="127" w:name="_Toc24751"/>
      <w:bookmarkStart w:id="128" w:name="_RSSI可定位围栏的设置"/>
      <w:bookmarkStart w:id="129" w:name="_钛准可定位围栏的设置"/>
      <w:r>
        <w:rPr>
          <w:rFonts w:hint="eastAsia"/>
          <w:lang w:val="en-US" w:eastAsia="zh-CN"/>
        </w:rPr>
        <w:t>RSSI可定位围栏的设置</w:t>
      </w:r>
      <w:bookmarkEnd w:id="126"/>
      <w:r>
        <w:rPr>
          <w:rFonts w:hint="eastAsia"/>
          <w:lang w:val="en-US" w:eastAsia="zh-CN"/>
        </w:rPr>
        <w:t>（建议配置）</w:t>
      </w:r>
      <w:bookmarkEnd w:id="127"/>
    </w:p>
    <w:bookmarkEnd w:id="128"/>
    <w:bookmarkEnd w:id="129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当室内部署了蓝牙信标后，钛斗终端需要进行从GPS信号到蓝牙信号的一个转换，目前采用的是当钛斗终端进入了有信标的围栏内，会自动转换成蓝牙信标感知定位。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lang w:val="en-US" w:eastAsia="zh-CN"/>
        </w:rPr>
        <w:t>绘制钛准可定位围栏来标出期望使用Beacon定位的室内区域的范围。绘制方法如下图所示。</w:t>
      </w:r>
      <w:r>
        <w:rPr>
          <w:rFonts w:hint="eastAsia"/>
          <w:color w:val="4472C4" w:themeColor="accent1"/>
          <w:lang w:val="en-US" w:eastAsia="zh-CN"/>
          <w14:textFill>
            <w14:solidFill>
              <w14:schemeClr w14:val="accent1"/>
            </w14:solidFill>
          </w14:textFill>
        </w:rPr>
        <w:t>连续点击右上角账号头像3次，后输入client密码，进入新页面；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[1]依次选择 参数配置</w:t>
      </w:r>
      <w:r>
        <w:rPr>
          <w:rFonts w:hint="eastAsia"/>
          <w:lang w:val="en-US" w:eastAsia="zh-CN"/>
        </w:rPr>
        <w:sym w:font="Wingdings" w:char="F0E0"/>
      </w:r>
      <w:r>
        <w:rPr>
          <w:rFonts w:hint="eastAsia"/>
          <w:lang w:val="en-US" w:eastAsia="zh-CN"/>
        </w:rPr>
        <w:t>定位引擎参数</w:t>
      </w:r>
      <w:r>
        <w:rPr>
          <w:rFonts w:hint="eastAsia"/>
          <w:lang w:val="en-US" w:eastAsia="zh-CN"/>
        </w:rPr>
        <w:sym w:font="Wingdings" w:char="F0E0"/>
      </w:r>
      <w:r>
        <w:rPr>
          <w:rFonts w:hint="eastAsia"/>
          <w:lang w:val="en-US" w:eastAsia="zh-CN"/>
        </w:rPr>
        <w:t>定位引擎围栏设定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[2]点击 添加围栏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[3]在围栏设置中，输入围栏名称、楼栋名称，选择围栏类型为“RSSI可定位围栏”（重要！）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[4]点击开始绘制围栏，在地图上贴着布置了Beacon的室内区域，进行围栏绘制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[5]保存绘制的围栏</w:t>
      </w:r>
    </w:p>
    <w:p>
      <w:pPr>
        <w:pStyle w:val="19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0" distR="0">
            <wp:extent cx="5274310" cy="1829435"/>
            <wp:effectExtent l="0" t="0" r="13970" b="14605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bookmarkStart w:id="130" w:name="_Toc13421"/>
      <w:r>
        <w:rPr>
          <w:rFonts w:hint="eastAsia"/>
          <w:lang w:val="en-US" w:eastAsia="zh-CN"/>
        </w:rPr>
        <w:t>绘制围栏的注意事项：</w:t>
      </w:r>
      <w:bookmarkEnd w:id="13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[1]绘制的围栏必须是“RSSI可定位围栏”；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[2]围栏框定的区域即期望使用Beacon定位的区域，应贴着室内区域绘制，不应包括期望使用GPS定位的户外道路；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[3]需要气压辅助定层的区域还需绘制气压测高专用楼栋围栏，气压围栏应包括室外道路（所以不可与钛准可定位围栏复用）。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/>
          <w:b w:val="0"/>
          <w:bCs w:val="0"/>
          <w:color w:val="FF0000"/>
          <w:sz w:val="18"/>
          <w:szCs w:val="18"/>
          <w:lang w:val="en-US" w:eastAsia="zh-CN"/>
        </w:rPr>
      </w:pPr>
      <w:r>
        <w:rPr>
          <w:rFonts w:hint="eastAsia"/>
          <w:b w:val="0"/>
          <w:bCs w:val="0"/>
          <w:color w:val="FF0000"/>
          <w:sz w:val="18"/>
          <w:szCs w:val="18"/>
          <w:lang w:val="en-US" w:eastAsia="zh-CN"/>
        </w:rPr>
        <w:t>注：在“RSSI可定位围栏”内，可以绘制“GPS可关闭围栏”，并且“GPS可关闭围栏”需要比“RSSI可定位围栏”范围小，这样钛斗终端进入“GPS可关闭围栏”后将会关闭GPS，增加终端续航；为了在离开围栏时，GPS定位可以切换平滑，所以“GPS可关闭围栏”需要比RSSI可定位围栏”范围小，这样GPS可以提前开启。</w:t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31" w:name="_Toc5535"/>
      <w:r>
        <w:rPr>
          <w:rFonts w:hint="eastAsia"/>
          <w:lang w:val="en-US" w:eastAsia="zh-CN"/>
        </w:rPr>
        <w:t>添加差分基站监控功</w:t>
      </w:r>
      <w:bookmarkEnd w:id="131"/>
    </w:p>
    <w:p>
      <w:r>
        <w:drawing>
          <wp:inline distT="0" distB="0" distL="114300" distR="114300">
            <wp:extent cx="5266690" cy="2928620"/>
            <wp:effectExtent l="0" t="0" r="6350" b="12700"/>
            <wp:docPr id="1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开启后，可对GPS差分服务器进行实时监控，了解差分服务器的运行状态，可查看历史服务器状态，便于异常情况的问题分析；</w:t>
      </w:r>
    </w:p>
    <w:p>
      <w:pPr>
        <w:numPr>
          <w:ilvl w:val="0"/>
          <w:numId w:val="0"/>
        </w:numPr>
        <w:ind w:firstLine="42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若监控未开启，则显示未知状态，无法查看运行状态。</w:t>
      </w:r>
    </w:p>
    <w:p>
      <w:pPr>
        <w:pStyle w:val="19"/>
        <w:ind w:left="0" w:leftChars="0" w:firstLine="0" w:firstLineChars="0"/>
      </w:pPr>
      <w:r>
        <w:drawing>
          <wp:inline distT="0" distB="0" distL="114300" distR="114300">
            <wp:extent cx="5266690" cy="2658110"/>
            <wp:effectExtent l="0" t="0" r="6350" b="8890"/>
            <wp:docPr id="1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ind w:left="1021" w:leftChars="0" w:hanging="1021" w:firstLineChars="0"/>
        <w:rPr>
          <w:rFonts w:hint="eastAsia"/>
          <w:lang w:val="en-US" w:eastAsia="zh-CN"/>
        </w:rPr>
      </w:pPr>
      <w:bookmarkStart w:id="132" w:name="_Toc14558"/>
      <w:bookmarkStart w:id="133" w:name="_Toc30340"/>
      <w:r>
        <w:rPr>
          <w:rFonts w:hint="eastAsia"/>
          <w:lang w:val="en-US" w:eastAsia="zh-CN"/>
        </w:rPr>
        <w:t>钛斗终端车辆测速功能使用</w:t>
      </w:r>
      <w:bookmarkEnd w:id="132"/>
      <w:r>
        <w:rPr>
          <w:rFonts w:hint="eastAsia"/>
          <w:lang w:val="en-US" w:eastAsia="zh-CN"/>
        </w:rPr>
        <w:t>（根据项目情况选配）</w:t>
      </w:r>
      <w:bookmarkEnd w:id="133"/>
    </w:p>
    <w:p>
      <w:pPr>
        <w:rPr>
          <w:rFonts w:hint="default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(1)在本地开放平台选中一个钛斗终端，点击“配置选中终端”，将如下图所示的“测速模式”从0改成1。0表示不测速，1表示GPS测速，一般是室外车辆使用。</w:t>
      </w:r>
    </w:p>
    <w:p>
      <w:r>
        <w:drawing>
          <wp:inline distT="0" distB="0" distL="114300" distR="114300">
            <wp:extent cx="5266690" cy="2454910"/>
            <wp:effectExtent l="0" t="0" r="6350" b="13970"/>
            <wp:docPr id="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(2)化工应用平台上正常将此钛斗终端作为车辆定位终端添加使用。注意：终端作为车辆定位的时候，终端一定要放在车里的</w:t>
      </w:r>
      <w:r>
        <w:rPr>
          <w:rFonts w:hint="eastAsia"/>
          <w:b/>
          <w:bCs/>
          <w:color w:val="FF0000"/>
          <w:lang w:val="en-US" w:eastAsia="zh-CN"/>
        </w:rPr>
        <w:t>挡风玻璃处</w:t>
      </w:r>
      <w:r>
        <w:rPr>
          <w:rFonts w:hint="eastAsia"/>
          <w:lang w:val="en-US" w:eastAsia="zh-CN"/>
        </w:rPr>
        <w:t>。</w:t>
      </w:r>
    </w:p>
    <w:p>
      <w:pPr>
        <w:bidi w:val="0"/>
        <w:rPr>
          <w:rFonts w:hint="eastAsia"/>
          <w:lang w:val="en-US" w:eastAsia="zh-CN"/>
        </w:rPr>
      </w:pPr>
      <w:bookmarkStart w:id="134" w:name="_Toc3882"/>
      <w:r>
        <w:rPr>
          <w:rFonts w:hint="eastAsia"/>
          <w:lang w:val="en-US" w:eastAsia="zh-CN"/>
        </w:rPr>
        <w:t>(3)钛斗终端测速模式仅支持GPS测速模式。</w:t>
      </w:r>
      <w:bookmarkEnd w:id="134"/>
    </w:p>
    <w:p>
      <w:pPr>
        <w:pStyle w:val="5"/>
        <w:bidi w:val="0"/>
        <w:ind w:left="1021" w:leftChars="0" w:hanging="1021" w:firstLineChars="0"/>
        <w:rPr>
          <w:rFonts w:hint="eastAsia"/>
          <w:lang w:val="en-US" w:eastAsia="zh-CN"/>
        </w:rPr>
      </w:pPr>
      <w:bookmarkStart w:id="135" w:name="_Toc13793"/>
      <w:bookmarkStart w:id="136" w:name="_Toc16748"/>
      <w:r>
        <w:rPr>
          <w:rFonts w:hint="eastAsia"/>
          <w:lang w:val="en-US" w:eastAsia="zh-CN"/>
        </w:rPr>
        <w:t>钛斗终端触发区域报警功能提示</w:t>
      </w:r>
      <w:bookmarkEnd w:id="135"/>
      <w:r>
        <w:rPr>
          <w:rFonts w:hint="eastAsia"/>
          <w:lang w:val="en-US" w:eastAsia="zh-CN"/>
        </w:rPr>
        <w:t>（根据项目情况选配）</w:t>
      </w:r>
      <w:bookmarkEnd w:id="136"/>
    </w:p>
    <w:p>
      <w:pPr>
        <w:rPr>
          <w:rFonts w:hint="default"/>
          <w:lang w:val="en-US" w:eastAsia="zh-CN"/>
        </w:rPr>
      </w:pPr>
      <w:r>
        <w:rPr>
          <w:rFonts w:hint="eastAsia" w:ascii="微软雅黑" w:hAnsi="微软雅黑" w:cs="Times New Roman"/>
          <w:b/>
          <w:bCs/>
          <w:kern w:val="2"/>
          <w:sz w:val="24"/>
          <w:szCs w:val="24"/>
          <w:lang w:val="en-US" w:eastAsia="zh-CN" w:bidi="ar-SA"/>
        </w:rPr>
        <w:t>注意：该功能使用的时候，比如员工触发了静止报警，然后钛斗终端会每隔一分钟进行一次语音播放，除非在化工平台上手动处理掉这个报警内容，否则就算该员工开始运动起来了，终端也会一直进行语音播放。</w:t>
      </w:r>
    </w:p>
    <w:p>
      <w:pPr>
        <w:rPr>
          <w:rFonts w:hint="eastAsia" w:ascii="微软雅黑" w:hAnsi="微软雅黑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cs="Times New Roman"/>
          <w:b/>
          <w:bCs/>
          <w:kern w:val="2"/>
          <w:sz w:val="24"/>
          <w:szCs w:val="24"/>
          <w:lang w:val="en-US" w:eastAsia="zh-CN" w:bidi="ar-SA"/>
        </w:rPr>
        <w:t>注意：目前钛斗下行默认是关闭的，需要手动开启此功能，步骤如下：</w:t>
      </w:r>
    </w:p>
    <w:p>
      <w:pPr>
        <w:pStyle w:val="11"/>
        <w:rPr>
          <w:rFonts w:hint="eastAsia" w:ascii="微软雅黑" w:hAnsi="微软雅黑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cs="Times New Roman"/>
          <w:b w:val="0"/>
          <w:bCs w:val="0"/>
          <w:kern w:val="2"/>
          <w:sz w:val="24"/>
          <w:szCs w:val="24"/>
          <w:lang w:val="en-US" w:eastAsia="zh-CN" w:bidi="ar-SA"/>
        </w:rPr>
        <w:t>[1]执行：cd /home/seekcy/chemical-locate/wwyt-server/config/</w:t>
      </w:r>
    </w:p>
    <w:p>
      <w:pPr>
        <w:pStyle w:val="11"/>
        <w:rPr>
          <w:rFonts w:hint="default" w:ascii="微软雅黑" w:hAnsi="微软雅黑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[2]执行：vi service.properties </w:t>
      </w:r>
    </w:p>
    <w:p>
      <w:pPr>
        <w:pStyle w:val="11"/>
      </w:pPr>
      <w:r>
        <w:drawing>
          <wp:inline distT="0" distB="0" distL="114300" distR="114300">
            <wp:extent cx="5270500" cy="2645410"/>
            <wp:effectExtent l="0" t="0" r="2540" b="6350"/>
            <wp:docPr id="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[3]修改bgtSwitch，0为关闭，1为打开。</w:t>
      </w:r>
    </w:p>
    <w:p>
      <w:pPr>
        <w:pStyle w:val="11"/>
      </w:pPr>
      <w:r>
        <w:drawing>
          <wp:inline distT="0" distB="0" distL="114300" distR="114300">
            <wp:extent cx="5271135" cy="2880360"/>
            <wp:effectExtent l="0" t="0" r="1905" b="0"/>
            <wp:docPr id="1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</w:pPr>
    </w:p>
    <w:p>
      <w:pPr>
        <w:pStyle w:val="11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[4]修改完成后需要重启化工服务</w:t>
      </w: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，如下图所示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：</w:t>
      </w:r>
    </w:p>
    <w:p>
      <w:pPr>
        <w:pStyle w:val="11"/>
        <w:rPr>
          <w:rFonts w:hint="eastAsia" w:ascii="微软雅黑" w:hAnsi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sz w:val="24"/>
          <w:szCs w:val="24"/>
          <w:lang w:val="en-US" w:eastAsia="zh-CN"/>
        </w:rPr>
        <w:t>执行：cd /home/seekcy/chemical-locate/wwyt-server/</w:t>
      </w:r>
    </w:p>
    <w:p>
      <w:pPr>
        <w:pStyle w:val="11"/>
        <w:rPr>
          <w:rFonts w:hint="default" w:ascii="微软雅黑" w:hAnsi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sz w:val="24"/>
          <w:szCs w:val="24"/>
          <w:lang w:val="en-US" w:eastAsia="zh-CN"/>
        </w:rPr>
        <w:t xml:space="preserve">执行：./service-server.sh </w:t>
      </w:r>
    </w:p>
    <w:p>
      <w:pPr>
        <w:pStyle w:val="11"/>
        <w:rPr>
          <w:rFonts w:hint="default" w:ascii="微软雅黑" w:hAnsi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865" cy="2106295"/>
            <wp:effectExtent l="0" t="0" r="3175" b="12065"/>
            <wp:docPr id="1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3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rPr>
          <w:rFonts w:hint="default"/>
          <w:lang w:val="en-US" w:eastAsia="zh-CN"/>
        </w:rPr>
      </w:pPr>
    </w:p>
    <w:p>
      <w:pPr>
        <w:numPr>
          <w:ilvl w:val="0"/>
          <w:numId w:val="15"/>
        </w:numPr>
        <w:bidi w:val="0"/>
        <w:rPr>
          <w:rFonts w:hint="eastAsia"/>
          <w:lang w:val="en-US" w:eastAsia="zh-CN"/>
        </w:rPr>
      </w:pPr>
      <w:bookmarkStart w:id="137" w:name="_Toc23194"/>
      <w:r>
        <w:rPr>
          <w:rFonts w:hint="eastAsia"/>
          <w:lang w:val="en-US" w:eastAsia="zh-CN"/>
        </w:rPr>
        <w:t>设置区域报警，钛斗终端目前支持越界、滞留、静止报警。</w:t>
      </w:r>
      <w:bookmarkEnd w:id="137"/>
    </w:p>
    <w:p>
      <w:pPr>
        <w:pStyle w:val="19"/>
        <w:numPr>
          <w:ilvl w:val="0"/>
          <w:numId w:val="1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当人员佩戴钛斗终端发生了以上报警的时候，钛斗终端会进行语音播放，分别为：</w:t>
      </w:r>
    </w:p>
    <w:p>
      <w:pPr>
        <w:pStyle w:val="19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[1]您已触发了静止报警，请注意！</w:t>
      </w:r>
    </w:p>
    <w:p>
      <w:pPr>
        <w:pStyle w:val="19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[2]您已触发了滞留报警，请离开该区域！</w:t>
      </w:r>
    </w:p>
    <w:p>
      <w:pPr>
        <w:pStyle w:val="19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[3]您已进入了限制区域，产生报警，请离开该区域！</w:t>
      </w:r>
    </w:p>
    <w:p>
      <w:pPr>
        <w:pStyle w:val="19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[4]您已离开限制区域，谢谢配合！</w:t>
      </w:r>
    </w:p>
    <w:p>
      <w:pPr>
        <w:pStyle w:val="19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目前标准版应用只支持以上的固定语音播放，不支持自定义语言与文字。</w:t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38" w:name="_Toc4578"/>
      <w:r>
        <w:rPr>
          <w:rFonts w:hint="eastAsia"/>
          <w:lang w:val="en-US" w:eastAsia="zh-CN"/>
        </w:rPr>
        <w:t>RSSI与GPS融合参数配置（根据项目情况选配，一般不做配置）</w:t>
      </w:r>
      <w:bookmarkEnd w:id="138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连续点击右上角账号头像3次，后输入client密码，进入新页面；打开定位引擎参数，看到RSSI与GPS融合参数配置，可根据项目实际情况进行配置；参数后有相关的参数配置说明。</w:t>
      </w:r>
    </w:p>
    <w:p>
      <w:r>
        <w:drawing>
          <wp:inline distT="0" distB="0" distL="114300" distR="114300">
            <wp:extent cx="5266690" cy="2452370"/>
            <wp:effectExtent l="0" t="0" r="6350" b="1270"/>
            <wp:docPr id="1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3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RSSI阈值需根据项目实际信标的信号强度进行调整；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GPS载噪比建议使用默认配置，可以配置20以下。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精度因子一般使用默认值。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定位滑动窗口大小、滑动平均次数一般使用默认值。</w:t>
      </w:r>
      <w:bookmarkStart w:id="139" w:name="_算法调试建议"/>
      <w:bookmarkStart w:id="140" w:name="_Toc27953"/>
      <w:bookmarkStart w:id="141" w:name="_SIM卡运维平台的功能应用"/>
    </w:p>
    <w:p>
      <w:pPr>
        <w:pStyle w:val="4"/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142" w:name="_Toc24354"/>
      <w:r>
        <w:rPr>
          <w:rFonts w:hint="eastAsia"/>
          <w:lang w:val="en-US" w:eastAsia="zh-CN"/>
        </w:rPr>
        <w:t>算法调试建议</w:t>
      </w:r>
      <w:bookmarkEnd w:id="142"/>
    </w:p>
    <w:bookmarkEnd w:id="139"/>
    <w:p>
      <w:pPr>
        <w:rPr>
          <w:rFonts w:hint="eastAsia"/>
        </w:rPr>
      </w:pPr>
      <w:r>
        <w:rPr>
          <w:rFonts w:hint="eastAsia"/>
          <w:lang w:val="en-US" w:eastAsia="zh-CN"/>
        </w:rPr>
        <w:t>(1)</w:t>
      </w:r>
      <w:r>
        <w:rPr>
          <w:rFonts w:hint="eastAsia"/>
        </w:rPr>
        <w:t>GPS只定室外1层，</w:t>
      </w:r>
      <w:r>
        <w:rPr>
          <w:rFonts w:hint="eastAsia"/>
          <w:lang w:val="en-US" w:eastAsia="zh-CN"/>
        </w:rPr>
        <w:t>室内</w:t>
      </w:r>
      <w:r>
        <w:rPr>
          <w:rFonts w:hint="eastAsia"/>
        </w:rPr>
        <w:t>1层和顶楼定位需布置Beacon。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(2)</w:t>
      </w:r>
      <w:r>
        <w:rPr>
          <w:rFonts w:hint="eastAsia"/>
        </w:rPr>
        <w:t>算法要求必须绘制</w:t>
      </w:r>
      <w:r>
        <w:rPr>
          <w:rFonts w:hint="eastAsia"/>
          <w:lang w:val="en-US" w:eastAsia="zh-CN"/>
        </w:rPr>
        <w:t>可</w:t>
      </w:r>
      <w:r>
        <w:rPr>
          <w:rFonts w:hint="eastAsia"/>
        </w:rPr>
        <w:t>定位围栏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(3)RSSI可定位</w:t>
      </w:r>
      <w:r>
        <w:rPr>
          <w:rFonts w:hint="eastAsia"/>
        </w:rPr>
        <w:t>围栏内定位Beacon优先，定位效果由Beacon保证。除非完全没有Beacon信号，否则即使GPS效果较好，也不切换GPS。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(4)RSSI可定位</w:t>
      </w:r>
      <w:r>
        <w:rPr>
          <w:rFonts w:hint="eastAsia"/>
        </w:rPr>
        <w:t>围栏表示期望使用Beacon定位的区域，应当贴着室内区域绘制，若围栏包括了室外道路等区域，会造成室内切室外延迟大，在室外时误切室内。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(5)</w:t>
      </w:r>
      <w:r>
        <w:rPr>
          <w:rFonts w:hint="eastAsia"/>
        </w:rPr>
        <w:t>不绘制围栏却布置了Beacon的情况，视为设置的从Beacon至GPS的引导，在这些区域优先GPS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算法遵循RSSI与GPS融合参数的配置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(6)</w:t>
      </w:r>
      <w:r>
        <w:rPr>
          <w:rFonts w:hint="eastAsia"/>
        </w:rPr>
        <w:t>为</w:t>
      </w:r>
      <w:r>
        <w:rPr>
          <w:rFonts w:hint="eastAsia"/>
          <w:lang w:val="en-US" w:eastAsia="zh-CN"/>
        </w:rPr>
        <w:t>减少室内外切换时</w:t>
      </w:r>
      <w:r>
        <w:rPr>
          <w:rFonts w:hint="eastAsia"/>
        </w:rPr>
        <w:t>出现跳点，</w:t>
      </w:r>
      <w:r>
        <w:rPr>
          <w:rFonts w:hint="eastAsia"/>
          <w:lang w:val="en-US" w:eastAsia="zh-CN"/>
        </w:rPr>
        <w:t>建议</w:t>
      </w:r>
      <w:r>
        <w:rPr>
          <w:rFonts w:hint="eastAsia"/>
        </w:rPr>
        <w:t>从室内到</w:t>
      </w:r>
      <w:r>
        <w:rPr>
          <w:rFonts w:hint="eastAsia"/>
          <w:lang w:val="en-US" w:eastAsia="zh-CN"/>
        </w:rPr>
        <w:t>室外</w:t>
      </w:r>
      <w:r>
        <w:rPr>
          <w:rFonts w:hint="eastAsia"/>
        </w:rPr>
        <w:t>区域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在室外仍部署15米左右的信标，以使定位切换平滑</w:t>
      </w:r>
      <w:r>
        <w:rPr>
          <w:rFonts w:hint="eastAsia"/>
        </w:rPr>
        <w:t>。</w:t>
      </w: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143" w:name="_Toc1257"/>
      <w:r>
        <w:rPr>
          <w:rFonts w:hint="eastAsia"/>
          <w:lang w:val="en-US" w:eastAsia="zh-CN"/>
        </w:rPr>
        <w:t>SIM卡运维平台的功能应用</w:t>
      </w:r>
      <w:bookmarkEnd w:id="140"/>
      <w:bookmarkEnd w:id="143"/>
    </w:p>
    <w:bookmarkEnd w:id="14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由我方提供的SIM要进行分配配置，SIM卡分配在“物联网管理平台”进行。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首先做好准备工作，从开放平台将项目终端信息导出为excel。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drawing>
          <wp:inline distT="0" distB="0" distL="114300" distR="114300">
            <wp:extent cx="5266690" cy="2454910"/>
            <wp:effectExtent l="0" t="0" r="6350" b="1397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179955"/>
            <wp:effectExtent l="0" t="0" r="3810" b="1460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具体操作步骤如下</w:t>
      </w:r>
      <w:r>
        <w:rPr>
          <w:rFonts w:hint="eastAsia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5" w:leftChars="0" w:hanging="425" w:firstLineChars="0"/>
        <w:textAlignment w:val="auto"/>
        <w:rPr>
          <w:rFonts w:hint="eastAsia"/>
        </w:rPr>
      </w:pPr>
      <w:r>
        <w:rPr>
          <w:rFonts w:hint="eastAsia"/>
        </w:rPr>
        <w:t>登录“</w:t>
      </w:r>
      <w:r>
        <w:rPr>
          <w:rFonts w:hint="eastAsia"/>
          <w:color w:val="auto"/>
          <w:u w:val="none"/>
        </w:rPr>
        <w:t>物联网管理平台</w:t>
      </w:r>
      <w:r>
        <w:rPr>
          <w:rFonts w:hint="eastAsia"/>
        </w:rPr>
        <w:t>”http://www.hernuo.net/api/customer/auth/index</w:t>
      </w:r>
      <w:r>
        <w:rPr>
          <w:rFonts w:hint="eastAsia"/>
          <w:lang w:eastAsia="zh-CN"/>
        </w:rPr>
        <w:t>，</w:t>
      </w:r>
      <w:r>
        <w:rPr>
          <w:rFonts w:hint="eastAsia"/>
        </w:rPr>
        <w:t>输入账号密码，账号：superUser@100091   密码：liBkUM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进入系统主页。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drawing>
          <wp:inline distT="0" distB="0" distL="114300" distR="114300">
            <wp:extent cx="5264785" cy="2764790"/>
            <wp:effectExtent l="0" t="0" r="8255" b="8890"/>
            <wp:docPr id="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7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6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在左侧菜单点击“客户管理”，选择“客户信息”，新增客户账号，新增成功后系统会默认分配此用户的账号与密码。</w:t>
      </w:r>
      <w:r>
        <w:rPr>
          <w:rFonts w:hint="eastAsia"/>
          <w:color w:val="FF0000"/>
          <w:lang w:val="en-US" w:eastAsia="zh-CN"/>
        </w:rPr>
        <w:t>注：账号密码需留存，配置完成后提供至客户，登录地址为</w:t>
      </w:r>
      <w:r>
        <w:rPr>
          <w:rFonts w:hint="eastAsia"/>
          <w:color w:val="FF0000"/>
        </w:rPr>
        <w:t>http://www.hernuo.net/api/customer/auth/index</w:t>
      </w:r>
      <w:r>
        <w:rPr>
          <w:rFonts w:hint="eastAsia"/>
          <w:color w:val="FF000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drawing>
          <wp:inline distT="0" distB="0" distL="114300" distR="114300">
            <wp:extent cx="5268595" cy="2303145"/>
            <wp:effectExtent l="0" t="0" r="4445" b="13335"/>
            <wp:docPr id="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</w:pPr>
      <w:r>
        <w:drawing>
          <wp:inline distT="0" distB="0" distL="114300" distR="114300">
            <wp:extent cx="5264785" cy="2764790"/>
            <wp:effectExtent l="0" t="0" r="8255" b="8890"/>
            <wp:docPr id="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6"/>
        </w:numPr>
        <w:ind w:left="425" w:leftChars="0" w:hanging="425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客户新增成功后点击左侧菜单上的“物联卡中心”——“我的卡片”。此时可以看到管理账号下所有的SIM卡号。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4785" cy="2764790"/>
            <wp:effectExtent l="0" t="0" r="8255" b="8890"/>
            <wp:docPr id="5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0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点击“导入分配客户”，下载导入模板，将开放平台导出的表格中的ICCID号，直接复制到模板中；上传模板文件，并选择对应的客户后点击保存。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179955"/>
            <wp:effectExtent l="0" t="0" r="3810" b="14605"/>
            <wp:docPr id="1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8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9230" cy="2179955"/>
            <wp:effectExtent l="0" t="0" r="3810" b="14605"/>
            <wp:docPr id="1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9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454910"/>
            <wp:effectExtent l="0" t="0" r="6350" b="13970"/>
            <wp:docPr id="1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0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保存后会出现如下对话框，导入约5分钟执行一次，等待5分钟后，ICCID卡号将自动导入到选择的客户下。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454910"/>
            <wp:effectExtent l="0" t="0" r="6350" b="13970"/>
            <wp:docPr id="152" name="图片 152" descr="37e03219893687d99ae78b74335f4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37e03219893687d99ae78b74335f4e1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登录刚才创建的客户账号，可以看到客户账号下已经有导入成功的ICCI号。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2405" cy="2664460"/>
            <wp:effectExtent l="0" t="0" r="635" b="2540"/>
            <wp:docPr id="1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1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在客户账号下，点击“导入分配卡设备号”，下载模板 ，可以将终端MAC号填入到设备号一列中，之后上传导入。（由于SIM卡与设备存在一一绑定的关系，所以不支持对设备号进行修改，此处导入设备号仅为记录设备号与ICCID号的绑定关系，对实际业务没有任何影响）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54910"/>
            <wp:effectExtent l="0" t="0" r="6350" b="13970"/>
            <wp:docPr id="1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2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179955"/>
            <wp:effectExtent l="0" t="0" r="3810" b="1460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pStyle w:val="4"/>
        <w:bidi w:val="0"/>
        <w:ind w:left="567" w:leftChars="0" w:hanging="567" w:firstLineChars="0"/>
        <w:outlineLvl w:val="1"/>
        <w:rPr>
          <w:rFonts w:hint="default"/>
          <w:lang w:val="en-US" w:eastAsia="zh-CN"/>
        </w:rPr>
      </w:pPr>
      <w:bookmarkStart w:id="144" w:name="_Toc20148"/>
      <w:bookmarkStart w:id="145" w:name="_Toc25272"/>
      <w:r>
        <w:rPr>
          <w:rFonts w:hint="eastAsia"/>
          <w:lang w:val="en-US" w:eastAsia="zh-CN"/>
        </w:rPr>
        <w:t>千寻位置服务的功能应用</w:t>
      </w:r>
      <w:bookmarkEnd w:id="144"/>
      <w:bookmarkEnd w:id="145"/>
    </w:p>
    <w:p>
      <w:pPr>
        <w:ind w:firstLine="420" w:firstLineChars="0"/>
        <w:rPr>
          <w:rFonts w:hint="eastAsia"/>
          <w:lang w:val="en-US" w:eastAsia="zh-CN"/>
        </w:rPr>
      </w:pPr>
      <w:bookmarkStart w:id="146" w:name="_Toc14127"/>
      <w:r>
        <w:rPr>
          <w:rFonts w:hint="eastAsia"/>
          <w:lang w:val="en-US" w:eastAsia="zh-CN"/>
        </w:rPr>
        <w:t>当项目现场没有采购实体差分基站但是需要差分服务时，我们可以使用千寻位置服务为钛斗二代终端提供差分服务。（</w:t>
      </w:r>
      <w:r>
        <w:rPr>
          <w:rFonts w:hint="eastAsia"/>
          <w:b/>
          <w:bCs/>
          <w:lang w:val="en-US" w:eastAsia="zh-CN"/>
        </w:rPr>
        <w:t>由于千寻位置服务收费较高，所以不推荐使用，每张卡30元/月</w:t>
      </w:r>
      <w:r>
        <w:rPr>
          <w:rFonts w:hint="eastAsia"/>
          <w:lang w:val="en-US" w:eastAsia="zh-CN"/>
        </w:rPr>
        <w:t>）</w:t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47" w:name="_Toc21728"/>
      <w:r>
        <w:rPr>
          <w:rFonts w:hint="eastAsia"/>
          <w:lang w:val="en-US" w:eastAsia="zh-CN"/>
        </w:rPr>
        <w:t>千寻服务采购</w:t>
      </w:r>
      <w:bookmarkEnd w:id="147"/>
    </w:p>
    <w:p>
      <w:pPr>
        <w:numPr>
          <w:ilvl w:val="0"/>
          <w:numId w:val="17"/>
        </w:numPr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打开百度在搜索栏内输入千寻位置官方网址：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"https://www.qxwz.com/"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25"/>
          <w:rFonts w:hint="default"/>
          <w:lang w:val="en-US" w:eastAsia="zh-CN"/>
        </w:rPr>
        <w:t>https://www.qxwz.com/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，在官网右上角点击“立即注册“，让客户进行注册账号操作。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账号注册好后点击“登录”输入注册好的账号密码。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2764790"/>
            <wp:effectExtent l="0" t="0" r="8255" b="8890"/>
            <wp:docPr id="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登录后点击“控制台”。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6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点击控制台进入控制台概览页面后找到“服务购买”点击进入。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764790"/>
            <wp:effectExtent l="0" t="0" r="8255" b="8890"/>
            <wp:docPr id="10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9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</w:pP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在服务购买界面选择“千寻跬步 专业版FindM Pro”购买服务。</w:t>
      </w:r>
    </w:p>
    <w:p>
      <w:r>
        <w:drawing>
          <wp:inline distT="0" distB="0" distL="114300" distR="114300">
            <wp:extent cx="4882515" cy="2564130"/>
            <wp:effectExtent l="0" t="0" r="9525" b="11430"/>
            <wp:docPr id="1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970145" cy="2609850"/>
            <wp:effectExtent l="0" t="0" r="13335" b="11430"/>
            <wp:docPr id="1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1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购买服务成功后返回控制台页面，鼠标放置控制台页面左上方蓝色菜单栏按钮位置。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0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选择我们刚刚购买的服务“千寻跬步 专业版FindM Pro”点击此项。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0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3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点击后可以看到我们已购服务套餐，在套餐名称右上角有“点击进入”按钮，我们点击按钮进入页面。</w:t>
      </w:r>
    </w:p>
    <w:p>
      <w:r>
        <w:drawing>
          <wp:inline distT="0" distB="0" distL="114300" distR="114300">
            <wp:extent cx="4889500" cy="2567305"/>
            <wp:effectExtent l="0" t="0" r="2540" b="8255"/>
            <wp:docPr id="10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4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进入后我们可以看到已购服务已经生成了账号密码。</w:t>
      </w:r>
    </w:p>
    <w:p>
      <w:r>
        <w:drawing>
          <wp:inline distT="0" distB="0" distL="114300" distR="114300">
            <wp:extent cx="4912995" cy="2580005"/>
            <wp:effectExtent l="0" t="0" r="9525" b="10795"/>
            <wp:docPr id="11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5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91299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0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密码这里需要点击一下“显示”按钮，把账号密码留存好，配置终端时会用到。</w:t>
      </w:r>
    </w:p>
    <w:p>
      <w:r>
        <w:drawing>
          <wp:inline distT="0" distB="0" distL="114300" distR="114300">
            <wp:extent cx="5053965" cy="2653665"/>
            <wp:effectExtent l="0" t="0" r="5715" b="13335"/>
            <wp:docPr id="1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6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以上我们就完成了千寻服务需要处理的内容。</w:t>
      </w:r>
    </w:p>
    <w:p>
      <w:pPr>
        <w:ind w:firstLine="420" w:firstLine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注：一个千寻账号只能用于一张钛斗二代终端卡片，如果同时登录一个账号会出现冲掉线；可以注册一个账号用于管理所有“千寻服务”，在购买时选择数量，比如一次下单10个千寻跬步 专业版-FindM Pro，这样会生成10个账号密码，一个账号密码对应一个设备即可。</w:t>
      </w:r>
    </w:p>
    <w:p>
      <w:pPr>
        <w:pStyle w:val="5"/>
        <w:bidi w:val="0"/>
        <w:ind w:left="1021" w:leftChars="0" w:hanging="1021" w:firstLineChars="0"/>
        <w:rPr>
          <w:rFonts w:hint="default"/>
          <w:lang w:val="en-US" w:eastAsia="zh-CN"/>
        </w:rPr>
      </w:pPr>
      <w:bookmarkStart w:id="148" w:name="_Toc6369"/>
      <w:r>
        <w:rPr>
          <w:rFonts w:hint="eastAsia"/>
          <w:lang w:val="en-US" w:eastAsia="zh-CN"/>
        </w:rPr>
        <w:t>开放平台参数配置</w:t>
      </w:r>
      <w:bookmarkEnd w:id="148"/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登录本地开放平台，进入建筑后在左侧菜单栏内找到“参数配置”——“钛斗网络参数”。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7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点击“添加配置”，我们新增用于千寻服务的网络参数配置。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8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添加配置页面需打开“GPS差分配置”按钮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参数说明：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网络参数编号：自拟，需要记住此号码对应哪个千寻账号。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部署方式：根据项目实际情况选择云端或本地。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MQTT Broker 地址：服务器映射IP地址。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MQTT Broker 端口：填写48082的映射端口。比如48082映射成了58082则填写58082。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固件下载域名：http:/IP:端口/bgtfirm。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Beacon白名单：根据现场信标选择需要添加的设备参数。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服务器类型：一般为TCP。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服务器地址：根据项目实际情况填写。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挂载点：默认填写RTCM32_GGB。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服务器端口：默认填写8002。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用户名：用上面我们保存的“千寻服务”的账号。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密码：用上面我们保存的“千寻服务”的密码。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差分数据速率：默认填写5。</w:t>
      </w:r>
    </w:p>
    <w:p>
      <w:pPr>
        <w:numPr>
          <w:ilvl w:val="0"/>
          <w:numId w:val="19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gga回传间隔：默认填写5。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填写完毕后保存。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找到我们需要绑定“千寻服务”的终端，选择“配置选中的终端”。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1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选择“强制终端注册”，网络参数编号就是我们步骤3里自拟的编号（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此处一定要选对！！！</w:t>
      </w:r>
      <w:r>
        <w:rPr>
          <w:rFonts w:hint="eastAsia" w:ascii="Times New Roman" w:hAnsi="Times New Roman" w:cs="Times New Roman"/>
          <w:lang w:val="en-US" w:eastAsia="zh-CN"/>
        </w:rPr>
        <w:t>），下发方式默认“直接下发”。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22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点击配置，此时钛斗二代终端会发出声音提示“激活成功”，此处完成配置。</w:t>
      </w:r>
    </w:p>
    <w:p>
      <w:pPr>
        <w:pStyle w:val="5"/>
        <w:bidi w:val="0"/>
        <w:ind w:left="1021" w:leftChars="0" w:hanging="1021" w:firstLineChars="0"/>
        <w:rPr>
          <w:rFonts w:hint="eastAsia"/>
          <w:lang w:val="en-US" w:eastAsia="zh-CN"/>
        </w:rPr>
      </w:pPr>
      <w:bookmarkStart w:id="149" w:name="_Toc1473"/>
      <w:bookmarkStart w:id="150" w:name="_Toc19300"/>
      <w:r>
        <w:rPr>
          <w:rFonts w:hint="eastAsia"/>
          <w:lang w:val="en-US" w:eastAsia="zh-CN"/>
        </w:rPr>
        <w:t>验证千寻服务配置成功</w:t>
      </w:r>
      <w:bookmarkEnd w:id="149"/>
      <w:bookmarkEnd w:id="150"/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当上述操作完成后，我们点击卡片详情进行查看。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注：此时卡片应在室外空旷地方</w:t>
      </w:r>
      <w:r>
        <w:rPr>
          <w:rFonts w:hint="eastAsia" w:ascii="Times New Roman" w:hAnsi="Times New Roman" w:cs="Times New Roman"/>
          <w:lang w:val="en-US" w:eastAsia="zh-CN"/>
        </w:rPr>
        <w:t>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3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在详情内找到“运行信息”——“终端信息”——“GNSS状态”。</w:t>
      </w:r>
    </w:p>
    <w:p>
      <w:r>
        <w:drawing>
          <wp:inline distT="0" distB="0" distL="114300" distR="114300">
            <wp:extent cx="5264785" cy="2764790"/>
            <wp:effectExtent l="0" t="0" r="8255" b="8890"/>
            <wp:docPr id="11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4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当状态栏内是“正在重新捕获”则卡片还未收到GPS信号，需要确认卡片是否在室外空旷地带，并耐心等待5-10分钟左右。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当“GNSS状态”变成“进入差分定位跟踪”则表示千寻服务与钛斗终端二代绑定成功。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3728720"/>
            <wp:effectExtent l="0" t="0" r="4445" b="5080"/>
            <wp:docPr id="119" name="图片 119" descr="7fc711eb28ea6dacae02eaeb63071f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7fc711eb28ea6dacae02eaeb63071fc5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color w:val="auto"/>
          <w:lang w:val="en-US" w:eastAsia="zh-CN"/>
        </w:rPr>
        <w:t>注：如果卡片下发配置选错“网络参数编号”时配置“网络参数”发现有问题导致下发后卡片离线，此时需要将卡片从开放平台内删除，连接充电器长按SOS 10秒，当卡片发出“注销模式”“注销成功”后松开SOS按钮，再重新激活卡片。</w:t>
      </w:r>
    </w:p>
    <w:p>
      <w:pPr>
        <w:pStyle w:val="2"/>
        <w:numPr>
          <w:ilvl w:val="0"/>
          <w:numId w:val="1"/>
        </w:numPr>
        <w:spacing w:before="360" w:after="360"/>
        <w:ind w:left="661" w:hanging="661"/>
      </w:pPr>
      <w:bookmarkStart w:id="151" w:name="_Toc7977"/>
      <w:r>
        <w:rPr>
          <w:rFonts w:hint="eastAsia"/>
          <w:lang w:eastAsia="zh-Hans"/>
        </w:rPr>
        <w:t>使用</w:t>
      </w:r>
      <w:r>
        <w:rPr>
          <w:rFonts w:hint="eastAsia"/>
        </w:rPr>
        <w:t>注意事项</w:t>
      </w:r>
      <w:bookmarkEnd w:id="146"/>
      <w:bookmarkEnd w:id="151"/>
    </w:p>
    <w:p>
      <w:pPr>
        <w:pStyle w:val="3"/>
        <w:ind w:left="566" w:hanging="566"/>
      </w:pPr>
      <w:bookmarkStart w:id="152" w:name="_Toc21193"/>
      <w:r>
        <w:rPr>
          <w:rFonts w:hint="eastAsia"/>
        </w:rPr>
        <w:t>产品外观说明</w:t>
      </w:r>
      <w:bookmarkEnd w:id="152"/>
    </w:p>
    <w:p>
      <w:pPr>
        <w:jc w:val="left"/>
        <w:rPr>
          <w:rFonts w:hint="eastAsia" w:eastAsia="微软雅黑"/>
          <w:lang w:eastAsia="zh-CN"/>
        </w:rPr>
      </w:pPr>
    </w:p>
    <w:p>
      <w:pPr>
        <w:jc w:val="center"/>
      </w:pPr>
      <w:r>
        <w:drawing>
          <wp:inline distT="0" distB="0" distL="114300" distR="114300">
            <wp:extent cx="4241800" cy="4871085"/>
            <wp:effectExtent l="0" t="0" r="10160" b="5715"/>
            <wp:docPr id="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48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rPr>
          <w:rFonts w:hint="eastAsia"/>
          <w:b/>
          <w:bCs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备注</w:t>
      </w:r>
      <w:r>
        <w:rPr>
          <w:rFonts w:hint="eastAsia"/>
          <w:b/>
          <w:bCs/>
          <w:lang w:val="en-US" w:eastAsia="zh-CN"/>
        </w:rPr>
        <w:t>：</w:t>
      </w:r>
    </w:p>
    <w:p>
      <w:pPr>
        <w:pStyle w:val="11"/>
        <w:ind w:firstLine="480" w:firstLineChars="200"/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挂绳或者臂带佩戴时，默认SOS按键面为正面。</w:t>
      </w:r>
    </w:p>
    <w:p>
      <w:pPr>
        <w:pStyle w:val="3"/>
        <w:ind w:left="566" w:hanging="566"/>
      </w:pPr>
      <w:bookmarkStart w:id="153" w:name="_Toc28188014"/>
      <w:r>
        <w:rPr>
          <w:rFonts w:hint="eastAsia"/>
          <w:lang w:val="en-US" w:eastAsia="zh-CN"/>
        </w:rPr>
        <w:t xml:space="preserve"> </w:t>
      </w:r>
      <w:bookmarkStart w:id="154" w:name="_Toc6282"/>
      <w:r>
        <w:rPr>
          <w:rFonts w:hint="eastAsia"/>
        </w:rPr>
        <w:t>开/关机</w:t>
      </w:r>
      <w:bookmarkEnd w:id="153"/>
      <w:bookmarkEnd w:id="154"/>
    </w:p>
    <w:p>
      <w:pPr>
        <w:ind w:left="420"/>
      </w:pPr>
      <w:r>
        <w:rPr>
          <w:rFonts w:hint="eastAsia"/>
        </w:rPr>
        <w:t>默认处在开机状态，不可关机。</w:t>
      </w:r>
    </w:p>
    <w:p>
      <w:pPr>
        <w:pStyle w:val="3"/>
        <w:ind w:left="566" w:hanging="566"/>
      </w:pPr>
      <w:bookmarkStart w:id="155" w:name="_Toc28188015"/>
      <w:r>
        <w:rPr>
          <w:rFonts w:hint="eastAsia"/>
          <w:lang w:val="en-US" w:eastAsia="zh-CN"/>
        </w:rPr>
        <w:t xml:space="preserve"> </w:t>
      </w:r>
      <w:bookmarkStart w:id="156" w:name="_Toc17621"/>
      <w:r>
        <w:rPr>
          <w:rFonts w:hint="eastAsia"/>
        </w:rPr>
        <w:t>激活与注销</w:t>
      </w:r>
      <w:bookmarkEnd w:id="155"/>
      <w:bookmarkEnd w:id="156"/>
    </w:p>
    <w:p>
      <w:pPr>
        <w:ind w:firstLine="420"/>
        <w:rPr>
          <w:rFonts w:hint="eastAsia" w:eastAsia="微软雅黑"/>
          <w:lang w:eastAsia="zh-CN"/>
        </w:rPr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定位终端的激活/注销操作是定位终端的两种工作状态</w:t>
      </w:r>
      <w:r>
        <w:rPr>
          <w:rFonts w:hint="eastAsia"/>
          <w:lang w:eastAsia="zh-CN"/>
        </w:rPr>
        <w:t>，</w:t>
      </w:r>
      <w:r>
        <w:rPr>
          <w:rFonts w:hint="eastAsia"/>
        </w:rPr>
        <w:t>需要</w:t>
      </w:r>
      <w:r>
        <w:rPr>
          <w:rFonts w:hint="eastAsia"/>
          <w:lang w:val="en-US" w:eastAsia="zh-CN"/>
        </w:rPr>
        <w:t>先在</w:t>
      </w:r>
      <w:r>
        <w:rPr>
          <w:rFonts w:hint="eastAsia"/>
        </w:rPr>
        <w:t>平台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添加终端后方能操作</w:t>
      </w:r>
      <w:r>
        <w:rPr>
          <w:rFonts w:hint="eastAsia"/>
          <w:lang w:eastAsia="zh-CN"/>
        </w:rPr>
        <w:t>。</w:t>
      </w:r>
      <w:r>
        <w:rPr>
          <w:rFonts w:hint="eastAsia"/>
        </w:rPr>
        <w:t>具体</w:t>
      </w:r>
      <w:r>
        <w:rPr>
          <w:rFonts w:hint="eastAsia"/>
          <w:lang w:val="en-US" w:eastAsia="zh-CN"/>
        </w:rPr>
        <w:t>操作</w:t>
      </w:r>
      <w:r>
        <w:rPr>
          <w:rFonts w:hint="eastAsia"/>
        </w:rPr>
        <w:t>方法请咨询技术支持人员</w:t>
      </w:r>
      <w:r>
        <w:rPr>
          <w:rFonts w:hint="eastAsia"/>
          <w:lang w:eastAsia="zh-CN"/>
        </w:rPr>
        <w:t>。</w:t>
      </w:r>
    </w:p>
    <w:p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在未激活状态下，钛斗TD3插入NANO SIM卡后就会自动开始激活，定期</w:t>
      </w:r>
      <w:r>
        <w:rPr>
          <w:rFonts w:hint="eastAsia"/>
        </w:rPr>
        <w:t>与服务器</w:t>
      </w:r>
      <w:r>
        <w:rPr>
          <w:rFonts w:hint="eastAsia"/>
          <w:lang w:val="en-US" w:eastAsia="zh-CN"/>
        </w:rPr>
        <w:t>发起</w:t>
      </w:r>
      <w:r>
        <w:rPr>
          <w:rFonts w:hint="eastAsia"/>
        </w:rPr>
        <w:t>通信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直到激活成功。若无SIM卡，设备一直处于低功耗待机状态。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在已激活状态下，有三种方法可以注销设备：1、从平台下发注销命令；2、从平台直接删除自动注销；3、按键长按10秒手动注销。</w:t>
      </w:r>
    </w:p>
    <w:p>
      <w:pPr>
        <w:ind w:firstLine="420"/>
        <w:rPr>
          <w:rFonts w:hint="default"/>
          <w:lang w:val="en-US" w:eastAsia="zh-CN"/>
        </w:rPr>
      </w:pPr>
      <w:r>
        <w:rPr>
          <w:rFonts w:hint="eastAsia"/>
        </w:rPr>
        <w:t>注销状态下的</w:t>
      </w:r>
      <w:r>
        <w:rPr>
          <w:rFonts w:hint="eastAsia"/>
          <w:lang w:val="en-US" w:eastAsia="zh-CN"/>
        </w:rPr>
        <w:t>钛斗TD3</w:t>
      </w:r>
      <w:r>
        <w:rPr>
          <w:rFonts w:hint="eastAsia"/>
        </w:rPr>
        <w:t>终端</w:t>
      </w:r>
      <w:r>
        <w:rPr>
          <w:rFonts w:hint="eastAsia"/>
          <w:lang w:val="en-US" w:eastAsia="zh-CN"/>
        </w:rPr>
        <w:t>处于</w:t>
      </w:r>
      <w:r>
        <w:rPr>
          <w:rFonts w:hint="eastAsia"/>
        </w:rPr>
        <w:t>超低功耗模式，</w:t>
      </w:r>
      <w:r>
        <w:rPr>
          <w:rFonts w:hint="eastAsia"/>
          <w:lang w:val="en-US" w:eastAsia="zh-CN"/>
        </w:rPr>
        <w:t>由于支持自动激活功能，在有SIM卡的情况下会主动周期性跟服务器发起通信，尝试激活。</w:t>
      </w:r>
    </w:p>
    <w:p>
      <w:pPr>
        <w:pStyle w:val="3"/>
        <w:ind w:left="566" w:hanging="566"/>
      </w:pPr>
      <w:bookmarkStart w:id="157" w:name="_Toc28188016"/>
      <w:r>
        <w:rPr>
          <w:rFonts w:hint="eastAsia"/>
          <w:lang w:val="en-US" w:eastAsia="zh-CN"/>
        </w:rPr>
        <w:t xml:space="preserve"> </w:t>
      </w:r>
      <w:bookmarkStart w:id="158" w:name="_Toc10495"/>
      <w:r>
        <w:rPr>
          <w:rFonts w:hint="eastAsia"/>
        </w:rPr>
        <w:t>充电</w:t>
      </w:r>
      <w:bookmarkEnd w:id="157"/>
      <w:bookmarkEnd w:id="158"/>
    </w:p>
    <w:p>
      <w:pPr>
        <w:ind w:firstLine="420"/>
        <w:rPr>
          <w:rFonts w:hint="eastAsia"/>
        </w:rPr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外置磁吸式充电，通过标配的充电线和5V</w:t>
      </w:r>
      <w:r>
        <w:t>/1A</w:t>
      </w:r>
      <w:r>
        <w:rPr>
          <w:rFonts w:hint="eastAsia"/>
        </w:rPr>
        <w:t>充电器进行充电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设备刚充电的时候，会有语音提醒”正在充电“</w:t>
      </w:r>
      <w:r>
        <w:rPr>
          <w:rFonts w:hint="eastAsia"/>
        </w:rPr>
        <w:t>。</w:t>
      </w:r>
    </w:p>
    <w:p>
      <w:pPr>
        <w:pStyle w:val="7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eastAsia="zh-CN"/>
        </w:rPr>
        <w:t xml:space="preserve"> 正在充电和已充满</w:t>
      </w:r>
    </w:p>
    <w:p>
      <w:pPr>
        <w:pStyle w:val="11"/>
        <w:jc w:val="center"/>
      </w:pPr>
      <w:r>
        <w:drawing>
          <wp:inline distT="0" distB="0" distL="114300" distR="114300">
            <wp:extent cx="2341880" cy="3434080"/>
            <wp:effectExtent l="0" t="0" r="5080" b="10160"/>
            <wp:docPr id="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5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367280" cy="3422650"/>
            <wp:effectExtent l="0" t="0" r="10160" b="6350"/>
            <wp:docPr id="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4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pStyle w:val="7"/>
        <w:jc w:val="center"/>
        <w:rPr>
          <w:rFonts w:ascii="Times New Roman" w:hAnsi="Times New Roman" w:eastAsia="微软雅黑" w:cs="Times New Roman"/>
          <w:sz w:val="24"/>
        </w:rPr>
      </w:pPr>
      <w:bookmarkStart w:id="159" w:name="_Hlk507519216"/>
      <w:r>
        <w:rPr>
          <w:rFonts w:ascii="Times New Roman" w:hAnsi="Times New Roman" w:eastAsia="微软雅黑" w:cs="Times New Roman"/>
        </w:rPr>
        <w:t xml:space="preserve">表 </w:t>
      </w:r>
      <w:r>
        <w:rPr>
          <w:rFonts w:ascii="Times New Roman" w:hAnsi="Times New Roman" w:eastAsia="微软雅黑" w:cs="Times New Roman"/>
        </w:rPr>
        <w:fldChar w:fldCharType="begin"/>
      </w:r>
      <w:r>
        <w:rPr>
          <w:rFonts w:ascii="Times New Roman" w:hAnsi="Times New Roman" w:eastAsia="微软雅黑" w:cs="Times New Roman"/>
        </w:rPr>
        <w:instrText xml:space="preserve"> SEQ 表 \* ARABIC </w:instrText>
      </w:r>
      <w:r>
        <w:rPr>
          <w:rFonts w:ascii="Times New Roman" w:hAnsi="Times New Roman" w:eastAsia="微软雅黑" w:cs="Times New Roman"/>
        </w:rPr>
        <w:fldChar w:fldCharType="separate"/>
      </w:r>
      <w:r>
        <w:rPr>
          <w:rFonts w:ascii="Times New Roman" w:hAnsi="Times New Roman" w:eastAsia="微软雅黑" w:cs="Times New Roman"/>
        </w:rPr>
        <w:t>2</w:t>
      </w:r>
      <w:r>
        <w:rPr>
          <w:rFonts w:ascii="Times New Roman" w:hAnsi="Times New Roman" w:eastAsia="微软雅黑" w:cs="Times New Roman"/>
        </w:rPr>
        <w:fldChar w:fldCharType="end"/>
      </w:r>
      <w:r>
        <w:rPr>
          <w:rFonts w:ascii="Times New Roman" w:hAnsi="Times New Roman" w:eastAsia="微软雅黑" w:cs="Times New Roman"/>
        </w:rPr>
        <w:t xml:space="preserve">  </w:t>
      </w:r>
      <w:r>
        <w:rPr>
          <w:rFonts w:hint="eastAsia" w:ascii="Times New Roman" w:hAnsi="Times New Roman" w:eastAsia="微软雅黑" w:cs="Times New Roman"/>
        </w:rPr>
        <w:t>钛斗</w:t>
      </w:r>
      <w:r>
        <w:rPr>
          <w:rFonts w:hint="eastAsia" w:ascii="Times New Roman" w:hAnsi="Times New Roman" w:eastAsia="微软雅黑" w:cs="Times New Roman"/>
          <w:lang w:eastAsia="zh-CN"/>
        </w:rPr>
        <w:t>TD3</w:t>
      </w:r>
      <w:r>
        <w:rPr>
          <w:rFonts w:hint="eastAsia" w:ascii="Times New Roman" w:hAnsi="Times New Roman" w:eastAsia="微软雅黑" w:cs="Times New Roman"/>
        </w:rPr>
        <w:t>系列定位终端充电参数</w:t>
      </w:r>
      <w:bookmarkEnd w:id="159"/>
    </w:p>
    <w:tbl>
      <w:tblPr>
        <w:tblStyle w:val="37"/>
        <w:tblW w:w="822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238"/>
        <w:gridCol w:w="1380"/>
        <w:gridCol w:w="3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08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充电接口</w:t>
            </w:r>
          </w:p>
        </w:tc>
        <w:tc>
          <w:tcPr>
            <w:tcW w:w="1395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充电器参数</w:t>
            </w:r>
          </w:p>
        </w:tc>
        <w:tc>
          <w:tcPr>
            <w:tcW w:w="1559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充电时间</w:t>
            </w:r>
          </w:p>
        </w:tc>
        <w:tc>
          <w:tcPr>
            <w:tcW w:w="4395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充电指示灯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08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磁吸式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5V</w:t>
            </w:r>
            <w:r>
              <w:rPr>
                <w:rStyle w:val="36"/>
                <w:rFonts w:hint="default"/>
              </w:rPr>
              <w:t>/1A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约</w:t>
            </w:r>
            <w:r>
              <w:rPr>
                <w:rStyle w:val="36"/>
                <w:rFonts w:hint="default"/>
              </w:rPr>
              <w:t>5</w:t>
            </w:r>
            <w:r>
              <w:rPr>
                <w:rStyle w:val="36"/>
                <w:rFonts w:hint="eastAsia"/>
              </w:rPr>
              <w:t>小时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</w:rPr>
            </w:pPr>
            <w:r>
              <w:rPr>
                <w:rStyle w:val="36"/>
                <w:rFonts w:hint="eastAsia"/>
              </w:rPr>
              <w:t>充电时，</w:t>
            </w:r>
            <w:r>
              <w:rPr>
                <w:rFonts w:hint="default"/>
              </w:rPr>
              <w:drawing>
                <wp:inline distT="0" distB="0" distL="0" distR="0">
                  <wp:extent cx="276225" cy="162560"/>
                  <wp:effectExtent l="0" t="0" r="13335" b="508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09" cy="188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36"/>
                <w:rFonts w:hint="eastAsia"/>
              </w:rPr>
              <w:t>充电指示灯</w:t>
            </w:r>
            <w:r>
              <w:rPr>
                <w:rStyle w:val="36"/>
                <w:rFonts w:hint="eastAsia"/>
                <w:lang w:eastAsia="zh-CN"/>
              </w:rPr>
              <w:t>（</w:t>
            </w:r>
            <w:r>
              <w:rPr>
                <w:rStyle w:val="36"/>
                <w:rFonts w:hint="eastAsia"/>
                <w:lang w:val="en-US" w:eastAsia="zh-CN"/>
              </w:rPr>
              <w:t>红灯</w:t>
            </w:r>
            <w:r>
              <w:rPr>
                <w:rStyle w:val="36"/>
                <w:rFonts w:hint="eastAsia"/>
                <w:lang w:eastAsia="zh-CN"/>
              </w:rPr>
              <w:t>）</w:t>
            </w:r>
            <w:r>
              <w:rPr>
                <w:rStyle w:val="36"/>
                <w:rFonts w:hint="eastAsia"/>
                <w:lang w:val="en-US" w:eastAsia="zh-CN"/>
              </w:rPr>
              <w:t>常亮，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充满后，</w:t>
            </w:r>
            <w:r>
              <w:rPr>
                <w:rFonts w:hint="default"/>
              </w:rPr>
              <w:drawing>
                <wp:inline distT="0" distB="0" distL="0" distR="0">
                  <wp:extent cx="298450" cy="175895"/>
                  <wp:effectExtent l="0" t="0" r="6350" b="6985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62" cy="19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充满</w:t>
            </w:r>
            <w:r>
              <w:rPr>
                <w:rStyle w:val="36"/>
                <w:rFonts w:hint="eastAsia"/>
              </w:rPr>
              <w:t>指示灯</w:t>
            </w:r>
            <w:r>
              <w:rPr>
                <w:rStyle w:val="36"/>
                <w:rFonts w:hint="eastAsia"/>
                <w:lang w:eastAsia="zh-CN"/>
              </w:rPr>
              <w:t>（</w:t>
            </w:r>
            <w:r>
              <w:rPr>
                <w:rStyle w:val="36"/>
                <w:rFonts w:hint="eastAsia"/>
                <w:lang w:val="en-US" w:eastAsia="zh-CN"/>
              </w:rPr>
              <w:t>绿色</w:t>
            </w:r>
            <w:r>
              <w:rPr>
                <w:rStyle w:val="36"/>
                <w:rFonts w:hint="eastAsia"/>
                <w:lang w:eastAsia="zh-CN"/>
              </w:rPr>
              <w:t>）</w:t>
            </w:r>
            <w:r>
              <w:rPr>
                <w:rStyle w:val="36"/>
                <w:rFonts w:hint="eastAsia"/>
              </w:rPr>
              <w:t>亮起。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注：1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>充电器建议使用5V标准充电器，最小电流不低于</w:t>
      </w:r>
      <w:r>
        <w:rPr>
          <w:sz w:val="18"/>
          <w:szCs w:val="18"/>
        </w:rPr>
        <w:t>700mA</w:t>
      </w:r>
      <w:r>
        <w:rPr>
          <w:rFonts w:hint="eastAsia"/>
          <w:sz w:val="18"/>
          <w:szCs w:val="18"/>
        </w:rPr>
        <w:t>，才能保证充电时间。</w:t>
      </w:r>
    </w:p>
    <w:p>
      <w:pPr>
        <w:ind w:firstLine="360" w:firstLineChars="200"/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rFonts w:hint="eastAsia"/>
          <w:sz w:val="18"/>
          <w:szCs w:val="18"/>
        </w:rPr>
        <w:t>如果电压过高，可能导致部分型号充满时红灯未完全熄灭。</w:t>
      </w:r>
    </w:p>
    <w:p>
      <w:pPr>
        <w:ind w:firstLine="360" w:firstLineChars="200"/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rFonts w:hint="eastAsia"/>
          <w:sz w:val="18"/>
          <w:szCs w:val="18"/>
        </w:rPr>
        <w:t>终端长期不使用时，也应定期充电维护，建议每两个月充电一次，否则电池会有损坏的风险。</w:t>
      </w:r>
    </w:p>
    <w:p>
      <w:pPr>
        <w:ind w:firstLine="360" w:firstLineChars="200"/>
        <w:rPr>
          <w:sz w:val="18"/>
          <w:szCs w:val="18"/>
        </w:rPr>
      </w:pPr>
      <w:r>
        <w:rPr>
          <w:sz w:val="18"/>
          <w:szCs w:val="18"/>
        </w:rPr>
        <w:t>4.</w:t>
      </w:r>
      <w:r>
        <w:rPr>
          <w:rFonts w:hint="eastAsia"/>
          <w:sz w:val="18"/>
          <w:szCs w:val="18"/>
        </w:rPr>
        <w:t>使用过程中，发现低电量提醒时，应及时充电使用。</w:t>
      </w:r>
    </w:p>
    <w:p>
      <w:pPr>
        <w:rPr>
          <w:rFonts w:hint="eastAsia"/>
          <w:sz w:val="18"/>
          <w:szCs w:val="18"/>
        </w:rPr>
      </w:pPr>
      <w:r>
        <w:rPr>
          <w:sz w:val="18"/>
          <w:szCs w:val="18"/>
        </w:rPr>
        <w:drawing>
          <wp:inline distT="0" distB="0" distL="0" distR="0">
            <wp:extent cx="241300" cy="198120"/>
            <wp:effectExtent l="0" t="0" r="2540" b="0"/>
            <wp:docPr id="90" name="图片 90" descr="https://timgsa.baidu.com/timg?image&amp;quality=80&amp;size=b9999_10000&amp;sec=1517131128993&amp;di=b52a2abae95044aa0e64478779c79dbe&amp;imgtype=jpg&amp;src=http%3A%2F%2Fimg4.imgtn.bdimg.com%2Fit%2Fu%3D3896481414%2C3678244634%26fm%3D214%26gp%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https://timgsa.baidu.com/timg?image&amp;quality=80&amp;size=b9999_10000&amp;sec=1517131128993&amp;di=b52a2abae95044aa0e64478779c79dbe&amp;imgtype=jpg&amp;src=http%3A%2F%2Fimg4.imgtn.bdimg.com%2Fit%2Fu%3D3896481414%2C3678244634%26fm%3D214%26gp%3D0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179" cy="21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请勿自行拆卸或改装电池。</w:t>
      </w:r>
    </w:p>
    <w:p>
      <w:pPr>
        <w:pStyle w:val="11"/>
      </w:pPr>
    </w:p>
    <w:p>
      <w:pPr>
        <w:pStyle w:val="3"/>
        <w:ind w:left="566" w:hanging="566"/>
      </w:pPr>
      <w:bookmarkStart w:id="160" w:name="_Toc28188017"/>
      <w:r>
        <w:rPr>
          <w:rFonts w:hint="eastAsia"/>
          <w:lang w:val="en-US" w:eastAsia="zh-CN"/>
        </w:rPr>
        <w:t xml:space="preserve"> </w:t>
      </w:r>
      <w:bookmarkStart w:id="161" w:name="_Toc23633"/>
      <w:r>
        <w:rPr>
          <w:rFonts w:hint="eastAsia"/>
        </w:rPr>
        <w:t>指示灯</w:t>
      </w:r>
      <w:bookmarkEnd w:id="160"/>
      <w:bookmarkEnd w:id="161"/>
    </w:p>
    <w:p>
      <w:pPr>
        <w:pStyle w:val="7"/>
        <w:jc w:val="center"/>
        <w:rPr>
          <w:rFonts w:ascii="Times New Roman" w:hAnsi="Times New Roman" w:eastAsia="微软雅黑" w:cs="Times New Roman"/>
          <w:sz w:val="24"/>
        </w:rPr>
      </w:pPr>
      <w:bookmarkStart w:id="162" w:name="_Ref507519424"/>
      <w:bookmarkStart w:id="163" w:name="_Ref507519420"/>
      <w:r>
        <w:rPr>
          <w:rFonts w:ascii="Times New Roman" w:hAnsi="Times New Roman" w:eastAsia="微软雅黑" w:cs="Times New Roman"/>
        </w:rPr>
        <w:t xml:space="preserve">表 </w:t>
      </w:r>
      <w:r>
        <w:rPr>
          <w:rFonts w:ascii="Times New Roman" w:hAnsi="Times New Roman" w:eastAsia="微软雅黑" w:cs="Times New Roman"/>
        </w:rPr>
        <w:fldChar w:fldCharType="begin"/>
      </w:r>
      <w:r>
        <w:rPr>
          <w:rFonts w:ascii="Times New Roman" w:hAnsi="Times New Roman" w:eastAsia="微软雅黑" w:cs="Times New Roman"/>
        </w:rPr>
        <w:instrText xml:space="preserve"> SEQ 表 \* ARABIC </w:instrText>
      </w:r>
      <w:r>
        <w:rPr>
          <w:rFonts w:ascii="Times New Roman" w:hAnsi="Times New Roman" w:eastAsia="微软雅黑" w:cs="Times New Roman"/>
        </w:rPr>
        <w:fldChar w:fldCharType="separate"/>
      </w:r>
      <w:r>
        <w:rPr>
          <w:rFonts w:ascii="Times New Roman" w:hAnsi="Times New Roman" w:eastAsia="微软雅黑" w:cs="Times New Roman"/>
        </w:rPr>
        <w:t>3</w:t>
      </w:r>
      <w:r>
        <w:rPr>
          <w:rFonts w:ascii="Times New Roman" w:hAnsi="Times New Roman" w:eastAsia="微软雅黑" w:cs="Times New Roman"/>
        </w:rPr>
        <w:fldChar w:fldCharType="end"/>
      </w:r>
      <w:bookmarkEnd w:id="162"/>
      <w:r>
        <w:rPr>
          <w:rFonts w:ascii="Times New Roman" w:hAnsi="Times New Roman" w:eastAsia="微软雅黑" w:cs="Times New Roman"/>
        </w:rPr>
        <w:t xml:space="preserve">  </w:t>
      </w:r>
      <w:r>
        <w:rPr>
          <w:rFonts w:hint="eastAsia" w:ascii="Times New Roman" w:hAnsi="Times New Roman" w:eastAsia="微软雅黑" w:cs="Times New Roman"/>
        </w:rPr>
        <w:t>钛斗</w:t>
      </w:r>
      <w:r>
        <w:rPr>
          <w:rFonts w:hint="eastAsia" w:ascii="Times New Roman" w:hAnsi="Times New Roman" w:eastAsia="微软雅黑" w:cs="Times New Roman"/>
          <w:lang w:eastAsia="zh-CN"/>
        </w:rPr>
        <w:t>TD3</w:t>
      </w:r>
      <w:r>
        <w:rPr>
          <w:rFonts w:hint="eastAsia" w:ascii="Times New Roman" w:hAnsi="Times New Roman" w:eastAsia="微软雅黑" w:cs="Times New Roman"/>
        </w:rPr>
        <w:t>系列定位终端指示灯功能说明</w:t>
      </w:r>
      <w:bookmarkEnd w:id="163"/>
    </w:p>
    <w:tbl>
      <w:tblPr>
        <w:tblStyle w:val="37"/>
        <w:tblW w:w="836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7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222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Fonts w:hint="default"/>
              </w:rPr>
              <w:drawing>
                <wp:inline distT="0" distB="0" distL="0" distR="0">
                  <wp:extent cx="447675" cy="264160"/>
                  <wp:effectExtent l="0" t="0" r="9525" b="1016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67" cy="26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  <w:b/>
              </w:rPr>
              <w:t>充电指示</w:t>
            </w:r>
            <w:r>
              <w:rPr>
                <w:rStyle w:val="36"/>
                <w:rFonts w:hint="eastAsia"/>
                <w:b/>
                <w:lang w:eastAsia="zh-CN"/>
              </w:rPr>
              <w:t>（</w:t>
            </w:r>
            <w:r>
              <w:rPr>
                <w:rStyle w:val="36"/>
                <w:rFonts w:hint="eastAsia"/>
                <w:b/>
                <w:lang w:val="en-US" w:eastAsia="zh-CN"/>
              </w:rPr>
              <w:t>红色</w:t>
            </w:r>
            <w:r>
              <w:rPr>
                <w:rStyle w:val="36"/>
                <w:rFonts w:hint="eastAsia"/>
                <w:b/>
                <w:lang w:eastAsia="zh-CN"/>
              </w:rPr>
              <w:t>）</w:t>
            </w:r>
            <w:r>
              <w:rPr>
                <w:rStyle w:val="36"/>
                <w:rFonts w:hint="eastAsia"/>
              </w:rPr>
              <w:t>：充电时闪烁，充满后熄灭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Fonts w:hint="default"/>
              </w:rPr>
              <w:drawing>
                <wp:inline distT="0" distB="0" distL="0" distR="0">
                  <wp:extent cx="393700" cy="408940"/>
                  <wp:effectExtent l="0" t="0" r="2540" b="254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29" cy="414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  <w:b/>
                <w:lang w:eastAsia="zh-CN"/>
              </w:rPr>
            </w:pPr>
            <w:r>
              <w:rPr>
                <w:rStyle w:val="36"/>
                <w:rFonts w:hint="eastAsia"/>
                <w:b/>
              </w:rPr>
              <w:t>4G通信指示灯</w:t>
            </w:r>
            <w:r>
              <w:rPr>
                <w:rStyle w:val="36"/>
                <w:rFonts w:hint="eastAsia"/>
                <w:b/>
                <w:lang w:eastAsia="zh-CN"/>
              </w:rPr>
              <w:t>：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</w:pPr>
            <w:r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  <w:t>16秒快闪三次：网络</w:t>
            </w:r>
            <w:r>
              <w:rPr>
                <w:rStyle w:val="36"/>
                <w:rFonts w:hint="eastAsia" w:cs="Times New Roman"/>
                <w:kern w:val="2"/>
                <w:szCs w:val="24"/>
                <w:lang w:val="en-US" w:eastAsia="zh-CN" w:bidi="ar-SA"/>
              </w:rPr>
              <w:t>异常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  <w:t>16秒快闪一次：网络正常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Fonts w:hint="default"/>
              </w:rPr>
              <w:drawing>
                <wp:inline distT="0" distB="0" distL="0" distR="0">
                  <wp:extent cx="466090" cy="309245"/>
                  <wp:effectExtent l="0" t="0" r="6350" b="10795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58" cy="32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  <w:lang w:val="en-US" w:eastAsia="zh-CN"/>
              </w:rPr>
              <w:t>电量/状态</w:t>
            </w:r>
            <w:r>
              <w:rPr>
                <w:rStyle w:val="36"/>
                <w:rFonts w:hint="eastAsia"/>
                <w:b/>
              </w:rPr>
              <w:t>指示：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eastAsia="微软雅黑"/>
                <w:lang w:eastAsia="zh-CN"/>
              </w:rPr>
            </w:pPr>
            <w:r>
              <w:rPr>
                <w:rStyle w:val="36"/>
                <w:rFonts w:hint="eastAsia"/>
              </w:rPr>
              <w:t>电量充足时，每1</w:t>
            </w:r>
            <w:r>
              <w:rPr>
                <w:rStyle w:val="36"/>
                <w:rFonts w:hint="eastAsia"/>
                <w:lang w:val="en-US" w:eastAsia="zh-CN"/>
              </w:rPr>
              <w:t>6</w:t>
            </w:r>
            <w:r>
              <w:rPr>
                <w:rStyle w:val="36"/>
                <w:rFonts w:hint="eastAsia"/>
              </w:rPr>
              <w:t>秒闪烁一次，1</w:t>
            </w:r>
            <w:r>
              <w:rPr>
                <w:rStyle w:val="36"/>
                <w:rFonts w:hint="eastAsia"/>
                <w:lang w:val="en-US" w:eastAsia="zh-CN"/>
              </w:rPr>
              <w:t>6</w:t>
            </w:r>
            <w:r>
              <w:rPr>
                <w:rStyle w:val="36"/>
                <w:rFonts w:hint="eastAsia"/>
              </w:rPr>
              <w:t>秒不亮时，表示设备未运行</w:t>
            </w:r>
            <w:r>
              <w:rPr>
                <w:rStyle w:val="36"/>
                <w:rFonts w:hint="eastAsia"/>
                <w:lang w:eastAsia="zh-CN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电量不足时，每</w:t>
            </w:r>
            <w:r>
              <w:rPr>
                <w:rStyle w:val="36"/>
                <w:rFonts w:hint="eastAsia"/>
                <w:lang w:val="en-US" w:eastAsia="zh-CN"/>
              </w:rPr>
              <w:t>4</w:t>
            </w:r>
            <w:r>
              <w:rPr>
                <w:rStyle w:val="36"/>
                <w:rFonts w:hint="eastAsia"/>
              </w:rPr>
              <w:t>秒连续闪烁三次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  <w:b/>
                <w:bCs/>
                <w:lang w:val="en-US" w:eastAsia="zh-CN"/>
              </w:rPr>
            </w:pPr>
            <w:r>
              <w:rPr>
                <w:rStyle w:val="36"/>
                <w:rFonts w:hint="eastAsia"/>
                <w:b/>
                <w:bCs/>
                <w:lang w:val="en-US" w:eastAsia="zh-CN"/>
              </w:rPr>
              <w:t>下行报警指示：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  <w:t>收到下行语音报警时持续闪烁报警。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Fonts w:hint="default"/>
              </w:rPr>
              <w:drawing>
                <wp:inline distT="0" distB="0" distL="0" distR="0">
                  <wp:extent cx="428625" cy="433070"/>
                  <wp:effectExtent l="0" t="0" r="13335" b="889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08" cy="444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  <w:b/>
              </w:rPr>
              <w:t>室内定位指示</w:t>
            </w:r>
            <w:r>
              <w:rPr>
                <w:rStyle w:val="36"/>
                <w:rFonts w:hint="eastAsia"/>
              </w:rPr>
              <w:t>：室内定位状态时，按照上报频率闪烁</w:t>
            </w:r>
            <w:r>
              <w:rPr>
                <w:rStyle w:val="36"/>
                <w:rFonts w:hint="eastAsia"/>
                <w:lang w:eastAsia="zh-CN"/>
              </w:rPr>
              <w:t>，</w:t>
            </w:r>
            <w:r>
              <w:rPr>
                <w:rStyle w:val="36"/>
                <w:rFonts w:hint="eastAsia"/>
                <w:lang w:val="en-US" w:eastAsia="zh-CN"/>
              </w:rPr>
              <w:t>具体如下：</w:t>
            </w:r>
            <w:r>
              <w:rPr>
                <w:rStyle w:val="36"/>
                <w:rFonts w:hint="default"/>
              </w:rPr>
              <w:t xml:space="preserve"> 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</w:pPr>
            <w:r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  <w:t>快闪一次，定位上报成功，无北斗数据；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</w:pPr>
            <w:r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  <w:t>快闪两次，定位上报成功，北斗进入单点解定位；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Style w:val="36"/>
                <w:rFonts w:hint="eastAsia" w:ascii="Times New Roman" w:hAnsi="Times New Roman" w:cs="Times New Roman"/>
                <w:kern w:val="2"/>
                <w:szCs w:val="24"/>
                <w:lang w:val="en-US" w:eastAsia="zh-CN" w:bidi="ar-SA"/>
              </w:rPr>
              <w:t>快闪三次，定位上报成功，北斗进入差分解定位；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76" w:type="dxa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  <w:b/>
              </w:rPr>
            </w:pPr>
            <w:r>
              <w:rPr>
                <w:rStyle w:val="36"/>
                <w:rFonts w:hint="eastAsia"/>
                <w:b/>
              </w:rPr>
              <w:t>一键报警指示</w:t>
            </w:r>
            <w:r>
              <w:rPr>
                <w:rStyle w:val="36"/>
                <w:rFonts w:hint="eastAsia"/>
              </w:rPr>
              <w:t>：“S</w:t>
            </w:r>
            <w:r>
              <w:rPr>
                <w:rStyle w:val="36"/>
                <w:rFonts w:hint="default"/>
              </w:rPr>
              <w:t>OS</w:t>
            </w:r>
            <w:r>
              <w:rPr>
                <w:rStyle w:val="36"/>
                <w:rFonts w:hint="eastAsia"/>
              </w:rPr>
              <w:t>”按键5秒内连续按3次按键，蓝色灯开始慢闪，此时卡片开始发出一键报警（求助）信号，报警成功后，开始持续快闪*，如果期间通信断开，会转为慢闪。报警失败会慢闪。（同时会有语音提示）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76" w:type="dxa"/>
            <w:vMerge w:val="continue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  <w:b/>
                <w:lang w:val="en-US" w:eastAsia="zh-CN"/>
              </w:rPr>
            </w:pPr>
            <w:r>
              <w:rPr>
                <w:rStyle w:val="36"/>
                <w:rFonts w:hint="eastAsia"/>
                <w:b/>
                <w:lang w:val="en-US" w:eastAsia="zh-CN"/>
              </w:rPr>
              <w:t>激活/注销指示：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  <w:b w:val="0"/>
                <w:bCs/>
                <w:lang w:val="en-US" w:eastAsia="zh-CN"/>
              </w:rPr>
            </w:pPr>
            <w:r>
              <w:rPr>
                <w:rStyle w:val="36"/>
                <w:rFonts w:hint="eastAsia"/>
                <w:b w:val="0"/>
                <w:bCs/>
                <w:lang w:val="en-US" w:eastAsia="zh-CN"/>
              </w:rPr>
              <w:t>激活成功：</w:t>
            </w:r>
            <w:r>
              <w:rPr>
                <w:rStyle w:val="36"/>
                <w:rFonts w:hint="eastAsia" w:ascii="Times New Roman" w:hAnsi="Times New Roman" w:cs="Times New Roman"/>
                <w:b w:val="0"/>
                <w:bCs/>
                <w:kern w:val="2"/>
                <w:szCs w:val="24"/>
                <w:lang w:val="en-US" w:eastAsia="zh-CN" w:bidi="ar-SA"/>
              </w:rPr>
              <w:t>持续快闪1秒（同时会有语音提示）；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ascii="Times New Roman" w:hAnsi="Times New Roman" w:cs="Times New Roman"/>
                <w:b w:val="0"/>
                <w:bCs/>
                <w:kern w:val="2"/>
                <w:szCs w:val="24"/>
                <w:lang w:val="en-US" w:eastAsia="zh-CN" w:bidi="ar-SA"/>
              </w:rPr>
            </w:pPr>
            <w:r>
              <w:rPr>
                <w:rStyle w:val="36"/>
                <w:rFonts w:hint="eastAsia"/>
                <w:b w:val="0"/>
                <w:bCs/>
                <w:lang w:val="en-US" w:eastAsia="zh-CN"/>
              </w:rPr>
              <w:t>注销成功：持续慢闪5次</w:t>
            </w:r>
            <w:r>
              <w:rPr>
                <w:rStyle w:val="36"/>
                <w:rFonts w:hint="eastAsia" w:ascii="Times New Roman" w:hAnsi="Times New Roman" w:cs="Times New Roman"/>
                <w:b w:val="0"/>
                <w:bCs/>
                <w:kern w:val="2"/>
                <w:szCs w:val="24"/>
                <w:lang w:val="en-US" w:eastAsia="zh-CN" w:bidi="ar-SA"/>
              </w:rPr>
              <w:t>（同时会有语音提示）；</w:t>
            </w:r>
          </w:p>
          <w:p>
            <w:pPr>
              <w:pStyle w:val="11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ascii="Times New Roman" w:hAnsi="Times New Roman" w:cs="Times New Roman"/>
                <w:b w:val="0"/>
                <w:bCs/>
                <w:kern w:val="2"/>
                <w:szCs w:val="24"/>
                <w:lang w:val="en-US" w:eastAsia="zh-CN" w:bidi="ar-SA"/>
              </w:rPr>
            </w:pPr>
            <w:r>
              <w:rPr>
                <w:rStyle w:val="36"/>
                <w:rFonts w:hint="eastAsia" w:cs="Times New Roman"/>
                <w:b w:val="0"/>
                <w:bCs/>
                <w:kern w:val="2"/>
                <w:szCs w:val="24"/>
                <w:lang w:val="en-US" w:eastAsia="zh-CN" w:bidi="ar-SA"/>
              </w:rPr>
              <w:t>激活/注销失败：慢闪三次</w:t>
            </w:r>
            <w:r>
              <w:rPr>
                <w:rStyle w:val="36"/>
                <w:rFonts w:hint="eastAsia" w:ascii="Times New Roman" w:hAnsi="Times New Roman" w:cs="Times New Roman"/>
                <w:b w:val="0"/>
                <w:bCs/>
                <w:kern w:val="2"/>
                <w:szCs w:val="24"/>
                <w:lang w:val="en-US" w:eastAsia="zh-CN" w:bidi="ar-SA"/>
              </w:rPr>
              <w:t>（同时会有语音提示）；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Fonts w:hint="default"/>
              </w:rPr>
              <w:drawing>
                <wp:inline distT="0" distB="0" distL="0" distR="0">
                  <wp:extent cx="529590" cy="312420"/>
                  <wp:effectExtent l="0" t="0" r="3810" b="762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496" cy="321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b/>
              </w:rPr>
              <w:t>充电完成指示</w:t>
            </w:r>
            <w:r>
              <w:rPr>
                <w:rStyle w:val="36"/>
                <w:rFonts w:hint="eastAsia"/>
                <w:b/>
                <w:lang w:eastAsia="zh-CN"/>
              </w:rPr>
              <w:t>（</w:t>
            </w:r>
            <w:r>
              <w:rPr>
                <w:rStyle w:val="36"/>
                <w:rFonts w:hint="eastAsia"/>
                <w:b/>
                <w:lang w:val="en-US" w:eastAsia="zh-CN"/>
              </w:rPr>
              <w:t>绿色</w:t>
            </w:r>
            <w:r>
              <w:rPr>
                <w:rStyle w:val="36"/>
                <w:rFonts w:hint="eastAsia"/>
                <w:b/>
                <w:lang w:eastAsia="zh-CN"/>
              </w:rPr>
              <w:t>）</w:t>
            </w:r>
            <w:r>
              <w:rPr>
                <w:rStyle w:val="36"/>
                <w:rFonts w:hint="eastAsia"/>
              </w:rPr>
              <w:t>：充满电后亮起</w:t>
            </w:r>
            <w:r>
              <w:rPr>
                <w:rStyle w:val="36"/>
                <w:rFonts w:hint="eastAsia"/>
                <w:lang w:eastAsia="zh-CN"/>
              </w:rPr>
              <w:t>，</w:t>
            </w:r>
            <w:r>
              <w:rPr>
                <w:rStyle w:val="36"/>
                <w:rFonts w:hint="eastAsia"/>
                <w:lang w:val="en-US" w:eastAsia="zh-CN"/>
              </w:rPr>
              <w:t>充电中不亮</w:t>
            </w:r>
          </w:p>
        </w:tc>
      </w:tr>
    </w:tbl>
    <w:p>
      <w:pPr>
        <w:pStyle w:val="3"/>
        <w:ind w:left="566" w:hanging="566"/>
      </w:pPr>
      <w:bookmarkStart w:id="164" w:name="_Toc28188018"/>
      <w:r>
        <w:rPr>
          <w:rFonts w:hint="eastAsia"/>
          <w:lang w:val="en-US" w:eastAsia="zh-CN"/>
        </w:rPr>
        <w:t xml:space="preserve"> </w:t>
      </w:r>
      <w:bookmarkStart w:id="165" w:name="_Toc4630"/>
      <w:r>
        <w:rPr>
          <w:rFonts w:hint="eastAsia"/>
          <w:lang w:val="en-US" w:eastAsia="zh-CN"/>
        </w:rPr>
        <w:t>震动马达</w:t>
      </w:r>
      <w:bookmarkEnd w:id="165"/>
    </w:p>
    <w:p>
      <w:pPr>
        <w:pStyle w:val="7"/>
        <w:jc w:val="center"/>
        <w:rPr>
          <w:rFonts w:hint="eastAsia" w:eastAsia="宋体"/>
          <w:lang w:eastAsia="zh-CN"/>
        </w:rPr>
      </w:pPr>
      <w:r>
        <w:t xml:space="preserve">表 </w:t>
      </w:r>
      <w:r>
        <w:fldChar w:fldCharType="begin"/>
      </w:r>
      <w:r>
        <w:instrText xml:space="preserve"> SEQ 表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 xml:space="preserve"> 钛斗TD3系列定位终端马达功能说明</w:t>
      </w:r>
    </w:p>
    <w:tbl>
      <w:tblPr>
        <w:tblStyle w:val="37"/>
        <w:tblW w:w="836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7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eastAsia="微软雅黑"/>
                <w:b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编号</w:t>
            </w:r>
          </w:p>
        </w:tc>
        <w:tc>
          <w:tcPr>
            <w:tcW w:w="8222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eastAsia" w:eastAsia="微软雅黑"/>
                <w:b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</w:rPr>
            </w:pPr>
            <w:r>
              <w:rPr>
                <w:rStyle w:val="36"/>
                <w:rFonts w:hint="eastAsia"/>
              </w:rPr>
              <w:t>SOS</w:t>
            </w:r>
            <w:r>
              <w:rPr>
                <w:rStyle w:val="36"/>
                <w:rFonts w:hint="eastAsia"/>
                <w:lang w:val="en-US" w:eastAsia="zh-CN"/>
              </w:rPr>
              <w:t>报警</w:t>
            </w:r>
            <w:r>
              <w:rPr>
                <w:rStyle w:val="36"/>
                <w:rFonts w:hint="eastAsia"/>
              </w:rPr>
              <w:t>成功：马达周期</w:t>
            </w:r>
            <w:r>
              <w:rPr>
                <w:rStyle w:val="36"/>
                <w:rFonts w:hint="eastAsia"/>
                <w:lang w:val="en-US" w:eastAsia="zh-CN"/>
              </w:rPr>
              <w:t>持续</w:t>
            </w:r>
            <w:r>
              <w:rPr>
                <w:rStyle w:val="36"/>
                <w:rFonts w:hint="eastAsia"/>
              </w:rPr>
              <w:t>震动1秒；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报警失败不震动；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eastAsia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2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支持按键震动反馈；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3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触发下行报警时，马达持续震动提醒；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  <w:lang w:val="en-US" w:eastAsia="zh-CN"/>
        </w:rPr>
        <w:t xml:space="preserve"> </w:t>
      </w:r>
      <w:bookmarkStart w:id="166" w:name="_Toc29705"/>
      <w:r>
        <w:rPr>
          <w:rFonts w:hint="eastAsia"/>
          <w:lang w:val="en-US" w:eastAsia="zh-CN"/>
        </w:rPr>
        <w:t>语音功能</w:t>
      </w:r>
      <w:bookmarkEnd w:id="166"/>
    </w:p>
    <w:p>
      <w:pPr>
        <w:pStyle w:val="7"/>
        <w:jc w:val="center"/>
        <w:rPr>
          <w:rFonts w:hint="eastAsia" w:eastAsia="宋体"/>
          <w:lang w:eastAsia="zh-CN"/>
        </w:rPr>
      </w:pPr>
      <w:r>
        <w:t xml:space="preserve">表 </w:t>
      </w:r>
      <w:r>
        <w:fldChar w:fldCharType="begin"/>
      </w:r>
      <w:r>
        <w:instrText xml:space="preserve"> SEQ 表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 xml:space="preserve"> 钛斗TD3系列定位终端语音功能说明</w:t>
      </w:r>
    </w:p>
    <w:tbl>
      <w:tblPr>
        <w:tblStyle w:val="37"/>
        <w:tblW w:w="836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7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eastAsia="微软雅黑"/>
                <w:b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编号</w:t>
            </w:r>
          </w:p>
        </w:tc>
        <w:tc>
          <w:tcPr>
            <w:tcW w:w="8222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eastAsia" w:eastAsia="微软雅黑"/>
                <w:b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eastAsia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1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支持通过平台下发自定义语音，包括语音内容、语音音色（支持男生、女生配置）和语速（慢速、标准和快速）；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eastAsia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2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支持自带语音，包括低电量语音提示</w:t>
            </w:r>
            <w:r>
              <w:rPr>
                <w:rStyle w:val="27"/>
                <w:rFonts w:hint="eastAsia"/>
                <w:lang w:val="en-US" w:eastAsia="zh-CN"/>
              </w:rPr>
              <w:footnoteReference w:id="0"/>
            </w:r>
            <w:r>
              <w:rPr>
                <w:rStyle w:val="36"/>
                <w:rFonts w:hint="eastAsia"/>
                <w:lang w:val="en-US" w:eastAsia="zh-CN"/>
              </w:rPr>
              <w:t>、充电提醒、一键报警状态提示等；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3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支持下行语音报警，包括：静止报警、滞留、超速和区域报警等；</w:t>
            </w:r>
          </w:p>
        </w:tc>
      </w:tr>
    </w:tbl>
    <w:p>
      <w:pPr>
        <w:pStyle w:val="11"/>
      </w:pPr>
    </w:p>
    <w:p>
      <w:pPr>
        <w:pStyle w:val="3"/>
        <w:ind w:left="566" w:hanging="566"/>
      </w:pPr>
      <w:r>
        <w:rPr>
          <w:rFonts w:hint="eastAsia"/>
          <w:lang w:val="en-US" w:eastAsia="zh-CN"/>
        </w:rPr>
        <w:t xml:space="preserve"> </w:t>
      </w:r>
      <w:bookmarkStart w:id="167" w:name="_Toc11545"/>
      <w:r>
        <w:rPr>
          <w:rFonts w:hint="eastAsia"/>
        </w:rPr>
        <w:t>一键报警</w:t>
      </w:r>
      <w:bookmarkEnd w:id="164"/>
      <w:bookmarkEnd w:id="167"/>
    </w:p>
    <w:p>
      <w:pPr>
        <w:ind w:firstLine="42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系列定位终端支持一键报警功能。</w:t>
      </w:r>
    </w:p>
    <w:p>
      <w:pPr>
        <w:ind w:left="420"/>
      </w:pPr>
      <w:r>
        <w:rPr>
          <w:rFonts w:hint="eastAsia"/>
        </w:rPr>
        <w:t>一键报警功能的使用方法为：</w:t>
      </w:r>
    </w:p>
    <w:p>
      <w:pPr>
        <w:pStyle w:val="46"/>
        <w:numPr>
          <w:ilvl w:val="0"/>
          <w:numId w:val="21"/>
        </w:numPr>
        <w:ind w:firstLineChars="0"/>
      </w:pPr>
      <w:r>
        <w:rPr>
          <w:rFonts w:hint="eastAsia"/>
        </w:rPr>
        <w:t>5内连续按终端上面的红色</w:t>
      </w:r>
      <w:r>
        <w:t>SOS</w:t>
      </w:r>
      <w:r>
        <w:rPr>
          <w:rFonts w:hint="eastAsia"/>
        </w:rPr>
        <w:t>按键3次，开启一键报警并有语音提示。</w:t>
      </w:r>
    </w:p>
    <w:p>
      <w:pPr>
        <w:pStyle w:val="46"/>
        <w:numPr>
          <w:ilvl w:val="0"/>
          <w:numId w:val="21"/>
        </w:numPr>
        <w:ind w:firstLineChars="0"/>
      </w:pPr>
      <w:r>
        <w:rPr>
          <w:rFonts w:hint="eastAsia"/>
        </w:rPr>
        <w:t>终端响应后，会向基站上报报警信息，如果上报成功，语音提示“报警成功”，报警过程中</w:t>
      </w:r>
      <w:r>
        <w:rPr>
          <w:rFonts w:hint="eastAsia"/>
          <w:lang w:val="en-US" w:eastAsia="zh-CN"/>
        </w:rPr>
        <w:t>马达震动提醒</w:t>
      </w:r>
      <w:r>
        <w:rPr>
          <w:rFonts w:hint="eastAsia"/>
        </w:rPr>
        <w:t xml:space="preserve">，同时 </w:t>
      </w:r>
      <w:r>
        <w:drawing>
          <wp:inline distT="0" distB="0" distL="0" distR="0">
            <wp:extent cx="237490" cy="240030"/>
            <wp:effectExtent l="0" t="0" r="6350" b="381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49496" cy="25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指示灯持续快闪；如果报警失败，语音提示“报警失败”，同时 </w:t>
      </w:r>
      <w:r>
        <w:drawing>
          <wp:inline distT="0" distB="0" distL="0" distR="0">
            <wp:extent cx="237490" cy="240030"/>
            <wp:effectExtent l="0" t="0" r="6350" b="381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49496" cy="25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>指示灯持续慢闪；</w:t>
      </w:r>
    </w:p>
    <w:p>
      <w:pPr>
        <w:pStyle w:val="46"/>
        <w:numPr>
          <w:ilvl w:val="0"/>
          <w:numId w:val="21"/>
        </w:numPr>
        <w:ind w:firstLineChars="0"/>
      </w:pPr>
      <w:r>
        <w:rPr>
          <w:rFonts w:hint="eastAsia"/>
        </w:rPr>
        <w:t>在报警状态下，如果需要取消报警，5秒内连续按终端上面的红色</w:t>
      </w:r>
      <w:r>
        <w:t>SOS</w:t>
      </w:r>
      <w:r>
        <w:rPr>
          <w:rFonts w:hint="eastAsia"/>
        </w:rPr>
        <w:t>按键3次，指示灯停止闪烁，报警取消。</w:t>
      </w:r>
    </w:p>
    <w:p>
      <w:pPr>
        <w:jc w:val="center"/>
      </w:pPr>
      <w:r>
        <w:drawing>
          <wp:inline distT="0" distB="0" distL="114300" distR="114300">
            <wp:extent cx="4228465" cy="3101340"/>
            <wp:effectExtent l="0" t="0" r="8255" b="7620"/>
            <wp:docPr id="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jc w:val="center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微软雅黑" w:cs="Times New Roman"/>
        </w:rPr>
        <w:t xml:space="preserve">图 </w:t>
      </w:r>
      <w:r>
        <w:rPr>
          <w:rFonts w:ascii="Times New Roman" w:hAnsi="Times New Roman" w:eastAsia="微软雅黑" w:cs="Times New Roman"/>
        </w:rPr>
        <w:fldChar w:fldCharType="begin"/>
      </w:r>
      <w:r>
        <w:rPr>
          <w:rFonts w:ascii="Times New Roman" w:hAnsi="Times New Roman" w:eastAsia="微软雅黑" w:cs="Times New Roman"/>
        </w:rPr>
        <w:instrText xml:space="preserve"> SEQ 图 \* ARABIC </w:instrText>
      </w:r>
      <w:r>
        <w:rPr>
          <w:rFonts w:ascii="Times New Roman" w:hAnsi="Times New Roman" w:eastAsia="微软雅黑" w:cs="Times New Roman"/>
        </w:rPr>
        <w:fldChar w:fldCharType="separate"/>
      </w:r>
      <w:r>
        <w:rPr>
          <w:rFonts w:ascii="Times New Roman" w:hAnsi="Times New Roman" w:eastAsia="微软雅黑" w:cs="Times New Roman"/>
        </w:rPr>
        <w:t>3</w:t>
      </w:r>
      <w:r>
        <w:rPr>
          <w:rFonts w:ascii="Times New Roman" w:hAnsi="Times New Roman" w:eastAsia="微软雅黑" w:cs="Times New Roman"/>
        </w:rPr>
        <w:fldChar w:fldCharType="end"/>
      </w:r>
      <w:r>
        <w:rPr>
          <w:rFonts w:ascii="Times New Roman" w:hAnsi="Times New Roman" w:eastAsia="微软雅黑" w:cs="Times New Roman"/>
        </w:rPr>
        <w:t xml:space="preserve">  </w:t>
      </w:r>
      <w:r>
        <w:rPr>
          <w:rFonts w:hint="eastAsia" w:ascii="Times New Roman" w:hAnsi="Times New Roman" w:eastAsia="微软雅黑" w:cs="Times New Roman"/>
        </w:rPr>
        <w:t>一键报警示意图</w:t>
      </w:r>
    </w:p>
    <w:p>
      <w:pPr>
        <w:ind w:firstLine="420"/>
        <w:rPr>
          <w:sz w:val="18"/>
          <w:szCs w:val="18"/>
        </w:rPr>
      </w:pPr>
      <w:r>
        <w:rPr>
          <w:sz w:val="18"/>
          <w:szCs w:val="18"/>
        </w:rPr>
        <w:drawing>
          <wp:inline distT="0" distB="0" distL="0" distR="0">
            <wp:extent cx="241300" cy="198120"/>
            <wp:effectExtent l="0" t="0" r="2540" b="0"/>
            <wp:docPr id="99" name="图片 99" descr="https://timgsa.baidu.com/timg?image&amp;quality=80&amp;size=b9999_10000&amp;sec=1517131128993&amp;di=b52a2abae95044aa0e64478779c79dbe&amp;imgtype=jpg&amp;src=http%3A%2F%2Fimg4.imgtn.bdimg.com%2Fit%2Fu%3D3896481414%2C3678244634%26fm%3D214%26gp%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https://timgsa.baidu.com/timg?image&amp;quality=80&amp;size=b9999_10000&amp;sec=1517131128993&amp;di=b52a2abae95044aa0e64478779c79dbe&amp;imgtype=jpg&amp;src=http%3A%2F%2Fimg4.imgtn.bdimg.com%2Fit%2Fu%3D3896481414%2C3678244634%26fm%3D214%26gp%3D0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179" cy="21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对于支持一键报警功能的终端，可以通过后台配置一键报警功能的开启/关闭。如果后台关闭了一键报警功能，终端的一键报警功能会失效。</w:t>
      </w:r>
    </w:p>
    <w:p>
      <w:pPr>
        <w:pStyle w:val="3"/>
        <w:ind w:left="566" w:hanging="566"/>
        <w:rPr>
          <w:sz w:val="21"/>
          <w:szCs w:val="21"/>
        </w:rPr>
      </w:pPr>
      <w:bookmarkStart w:id="168" w:name="_Toc28188019"/>
      <w:r>
        <w:rPr>
          <w:rFonts w:hint="eastAsia"/>
          <w:lang w:val="en-US" w:eastAsia="zh-CN"/>
        </w:rPr>
        <w:t xml:space="preserve"> </w:t>
      </w:r>
      <w:bookmarkStart w:id="169" w:name="_Toc27422"/>
      <w:r>
        <w:rPr>
          <w:rFonts w:hint="eastAsia"/>
          <w:lang w:val="en-US" w:eastAsia="zh-CN"/>
        </w:rPr>
        <w:t>刷卡</w:t>
      </w:r>
      <w:r>
        <w:rPr>
          <w:rFonts w:hint="eastAsia"/>
        </w:rPr>
        <w:t>功能</w:t>
      </w:r>
      <w:bookmarkEnd w:id="168"/>
      <w:bookmarkEnd w:id="169"/>
    </w:p>
    <w:p>
      <w:pPr>
        <w:ind w:firstLine="420"/>
        <w:rPr>
          <w:rFonts w:hint="default"/>
          <w:lang w:val="en-US" w:eastAsia="zh-CN"/>
        </w:rPr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  <w:lang w:val="en-US" w:eastAsia="zh-CN"/>
        </w:rPr>
        <w:t>定位终端支持外置</w:t>
      </w:r>
      <w:r>
        <w:rPr>
          <w:rFonts w:hint="eastAsia"/>
        </w:rPr>
        <w:t>I</w:t>
      </w:r>
      <w:r>
        <w:t>C</w:t>
      </w:r>
      <w:r>
        <w:rPr>
          <w:rFonts w:hint="eastAsia"/>
        </w:rPr>
        <w:t>与I</w:t>
      </w:r>
      <w:r>
        <w:t>D</w:t>
      </w:r>
      <w:r>
        <w:rPr>
          <w:rFonts w:hint="eastAsia"/>
          <w:lang w:val="en-US" w:eastAsia="zh-CN"/>
        </w:rPr>
        <w:t>卡，插卡示例如下。</w:t>
      </w:r>
    </w:p>
    <w:p>
      <w:pPr>
        <w:pStyle w:val="7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 xml:space="preserve"> 插卡位置图</w:t>
      </w:r>
    </w:p>
    <w:p>
      <w:pPr>
        <w:pStyle w:val="11"/>
      </w:pPr>
      <w:r>
        <w:drawing>
          <wp:inline distT="0" distB="0" distL="114300" distR="114300">
            <wp:extent cx="4766945" cy="3564890"/>
            <wp:effectExtent l="0" t="0" r="3175" b="1270"/>
            <wp:docPr id="1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3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kern w:val="2"/>
          <w:sz w:val="24"/>
          <w:szCs w:val="24"/>
          <w:lang w:val="en-US" w:eastAsia="zh-CN" w:bidi="ar-SA"/>
        </w:rPr>
        <w:t>钛斗TD3定位终端只支持单面刷卡，刷卡示意图如下：</w:t>
      </w:r>
    </w:p>
    <w:p>
      <w:pPr>
        <w:pStyle w:val="7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 xml:space="preserve"> 刷卡示意图</w:t>
      </w:r>
    </w:p>
    <w:p>
      <w:pPr>
        <w:pStyle w:val="11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3643630"/>
            <wp:effectExtent l="0" t="0" r="14605" b="13970"/>
            <wp:docPr id="1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6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芯片参数如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REF _Ref507668417 \h</w:instrText>
      </w:r>
      <w:r>
        <w:instrText xml:space="preserve"> </w:instrText>
      </w:r>
      <w:r>
        <w:fldChar w:fldCharType="separate"/>
      </w:r>
      <w:r>
        <w:t>表 4</w:t>
      </w:r>
      <w:r>
        <w:fldChar w:fldCharType="end"/>
      </w:r>
      <w:r>
        <w:rPr>
          <w:rFonts w:hint="eastAsia"/>
        </w:rPr>
        <w:t>所示。</w:t>
      </w:r>
    </w:p>
    <w:p>
      <w:pPr>
        <w:pStyle w:val="7"/>
        <w:jc w:val="center"/>
        <w:rPr>
          <w:rFonts w:ascii="Times New Roman" w:hAnsi="Times New Roman" w:eastAsia="微软雅黑" w:cs="Times New Roman"/>
          <w:sz w:val="24"/>
        </w:rPr>
      </w:pPr>
      <w:bookmarkStart w:id="170" w:name="_Ref507668417"/>
      <w:r>
        <w:rPr>
          <w:rFonts w:ascii="Times New Roman" w:hAnsi="Times New Roman" w:eastAsia="微软雅黑" w:cs="Times New Roman"/>
        </w:rPr>
        <w:t xml:space="preserve">表 </w:t>
      </w:r>
      <w:r>
        <w:rPr>
          <w:rFonts w:ascii="Times New Roman" w:hAnsi="Times New Roman" w:eastAsia="微软雅黑" w:cs="Times New Roman"/>
        </w:rPr>
        <w:fldChar w:fldCharType="begin"/>
      </w:r>
      <w:r>
        <w:rPr>
          <w:rFonts w:ascii="Times New Roman" w:hAnsi="Times New Roman" w:eastAsia="微软雅黑" w:cs="Times New Roman"/>
        </w:rPr>
        <w:instrText xml:space="preserve"> SEQ 表 \* ARABIC </w:instrText>
      </w:r>
      <w:r>
        <w:rPr>
          <w:rFonts w:ascii="Times New Roman" w:hAnsi="Times New Roman" w:eastAsia="微软雅黑" w:cs="Times New Roman"/>
        </w:rPr>
        <w:fldChar w:fldCharType="separate"/>
      </w:r>
      <w:r>
        <w:rPr>
          <w:rFonts w:ascii="Times New Roman" w:hAnsi="Times New Roman" w:eastAsia="微软雅黑" w:cs="Times New Roman"/>
        </w:rPr>
        <w:t>6</w:t>
      </w:r>
      <w:r>
        <w:rPr>
          <w:rFonts w:ascii="Times New Roman" w:hAnsi="Times New Roman" w:eastAsia="微软雅黑" w:cs="Times New Roman"/>
        </w:rPr>
        <w:fldChar w:fldCharType="end"/>
      </w:r>
      <w:bookmarkEnd w:id="170"/>
      <w:r>
        <w:rPr>
          <w:rFonts w:ascii="Times New Roman" w:hAnsi="Times New Roman" w:eastAsia="微软雅黑" w:cs="Times New Roman"/>
        </w:rPr>
        <w:t xml:space="preserve">  </w:t>
      </w:r>
      <w:r>
        <w:rPr>
          <w:rFonts w:hint="eastAsia" w:ascii="Times New Roman" w:hAnsi="Times New Roman" w:eastAsia="微软雅黑" w:cs="Times New Roman"/>
        </w:rPr>
        <w:t>RFID芯片参数</w:t>
      </w:r>
    </w:p>
    <w:tbl>
      <w:tblPr>
        <w:tblStyle w:val="37"/>
        <w:tblW w:w="8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263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6039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ascii="微软雅黑" w:hAnsi="微软雅黑"/>
              </w:rPr>
            </w:pPr>
            <w:r>
              <w:rPr>
                <w:rStyle w:val="36"/>
                <w:rFonts w:hint="eastAsia" w:ascii="微软雅黑" w:hAnsi="微软雅黑"/>
              </w:rPr>
              <w:t>I</w:t>
            </w:r>
            <w:r>
              <w:rPr>
                <w:rStyle w:val="36"/>
                <w:rFonts w:hint="default" w:ascii="微软雅黑" w:hAnsi="微软雅黑"/>
              </w:rPr>
              <w:t>C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ascii="微软雅黑" w:hAnsi="微软雅黑"/>
              </w:rPr>
            </w:pPr>
            <w:r>
              <w:rPr>
                <w:rStyle w:val="36"/>
                <w:rFonts w:hint="default" w:ascii="微软雅黑" w:hAnsi="微软雅黑"/>
              </w:rPr>
              <w:t>13.56MHz /</w:t>
            </w:r>
            <w:r>
              <w:rPr>
                <w:rStyle w:val="36"/>
                <w:rFonts w:hint="eastAsia" w:ascii="微软雅黑" w:hAnsi="微软雅黑"/>
              </w:rPr>
              <w:t xml:space="preserve"> ISO</w:t>
            </w:r>
            <w:r>
              <w:rPr>
                <w:rStyle w:val="36"/>
                <w:rFonts w:hint="default" w:ascii="微软雅黑" w:hAnsi="微软雅黑"/>
              </w:rPr>
              <w:t>14443</w:t>
            </w:r>
            <w:r>
              <w:rPr>
                <w:rStyle w:val="36"/>
                <w:rFonts w:hint="eastAsia" w:ascii="微软雅黑" w:hAnsi="微软雅黑"/>
              </w:rPr>
              <w:t>A</w:t>
            </w:r>
            <w:r>
              <w:rPr>
                <w:rStyle w:val="36"/>
                <w:rFonts w:hint="default" w:ascii="微软雅黑" w:hAnsi="微软雅黑"/>
              </w:rPr>
              <w:t>/</w:t>
            </w:r>
            <w:r>
              <w:rPr>
                <w:rFonts w:hint="default" w:ascii="微软雅黑" w:hAnsi="微软雅黑" w:cs="Tahoma"/>
                <w:color w:val="000000"/>
                <w:sz w:val="21"/>
                <w:szCs w:val="21"/>
                <w:shd w:val="clear" w:color="auto" w:fill="FFFFFF"/>
              </w:rPr>
              <w:t xml:space="preserve"> S50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 w:ascii="微软雅黑" w:hAnsi="微软雅黑"/>
              </w:rPr>
            </w:pPr>
            <w:r>
              <w:rPr>
                <w:rStyle w:val="36"/>
                <w:rFonts w:hint="eastAsia" w:ascii="微软雅黑" w:hAnsi="微软雅黑"/>
              </w:rPr>
              <w:t>I</w:t>
            </w:r>
            <w:r>
              <w:rPr>
                <w:rStyle w:val="36"/>
                <w:rFonts w:hint="default" w:ascii="微软雅黑" w:hAnsi="微软雅黑"/>
              </w:rPr>
              <w:t>D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36"/>
                <w:rFonts w:hint="default" w:ascii="微软雅黑" w:hAnsi="微软雅黑"/>
              </w:rPr>
            </w:pPr>
            <w:r>
              <w:rPr>
                <w:rStyle w:val="36"/>
                <w:rFonts w:hint="default" w:ascii="微软雅黑" w:hAnsi="微软雅黑"/>
              </w:rPr>
              <w:t>125KHz /</w:t>
            </w:r>
            <w:r>
              <w:rPr>
                <w:rFonts w:hint="default" w:ascii="微软雅黑" w:hAnsi="微软雅黑" w:cs="Tahoma"/>
                <w:color w:val="000000"/>
                <w:sz w:val="21"/>
                <w:szCs w:val="21"/>
                <w:shd w:val="clear" w:color="auto" w:fill="FFFFFF"/>
              </w:rPr>
              <w:t xml:space="preserve"> TK4100</w:t>
            </w:r>
          </w:p>
        </w:tc>
      </w:tr>
    </w:tbl>
    <w:p>
      <w:pPr>
        <w:pStyle w:val="11"/>
        <w:rPr>
          <w:rFonts w:hint="default"/>
          <w:lang w:val="en-US" w:eastAsia="zh-CN"/>
        </w:rPr>
      </w:pPr>
      <w:bookmarkStart w:id="171" w:name="_Toc28188020"/>
      <w:bookmarkStart w:id="172" w:name="_Toc508097364"/>
    </w:p>
    <w:p>
      <w:pPr>
        <w:pStyle w:val="3"/>
        <w:ind w:left="566" w:hanging="566"/>
        <w:rPr>
          <w:sz w:val="21"/>
          <w:szCs w:val="21"/>
        </w:rPr>
      </w:pPr>
      <w:r>
        <w:rPr>
          <w:rFonts w:hint="eastAsia"/>
          <w:lang w:val="en-US" w:eastAsia="zh-CN"/>
        </w:rPr>
        <w:t xml:space="preserve"> </w:t>
      </w:r>
      <w:bookmarkStart w:id="173" w:name="_Toc9119"/>
      <w:r>
        <w:rPr>
          <w:rFonts w:hint="eastAsia"/>
        </w:rPr>
        <w:t>防爆专用终端</w:t>
      </w:r>
      <w:bookmarkEnd w:id="171"/>
      <w:bookmarkEnd w:id="172"/>
      <w:bookmarkEnd w:id="173"/>
    </w:p>
    <w:p>
      <w:pPr>
        <w:ind w:firstLine="480" w:firstLineChars="200"/>
      </w:pPr>
      <w:r>
        <w:rPr>
          <w:rFonts w:hint="eastAsia"/>
        </w:rPr>
        <w:t>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系列定位终端专门为易燃易爆场景定制了专用防爆终端，可用于化工厂、炼油厂等场景的对应防爆等级区域。防爆专用终端的参数如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REF _Ref507680621 \h</w:instrText>
      </w:r>
      <w:r>
        <w:instrText xml:space="preserve"> </w:instrText>
      </w:r>
      <w:r>
        <w:fldChar w:fldCharType="separate"/>
      </w:r>
      <w:r>
        <w:t>表 5</w:t>
      </w:r>
      <w:r>
        <w:fldChar w:fldCharType="end"/>
      </w:r>
      <w:r>
        <w:rPr>
          <w:rFonts w:hint="eastAsia"/>
        </w:rPr>
        <w:t>所示。</w:t>
      </w:r>
    </w:p>
    <w:p>
      <w:pPr>
        <w:pStyle w:val="7"/>
        <w:jc w:val="center"/>
        <w:rPr>
          <w:rFonts w:ascii="Times New Roman" w:hAnsi="Times New Roman" w:eastAsia="微软雅黑" w:cs="Times New Roman"/>
          <w:sz w:val="24"/>
        </w:rPr>
      </w:pPr>
      <w:bookmarkStart w:id="174" w:name="_Ref507680621"/>
      <w:r>
        <w:rPr>
          <w:rFonts w:ascii="Times New Roman" w:hAnsi="Times New Roman" w:eastAsia="微软雅黑" w:cs="Times New Roman"/>
        </w:rPr>
        <w:t xml:space="preserve">表 </w:t>
      </w:r>
      <w:r>
        <w:rPr>
          <w:rFonts w:ascii="Times New Roman" w:hAnsi="Times New Roman" w:eastAsia="微软雅黑" w:cs="Times New Roman"/>
        </w:rPr>
        <w:fldChar w:fldCharType="begin"/>
      </w:r>
      <w:r>
        <w:rPr>
          <w:rFonts w:ascii="Times New Roman" w:hAnsi="Times New Roman" w:eastAsia="微软雅黑" w:cs="Times New Roman"/>
        </w:rPr>
        <w:instrText xml:space="preserve"> SEQ 表 \* ARABIC </w:instrText>
      </w:r>
      <w:r>
        <w:rPr>
          <w:rFonts w:ascii="Times New Roman" w:hAnsi="Times New Roman" w:eastAsia="微软雅黑" w:cs="Times New Roman"/>
        </w:rPr>
        <w:fldChar w:fldCharType="separate"/>
      </w:r>
      <w:r>
        <w:rPr>
          <w:rFonts w:ascii="Times New Roman" w:hAnsi="Times New Roman" w:eastAsia="微软雅黑" w:cs="Times New Roman"/>
        </w:rPr>
        <w:t>7</w:t>
      </w:r>
      <w:r>
        <w:rPr>
          <w:rFonts w:ascii="Times New Roman" w:hAnsi="Times New Roman" w:eastAsia="微软雅黑" w:cs="Times New Roman"/>
        </w:rPr>
        <w:fldChar w:fldCharType="end"/>
      </w:r>
      <w:bookmarkEnd w:id="174"/>
      <w:r>
        <w:rPr>
          <w:rFonts w:ascii="Times New Roman" w:hAnsi="Times New Roman" w:eastAsia="微软雅黑" w:cs="Times New Roman"/>
        </w:rPr>
        <w:t xml:space="preserve">  </w:t>
      </w:r>
      <w:r>
        <w:rPr>
          <w:rFonts w:hint="eastAsia" w:ascii="Times New Roman" w:hAnsi="Times New Roman" w:eastAsia="微软雅黑" w:cs="Times New Roman"/>
        </w:rPr>
        <w:t>防爆专用终端参数</w:t>
      </w:r>
    </w:p>
    <w:tbl>
      <w:tblPr>
        <w:tblStyle w:val="37"/>
        <w:tblW w:w="8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3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6039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型号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eastAsia="微软雅黑"/>
                <w:lang w:eastAsia="zh-CN"/>
              </w:rPr>
            </w:pPr>
            <w:r>
              <w:rPr>
                <w:rStyle w:val="36"/>
                <w:rFonts w:hint="eastAsia"/>
                <w:lang w:eastAsia="zh-CN"/>
              </w:rPr>
              <w:t>BGT3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防爆等级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default"/>
              </w:rPr>
              <w:t>Ex i</w:t>
            </w:r>
            <w:r>
              <w:rPr>
                <w:rStyle w:val="36"/>
                <w:rFonts w:hint="eastAsia"/>
              </w:rPr>
              <w:t>b</w:t>
            </w:r>
            <w:r>
              <w:rPr>
                <w:rStyle w:val="36"/>
                <w:rFonts w:hint="default"/>
              </w:rPr>
              <w:t xml:space="preserve"> IIC T4 G</w:t>
            </w:r>
            <w:r>
              <w:rPr>
                <w:rStyle w:val="36"/>
                <w:rFonts w:hint="eastAsia"/>
              </w:rPr>
              <w:t>b</w:t>
            </w:r>
          </w:p>
        </w:tc>
      </w:tr>
    </w:tbl>
    <w:p>
      <w:r>
        <w:tab/>
      </w:r>
    </w:p>
    <w:p>
      <w:pPr>
        <w:rPr>
          <w:sz w:val="18"/>
          <w:szCs w:val="18"/>
        </w:rPr>
      </w:pPr>
      <w:r>
        <w:rPr>
          <w:sz w:val="18"/>
          <w:szCs w:val="18"/>
        </w:rPr>
        <w:drawing>
          <wp:inline distT="0" distB="0" distL="0" distR="0">
            <wp:extent cx="241300" cy="198120"/>
            <wp:effectExtent l="0" t="0" r="2540" b="0"/>
            <wp:docPr id="102" name="图片 102" descr="https://timgsa.baidu.com/timg?image&amp;quality=80&amp;size=b9999_10000&amp;sec=1517131128993&amp;di=b52a2abae95044aa0e64478779c79dbe&amp;imgtype=jpg&amp;src=http%3A%2F%2Fimg4.imgtn.bdimg.com%2Fit%2Fu%3D3896481414%2C3678244634%26fm%3D214%26gp%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https://timgsa.baidu.com/timg?image&amp;quality=80&amp;size=b9999_10000&amp;sec=1517131128993&amp;di=b52a2abae95044aa0e64478779c79dbe&amp;imgtype=jpg&amp;src=http%3A%2F%2Fimg4.imgtn.bdimg.com%2Fit%2Fu%3D3896481414%2C3678244634%26fm%3D214%26gp%3D0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179" cy="21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请严格遵循对应防爆等级，严禁在等级不适用区域使用。</w:t>
      </w:r>
    </w:p>
    <w:p>
      <w:pPr>
        <w:pStyle w:val="3"/>
        <w:ind w:left="566" w:hanging="566"/>
        <w:rPr>
          <w:sz w:val="21"/>
          <w:szCs w:val="21"/>
        </w:rPr>
      </w:pPr>
      <w:r>
        <w:rPr>
          <w:rFonts w:hint="eastAsia"/>
          <w:lang w:val="en-US" w:eastAsia="zh-CN"/>
        </w:rPr>
        <w:t xml:space="preserve"> </w:t>
      </w:r>
      <w:bookmarkStart w:id="175" w:name="_Toc22497"/>
      <w:r>
        <w:rPr>
          <w:rFonts w:hint="eastAsia"/>
        </w:rPr>
        <w:t>差分R</w:t>
      </w:r>
      <w:r>
        <w:t>TK</w:t>
      </w:r>
      <w:r>
        <w:rPr>
          <w:rFonts w:hint="eastAsia"/>
        </w:rPr>
        <w:t>终端</w:t>
      </w:r>
      <w:bookmarkEnd w:id="175"/>
    </w:p>
    <w:p>
      <w:pPr>
        <w:ind w:firstLine="480" w:firstLineChars="200"/>
      </w:pPr>
      <w:r>
        <w:rPr>
          <w:rFonts w:hint="eastAsia"/>
        </w:rPr>
        <w:t>针对需要高精度定位的场景，钛斗</w:t>
      </w:r>
      <w:r>
        <w:rPr>
          <w:rFonts w:hint="eastAsia"/>
          <w:lang w:eastAsia="zh-CN"/>
        </w:rPr>
        <w:t>TD3</w:t>
      </w:r>
      <w:r>
        <w:rPr>
          <w:rFonts w:hint="eastAsia"/>
        </w:rPr>
        <w:t>系列还有R</w:t>
      </w:r>
      <w:r>
        <w:t>TK</w:t>
      </w:r>
      <w:r>
        <w:rPr>
          <w:rFonts w:hint="eastAsia"/>
        </w:rPr>
        <w:t>差分版本型号的终端，满足更多用户的高精度定位需求。</w:t>
      </w:r>
    </w:p>
    <w:p>
      <w:pPr>
        <w:ind w:firstLine="480" w:firstLineChars="200"/>
      </w:pPr>
      <w:r>
        <w:rPr>
          <w:rFonts w:hint="eastAsia"/>
        </w:rPr>
        <w:t>差分终端采用高性能的R</w:t>
      </w:r>
      <w:r>
        <w:t>TK</w:t>
      </w:r>
      <w:r>
        <w:rPr>
          <w:rFonts w:hint="eastAsia"/>
        </w:rPr>
        <w:t>差分</w:t>
      </w:r>
      <w:r>
        <w:rPr>
          <w:rFonts w:hint="eastAsia"/>
          <w:lang w:val="en-US" w:eastAsia="zh-CN"/>
        </w:rPr>
        <w:t>模组，搭配大尺寸圆极化陶瓷天线，搜星性能提升的同时，产品尺寸也更薄，体积更轻巧</w:t>
      </w:r>
      <w:r>
        <w:rPr>
          <w:rFonts w:hint="eastAsia"/>
        </w:rPr>
        <w:t>。</w:t>
      </w:r>
    </w:p>
    <w:p>
      <w:pPr>
        <w:ind w:firstLine="480" w:firstLineChars="200"/>
      </w:pPr>
      <w:r>
        <w:rPr>
          <w:rFonts w:hint="eastAsia"/>
        </w:rPr>
        <w:t>需要搭配差分基准站与差分服务一起使用。差分基站一台可覆盖2</w:t>
      </w:r>
      <w:r>
        <w:t>5</w:t>
      </w:r>
      <w:r>
        <w:rPr>
          <w:rFonts w:hint="eastAsia"/>
        </w:rPr>
        <w:t>公里。</w:t>
      </w:r>
    </w:p>
    <w:tbl>
      <w:tblPr>
        <w:tblStyle w:val="37"/>
        <w:tblW w:w="8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263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6039" w:type="dxa"/>
            <w:shd w:val="clear" w:color="auto" w:fill="8496B0" w:themeFill="text2" w:themeFillTint="9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36"/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型号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eastAsia" w:eastAsia="微软雅黑"/>
                <w:lang w:eastAsia="zh-CN"/>
              </w:rPr>
            </w:pPr>
            <w:r>
              <w:rPr>
                <w:rStyle w:val="36"/>
                <w:rFonts w:hint="eastAsia"/>
                <w:lang w:eastAsia="zh-CN"/>
              </w:rPr>
              <w:t>BGT3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防爆等级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/>
              </w:rPr>
            </w:pPr>
            <w:r>
              <w:rPr>
                <w:rStyle w:val="36"/>
                <w:rFonts w:hint="default"/>
              </w:rPr>
              <w:t>Ex i</w:t>
            </w:r>
            <w:r>
              <w:rPr>
                <w:rStyle w:val="36"/>
                <w:rFonts w:hint="eastAsia"/>
              </w:rPr>
              <w:t>b</w:t>
            </w:r>
            <w:r>
              <w:rPr>
                <w:rStyle w:val="36"/>
                <w:rFonts w:hint="default"/>
              </w:rPr>
              <w:t xml:space="preserve"> IIC T4 G</w:t>
            </w:r>
            <w:r>
              <w:rPr>
                <w:rStyle w:val="36"/>
                <w:rFonts w:hint="eastAsia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定位精度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&lt;3米（室外空旷无遮挡的开阔地环境下测试，</w:t>
            </w:r>
            <w:r>
              <w:rPr>
                <w:rStyle w:val="36"/>
                <w:rFonts w:hint="eastAsia"/>
              </w:rPr>
              <w:t>有遮挡情况下，定位</w:t>
            </w:r>
            <w:r>
              <w:rPr>
                <w:rStyle w:val="36"/>
                <w:rFonts w:hint="eastAsia"/>
                <w:lang w:val="en-US" w:eastAsia="zh-CN"/>
              </w:rPr>
              <w:t>精度会</w:t>
            </w:r>
            <w:r>
              <w:rPr>
                <w:rStyle w:val="36"/>
                <w:rFonts w:hint="eastAsia"/>
              </w:rPr>
              <w:t>受到影响，具体视实际遮挡情况而定。</w:t>
            </w:r>
            <w:r>
              <w:rPr>
                <w:rStyle w:val="36"/>
                <w:rFonts w:hint="eastAsia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36"/>
                <w:rFonts w:hint="default"/>
              </w:rPr>
            </w:pPr>
            <w:r>
              <w:rPr>
                <w:rStyle w:val="36"/>
                <w:rFonts w:hint="eastAsia"/>
              </w:rPr>
              <w:t>特点</w:t>
            </w:r>
          </w:p>
        </w:tc>
        <w:tc>
          <w:tcPr>
            <w:tcW w:w="6039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Style w:val="36"/>
                <w:rFonts w:hint="default" w:eastAsia="微软雅黑"/>
                <w:lang w:val="en-US" w:eastAsia="zh-CN"/>
              </w:rPr>
            </w:pPr>
            <w:r>
              <w:rPr>
                <w:rStyle w:val="36"/>
                <w:rFonts w:hint="eastAsia"/>
                <w:lang w:val="en-US" w:eastAsia="zh-CN"/>
              </w:rPr>
              <w:t>大尺寸圆极化陶瓷天线，搜星</w:t>
            </w:r>
            <w:r>
              <w:rPr>
                <w:rStyle w:val="36"/>
                <w:rFonts w:hint="eastAsia"/>
              </w:rPr>
              <w:t>更稳定</w:t>
            </w:r>
            <w:r>
              <w:rPr>
                <w:rStyle w:val="36"/>
                <w:rFonts w:hint="eastAsia"/>
                <w:lang w:eastAsia="zh-CN"/>
              </w:rPr>
              <w:t>；</w:t>
            </w:r>
            <w:r>
              <w:rPr>
                <w:rStyle w:val="36"/>
                <w:rFonts w:hint="eastAsia"/>
                <w:lang w:val="en-US" w:eastAsia="zh-CN"/>
              </w:rPr>
              <w:t>产品尺寸更薄；</w:t>
            </w:r>
          </w:p>
        </w:tc>
      </w:tr>
    </w:tbl>
    <w:p>
      <w:pPr>
        <w:pStyle w:val="3"/>
        <w:ind w:left="566" w:hanging="566"/>
        <w:rPr>
          <w:sz w:val="21"/>
          <w:szCs w:val="21"/>
        </w:rPr>
      </w:pPr>
      <w:bookmarkStart w:id="176" w:name="_Toc28188021"/>
      <w:r>
        <w:rPr>
          <w:rFonts w:hint="eastAsia"/>
          <w:lang w:val="en-US" w:eastAsia="zh-CN"/>
        </w:rPr>
        <w:t xml:space="preserve"> </w:t>
      </w:r>
      <w:bookmarkStart w:id="177" w:name="_Toc16764"/>
      <w:r>
        <w:rPr>
          <w:rFonts w:hint="eastAsia"/>
        </w:rPr>
        <w:t>注意事项</w:t>
      </w:r>
      <w:bookmarkEnd w:id="176"/>
      <w:bookmarkEnd w:id="177"/>
    </w:p>
    <w:p>
      <w:pPr>
        <w:pStyle w:val="46"/>
        <w:numPr>
          <w:ilvl w:val="0"/>
          <w:numId w:val="22"/>
        </w:numPr>
        <w:ind w:firstLineChars="0"/>
      </w:pPr>
      <w:r>
        <w:rPr>
          <w:rFonts w:hint="eastAsia"/>
        </w:rPr>
        <w:t>建议使用</w:t>
      </w:r>
      <w:r>
        <w:rPr>
          <w:rFonts w:hint="eastAsia"/>
          <w:lang w:val="en-US" w:eastAsia="zh-CN"/>
        </w:rPr>
        <w:t>合规的</w:t>
      </w:r>
      <w:r>
        <w:rPr>
          <w:rFonts w:hint="eastAsia"/>
        </w:rPr>
        <w:t>充电器进行充电，严禁使用非标充电器、充电线对终端进行充电，因违规充电造成的设备损坏由用户自行承担。</w:t>
      </w:r>
    </w:p>
    <w:p>
      <w:pPr>
        <w:pStyle w:val="46"/>
        <w:numPr>
          <w:ilvl w:val="0"/>
          <w:numId w:val="22"/>
        </w:numPr>
        <w:ind w:firstLineChars="0"/>
      </w:pPr>
      <w:r>
        <w:rPr>
          <w:rFonts w:hint="eastAsia"/>
        </w:rPr>
        <w:t>终端为无线通信设备，尽量避免与高压、强磁场接触，以免影响正常功能及损坏设备。</w:t>
      </w:r>
    </w:p>
    <w:p>
      <w:pPr>
        <w:pStyle w:val="46"/>
        <w:numPr>
          <w:ilvl w:val="0"/>
          <w:numId w:val="22"/>
        </w:numPr>
        <w:ind w:firstLineChars="0"/>
      </w:pPr>
      <w:r>
        <w:rPr>
          <w:rFonts w:hint="eastAsia"/>
        </w:rPr>
        <w:t>请勿使本产品及其配件受强烈的冲击或震动，以免损坏本产品及其配件。</w:t>
      </w:r>
    </w:p>
    <w:p>
      <w:pPr>
        <w:rPr>
          <w:rFonts w:hint="eastAsia" w:eastAsia="微软雅黑"/>
          <w:lang w:val="en-US" w:eastAsia="zh-CN"/>
        </w:rPr>
      </w:pPr>
      <w:r>
        <w:rPr>
          <w:rFonts w:hint="eastAsia"/>
        </w:rPr>
        <w:t>终端长期不使用时，也应定期充电维护，建议每两个月充电一次，否则电池会有损坏的风险。</w:t>
      </w:r>
    </w:p>
    <w:p>
      <w:pPr>
        <w:pStyle w:val="2"/>
        <w:numPr>
          <w:ilvl w:val="0"/>
          <w:numId w:val="1"/>
        </w:numPr>
        <w:spacing w:before="360" w:after="360"/>
        <w:ind w:left="661" w:hanging="661"/>
      </w:pPr>
      <w:bookmarkStart w:id="178" w:name="_Toc18453"/>
      <w:bookmarkStart w:id="179" w:name="_Toc21106"/>
      <w:r>
        <w:rPr>
          <w:rFonts w:hint="eastAsia"/>
        </w:rPr>
        <w:t>常见问题</w:t>
      </w:r>
      <w:bookmarkEnd w:id="178"/>
      <w:bookmarkEnd w:id="179"/>
    </w:p>
    <w:p>
      <w:pPr>
        <w:pStyle w:val="3"/>
        <w:ind w:left="566" w:hanging="566"/>
        <w:rPr>
          <w:rFonts w:hint="default"/>
          <w:lang w:val="en-US" w:eastAsia="zh-CN"/>
        </w:rPr>
      </w:pPr>
      <w:bookmarkStart w:id="180" w:name="_Toc21361"/>
      <w:r>
        <w:rPr>
          <w:rFonts w:hint="eastAsia"/>
          <w:lang w:val="en-US" w:eastAsia="zh-CN"/>
        </w:rPr>
        <w:t>APP中配置检验无法检测到钛斗终端？</w:t>
      </w:r>
      <w:bookmarkEnd w:id="18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①APP中的专网配置功能，只会检测未激活的设备，所以若设备已经激活，将不会被配置检验检测到。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②如果钛斗终端已经在开放平台添加，那么终端被配置好网络参数后，会很快的在平台激活，会触发①的条件导致配置检验无法检测到钛斗终端。</w:t>
      </w:r>
    </w:p>
    <w:p>
      <w:pPr>
        <w:pStyle w:val="3"/>
        <w:ind w:left="566" w:hanging="566"/>
        <w:rPr>
          <w:rFonts w:hint="default"/>
          <w:lang w:val="en-US" w:eastAsia="zh-CN"/>
        </w:rPr>
      </w:pPr>
      <w:bookmarkStart w:id="181" w:name="_Toc7493"/>
      <w:r>
        <w:rPr>
          <w:rFonts w:hint="eastAsia"/>
          <w:lang w:val="en-US" w:eastAsia="zh-CN"/>
        </w:rPr>
        <w:t>BGT3专网配置工具的状态如何判断？</w:t>
      </w:r>
      <w:bookmarkEnd w:id="181"/>
    </w:p>
    <w:p>
      <w:pPr>
        <w:pStyle w:val="46"/>
        <w:numPr>
          <w:ilvl w:val="0"/>
          <w:numId w:val="2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</w:rPr>
        <w:t>关机情况下5秒内短按三次</w:t>
      </w:r>
      <w:r>
        <w:rPr>
          <w:rFonts w:hint="eastAsia"/>
          <w:lang w:val="en-US" w:eastAsia="zh-CN"/>
        </w:rPr>
        <w:t>SOS按键开机</w:t>
      </w:r>
      <w:r>
        <w:rPr>
          <w:rFonts w:hint="eastAsia"/>
        </w:rPr>
        <w:t>，进入批量配置模式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专网工具给终端批量配置网络参数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，蓝灯慢闪三次，之后黄灯周期慢闪2次；</w:t>
      </w:r>
    </w:p>
    <w:p>
      <w:pPr>
        <w:pStyle w:val="46"/>
        <w:numPr>
          <w:ilvl w:val="0"/>
          <w:numId w:val="2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</w:rPr>
        <w:t>关机情况下长按</w:t>
      </w:r>
      <w:r>
        <w:rPr>
          <w:rFonts w:hint="eastAsia"/>
          <w:lang w:val="en-US" w:eastAsia="zh-CN"/>
        </w:rPr>
        <w:t>SOS按键</w:t>
      </w:r>
      <w:r>
        <w:rPr>
          <w:rFonts w:hint="eastAsia"/>
        </w:rPr>
        <w:t>5秒进入手动配置模式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手机APP给专网配置工具配置网络参数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，蓝灯慢闪三次，之后黄灯周期快闪2次；</w:t>
      </w:r>
    </w:p>
    <w:p>
      <w:pPr>
        <w:pStyle w:val="46"/>
        <w:numPr>
          <w:ilvl w:val="0"/>
          <w:numId w:val="2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</w:rPr>
        <w:t>关机：已经开机的情况下，5秒内短按3次触发关机。</w:t>
      </w:r>
    </w:p>
    <w:p>
      <w:pPr>
        <w:pStyle w:val="46"/>
        <w:numPr>
          <w:ilvl w:val="0"/>
          <w:numId w:val="2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7" o:spt="75" type="#_x0000_t75" style="height:65.4pt;width:72.6pt;" o:ole="t" filled="f" o:preferrelative="t" stroked="f" coordsize="21600,21600">
            <v:path/>
            <v:fill on="f" focussize="0,0"/>
            <v:stroke on="f"/>
            <v:imagedata r:id="rId147" o:title=""/>
            <o:lock v:ext="edit" aspectratio="t"/>
            <w10:wrap type="none"/>
            <w10:anchorlock/>
          </v:shape>
          <o:OLEObject Type="Embed" ProgID="Word.Document.12" ShapeID="_x0000_i1027" DrawAspect="Icon" ObjectID="_1468075727" r:id="rId146">
            <o:LockedField>false</o:LockedField>
          </o:OLEObject>
        </w:object>
      </w:r>
    </w:p>
    <w:p>
      <w:pPr>
        <w:pStyle w:val="3"/>
        <w:ind w:left="566" w:hanging="566"/>
        <w:rPr>
          <w:rFonts w:hint="default"/>
          <w:lang w:val="en-US" w:eastAsia="zh-CN"/>
        </w:rPr>
      </w:pPr>
      <w:bookmarkStart w:id="182" w:name="_Toc24579"/>
      <w:bookmarkStart w:id="183" w:name="_如何通过串口方式查询和修改差分基站IP？"/>
      <w:r>
        <w:rPr>
          <w:rFonts w:hint="eastAsia"/>
          <w:lang w:val="en-US" w:eastAsia="zh-CN"/>
        </w:rPr>
        <w:t>如何通过串口方式查询和修改差分基站IP？</w:t>
      </w:r>
      <w:bookmarkEnd w:id="182"/>
    </w:p>
    <w:bookmarkEnd w:id="183"/>
    <w:p>
      <w:pPr>
        <w:pStyle w:val="46"/>
        <w:numPr>
          <w:ilvl w:val="0"/>
          <w:numId w:val="24"/>
        </w:numPr>
        <w:ind w:firstLineChars="0"/>
        <w:rPr>
          <w:rFonts w:hint="eastAsia"/>
        </w:rPr>
      </w:pPr>
      <w:r>
        <w:rPr>
          <w:rFonts w:hint="eastAsia"/>
        </w:rPr>
        <w:t>安装</w:t>
      </w:r>
      <w:r>
        <w:t>sshcom</w:t>
      </w:r>
      <w:r>
        <w:rPr>
          <w:rFonts w:hint="eastAsia"/>
        </w:rPr>
        <w:t>串口助手</w:t>
      </w:r>
    </w:p>
    <w:p>
      <w:pPr>
        <w:pStyle w:val="46"/>
        <w:ind w:left="360" w:firstLine="0" w:firstLineChars="0"/>
        <w:rPr>
          <w:rFonts w:hint="eastAsia"/>
        </w:rPr>
      </w:pPr>
      <w:r>
        <w:fldChar w:fldCharType="begin"/>
      </w:r>
      <w:r>
        <w:instrText xml:space="preserve"> HYPERLINK "配置小程序/A-常见问题处理方法/钛斗差分基站串口修改IP操作/sscom5.13.1-板卡配置-20221201.zip" </w:instrText>
      </w:r>
      <w:r>
        <w:fldChar w:fldCharType="separate"/>
      </w:r>
      <w:r>
        <w:rPr>
          <w:rStyle w:val="25"/>
          <w:rFonts w:hint="eastAsia"/>
        </w:rPr>
        <w:t>配置小程序</w:t>
      </w:r>
      <w:r>
        <w:rPr>
          <w:rStyle w:val="25"/>
        </w:rPr>
        <w:t>\A-常见问题处理方法\钛斗差分基站串口修改IP操作\sscom5.13.1-板卡配置-20221201.zip</w:t>
      </w:r>
      <w:r>
        <w:rPr>
          <w:rStyle w:val="25"/>
        </w:rPr>
        <w:fldChar w:fldCharType="end"/>
      </w:r>
    </w:p>
    <w:p>
      <w:pPr>
        <w:pStyle w:val="46"/>
        <w:numPr>
          <w:ilvl w:val="0"/>
          <w:numId w:val="24"/>
        </w:numPr>
        <w:ind w:firstLineChars="0"/>
      </w:pPr>
      <w:r>
        <w:rPr>
          <w:rFonts w:hint="eastAsia"/>
        </w:rPr>
        <w:t>解压缩文件，文件放置在桌面</w:t>
      </w:r>
    </w:p>
    <w:p>
      <w:pPr>
        <w:pStyle w:val="4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1842135"/>
            <wp:effectExtent l="0" t="0" r="13970" b="190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numPr>
          <w:ilvl w:val="0"/>
          <w:numId w:val="24"/>
        </w:numPr>
        <w:ind w:firstLineChars="0"/>
      </w:pPr>
      <w:r>
        <w:rPr>
          <w:rFonts w:hint="eastAsia"/>
        </w:rPr>
        <w:t>将U</w:t>
      </w:r>
      <w:r>
        <w:t>SB</w:t>
      </w:r>
      <w:r>
        <w:rPr>
          <w:rFonts w:hint="eastAsia"/>
        </w:rPr>
        <w:t>转串口线，串口连接在差分基站控制端口上，U</w:t>
      </w:r>
      <w:r>
        <w:t>SB</w:t>
      </w:r>
      <w:r>
        <w:rPr>
          <w:rFonts w:hint="eastAsia"/>
        </w:rPr>
        <w:t>插在电脑上，打开计算机管理，确认C</w:t>
      </w:r>
      <w:r>
        <w:t>OM</w:t>
      </w:r>
      <w:r>
        <w:rPr>
          <w:rFonts w:hint="eastAsia"/>
        </w:rPr>
        <w:t>口</w:t>
      </w:r>
    </w:p>
    <w:p>
      <w:pPr>
        <w:pStyle w:val="4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2430780"/>
            <wp:effectExtent l="0" t="0" r="13970" b="762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numPr>
          <w:ilvl w:val="0"/>
          <w:numId w:val="24"/>
        </w:numPr>
        <w:ind w:firstLineChars="0"/>
      </w:pPr>
      <w:r>
        <w:rPr>
          <w:rFonts w:hint="eastAsia"/>
        </w:rPr>
        <w:t>双击打开第1步安装的sshcom助手软件，点击串口设置，打开串口设置，确认</w:t>
      </w:r>
      <w:r>
        <w:t>COM</w:t>
      </w:r>
      <w:r>
        <w:rPr>
          <w:rFonts w:hint="eastAsia"/>
        </w:rPr>
        <w:t>口选择正确，点击ok按钮保存</w:t>
      </w:r>
    </w:p>
    <w:p>
      <w:pPr>
        <w:pStyle w:val="4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1748790"/>
            <wp:effectExtent l="0" t="0" r="13970" b="381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numPr>
          <w:ilvl w:val="0"/>
          <w:numId w:val="24"/>
        </w:numPr>
        <w:ind w:firstLineChars="0"/>
      </w:pPr>
      <w:r>
        <w:rPr>
          <w:rFonts w:hint="eastAsia"/>
        </w:rPr>
        <w:t>点击扩展按钮，进入隐藏界面。</w:t>
      </w:r>
    </w:p>
    <w:p>
      <w:pPr>
        <w:pStyle w:val="46"/>
        <w:ind w:left="360" w:firstLine="0" w:firstLineChars="0"/>
      </w:pPr>
      <w:r>
        <w:drawing>
          <wp:inline distT="0" distB="0" distL="0" distR="0">
            <wp:extent cx="5274310" cy="2813050"/>
            <wp:effectExtent l="0" t="0" r="13970" b="635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2661920"/>
            <wp:effectExtent l="0" t="0" r="13970" b="508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numPr>
          <w:ilvl w:val="0"/>
          <w:numId w:val="24"/>
        </w:numPr>
        <w:ind w:firstLineChars="0"/>
      </w:pPr>
      <w:r>
        <w:rPr>
          <w:rFonts w:hint="eastAsia"/>
        </w:rPr>
        <w:t>拖动隐藏界面的进度条，找到‘</w:t>
      </w:r>
      <w:r>
        <w:rPr>
          <w:b/>
          <w:bCs/>
          <w:color w:val="FF0000"/>
        </w:rPr>
        <w:t>RTU RESET</w:t>
      </w:r>
      <w:r>
        <w:rPr>
          <w:rFonts w:hint="eastAsia"/>
        </w:rPr>
        <w:t>’、‘</w:t>
      </w:r>
      <w:r>
        <w:rPr>
          <w:b/>
          <w:bCs/>
          <w:color w:val="FF0000"/>
        </w:rPr>
        <w:t>rtu info</w:t>
      </w:r>
      <w:r>
        <w:rPr>
          <w:rFonts w:hint="eastAsia"/>
        </w:rPr>
        <w:t>’、‘</w:t>
      </w:r>
      <w:r>
        <w:rPr>
          <w:b/>
          <w:bCs/>
          <w:color w:val="FF0000"/>
        </w:rPr>
        <w:t>ETH IPSTATIC</w:t>
      </w:r>
      <w:r>
        <w:rPr>
          <w:rFonts w:hint="eastAsia"/>
        </w:rPr>
        <w:t>’三个字段</w:t>
      </w:r>
    </w:p>
    <w:p>
      <w:pPr>
        <w:pStyle w:val="4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2846070"/>
            <wp:effectExtent l="0" t="0" r="13970" b="381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numPr>
          <w:ilvl w:val="0"/>
          <w:numId w:val="24"/>
        </w:numPr>
        <w:ind w:firstLineChars="0"/>
      </w:pPr>
      <w:r>
        <w:rPr>
          <w:rFonts w:hint="eastAsia"/>
        </w:rPr>
        <w:t>第一步修改‘</w:t>
      </w:r>
      <w:r>
        <w:rPr>
          <w:b/>
          <w:bCs/>
          <w:color w:val="FF0000"/>
        </w:rPr>
        <w:t>ETH IPSTATIC</w:t>
      </w:r>
      <w:r>
        <w:rPr>
          <w:rFonts w:hint="eastAsia"/>
        </w:rPr>
        <w:t>’字段的地址，修改完成后点击‘</w:t>
      </w:r>
      <w:r>
        <w:rPr>
          <w:rFonts w:hint="eastAsia"/>
          <w:b/>
          <w:bCs/>
          <w:color w:val="FF0000"/>
        </w:rPr>
        <w:t>4</w:t>
      </w:r>
      <w:r>
        <w:rPr>
          <w:b/>
          <w:bCs/>
          <w:color w:val="FF0000"/>
        </w:rPr>
        <w:t>7</w:t>
      </w:r>
      <w:r>
        <w:rPr>
          <w:rFonts w:hint="eastAsia"/>
          <w:b/>
          <w:bCs/>
          <w:color w:val="FF0000"/>
        </w:rPr>
        <w:t>无注释</w:t>
      </w:r>
      <w:r>
        <w:rPr>
          <w:rFonts w:hint="eastAsia"/>
        </w:rPr>
        <w:t>’（相当于执行按钮），点击完后左侧会出现执行结果，当出现一堆重复的英文时，点击关闭串口。（因为我的已修改完成，未点击‘</w:t>
      </w:r>
      <w:r>
        <w:rPr>
          <w:rFonts w:hint="eastAsia"/>
          <w:b/>
          <w:bCs/>
          <w:color w:val="FF0000"/>
        </w:rPr>
        <w:t>4</w:t>
      </w:r>
      <w:r>
        <w:rPr>
          <w:b/>
          <w:bCs/>
          <w:color w:val="FF0000"/>
        </w:rPr>
        <w:t>7</w:t>
      </w:r>
      <w:r>
        <w:rPr>
          <w:rFonts w:hint="eastAsia"/>
          <w:b/>
          <w:bCs/>
          <w:color w:val="FF0000"/>
        </w:rPr>
        <w:t>无注释</w:t>
      </w:r>
      <w:r>
        <w:rPr>
          <w:rFonts w:hint="eastAsia"/>
        </w:rPr>
        <w:t>’，所以显示的是打开串口）</w:t>
      </w:r>
    </w:p>
    <w:p>
      <w:pPr>
        <w:pStyle w:val="46"/>
        <w:ind w:left="360" w:firstLine="0" w:firstLineChars="0"/>
      </w:pPr>
      <w:r>
        <w:drawing>
          <wp:inline distT="0" distB="0" distL="0" distR="0">
            <wp:extent cx="5274310" cy="2621280"/>
            <wp:effectExtent l="0" t="0" r="1397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numPr>
          <w:ilvl w:val="0"/>
          <w:numId w:val="24"/>
        </w:numPr>
        <w:ind w:firstLineChars="0"/>
        <w:rPr>
          <w:rFonts w:hint="eastAsia"/>
        </w:rPr>
      </w:pPr>
      <w:r>
        <w:rPr>
          <w:rFonts w:hint="eastAsia"/>
        </w:rPr>
        <w:t>修改成功后，点击找到‘</w:t>
      </w:r>
      <w:r>
        <w:rPr>
          <w:b/>
          <w:bCs/>
          <w:color w:val="FF0000"/>
        </w:rPr>
        <w:t>RTU RESET</w:t>
      </w:r>
      <w:r>
        <w:rPr>
          <w:rFonts w:hint="eastAsia"/>
        </w:rPr>
        <w:t>’，点击后面的</w:t>
      </w:r>
      <w:r>
        <w:t>’</w:t>
      </w:r>
      <w:r>
        <w:rPr>
          <w:rFonts w:hint="eastAsia"/>
          <w:b/>
          <w:bCs/>
          <w:color w:val="FF0000"/>
        </w:rPr>
        <w:t>2</w:t>
      </w:r>
      <w:r>
        <w:rPr>
          <w:b/>
          <w:bCs/>
          <w:color w:val="FF0000"/>
        </w:rPr>
        <w:t>7</w:t>
      </w:r>
      <w:r>
        <w:rPr>
          <w:rFonts w:hint="eastAsia"/>
          <w:b/>
          <w:bCs/>
          <w:color w:val="FF0000"/>
        </w:rPr>
        <w:t>无注释</w:t>
      </w:r>
      <w:r>
        <w:t>’</w:t>
      </w:r>
      <w:r>
        <w:rPr>
          <w:rFonts w:hint="eastAsia"/>
        </w:rPr>
        <w:t>， 点击完后左侧会出现执行结果，出现</w:t>
      </w:r>
      <w:r>
        <w:t>’WebServer is ok’</w:t>
      </w:r>
      <w:r>
        <w:rPr>
          <w:rFonts w:hint="eastAsia"/>
        </w:rPr>
        <w:t>，点击关闭串口。</w:t>
      </w:r>
    </w:p>
    <w:p>
      <w:pPr>
        <w:pStyle w:val="46"/>
        <w:ind w:left="360" w:firstLine="0" w:firstLineChars="0"/>
      </w:pPr>
      <w:r>
        <w:drawing>
          <wp:inline distT="0" distB="0" distL="0" distR="0">
            <wp:extent cx="5274310" cy="2632710"/>
            <wp:effectExtent l="0" t="0" r="13970" b="381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6"/>
        <w:ind w:left="360" w:firstLine="0" w:firstLineChars="0"/>
      </w:pPr>
      <w:r>
        <w:rPr>
          <w:rFonts w:hint="eastAsia"/>
        </w:rPr>
        <w:t>重启完差分基站后，点击‘</w:t>
      </w:r>
      <w:r>
        <w:rPr>
          <w:b/>
          <w:bCs/>
          <w:color w:val="FF0000"/>
        </w:rPr>
        <w:t>rtu info</w:t>
      </w:r>
      <w:r>
        <w:rPr>
          <w:rFonts w:hint="eastAsia"/>
        </w:rPr>
        <w:t>’，查询</w:t>
      </w:r>
      <w:r>
        <w:t>IP</w:t>
      </w:r>
      <w:r>
        <w:rPr>
          <w:rFonts w:hint="eastAsia"/>
        </w:rPr>
        <w:t>地址是否修改成功，如果修改成功，即可通过网页端直接登录。</w:t>
      </w:r>
    </w:p>
    <w:p>
      <w:pPr>
        <w:pStyle w:val="46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1844040"/>
            <wp:effectExtent l="0" t="0" r="1397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left="566" w:hanging="566"/>
        <w:rPr>
          <w:rFonts w:hint="eastAsia"/>
          <w:lang w:val="en-US" w:eastAsia="zh-CN"/>
        </w:rPr>
      </w:pPr>
      <w:bookmarkStart w:id="184" w:name="_Toc25353"/>
      <w:r>
        <w:rPr>
          <w:rFonts w:hint="eastAsia"/>
          <w:lang w:val="en-US" w:eastAsia="zh-CN"/>
        </w:rPr>
        <w:t>客户自备SIM卡有哪些注意事项？</w:t>
      </w:r>
      <w:bookmarkEnd w:id="184"/>
    </w:p>
    <w:p>
      <w:pPr>
        <w:numPr>
          <w:ilvl w:val="0"/>
          <w:numId w:val="25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卡类型nano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 xml:space="preserve">普通版本年套餐2g，差分版本年套餐6g 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普通卡量产可以从公司配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25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专网卡让运营商提供数据配置表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包含内容iccid，卡号，绑定的apn，企业内网ip地址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卡同时需要绑定对应apn和ip地址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确定是否有防火墙若有需要将所有卡加入到防火墙策略中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需要运营商采用防爆手机验证通讯是否正常 .平台需要使用新的平台，需要安装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\l "_NTP服务配置（SIM卡为物联网卡）"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25"/>
          <w:rFonts w:hint="default"/>
          <w:lang w:val="en-US" w:eastAsia="zh-CN"/>
        </w:rPr>
        <w:t>ntp服务</w:t>
      </w:r>
      <w:r>
        <w:rPr>
          <w:rStyle w:val="25"/>
          <w:rFonts w:hint="eastAsia"/>
          <w:lang w:val="en-US" w:eastAsia="zh-CN"/>
        </w:rPr>
        <w:t>和自启服务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差分版本需要配备差分基站（有防雷要求也要提前要求）和配置电脑（正版</w:t>
      </w:r>
      <w:r>
        <w:rPr>
          <w:rFonts w:hint="eastAsia"/>
          <w:lang w:val="en-US" w:eastAsia="zh-CN"/>
        </w:rPr>
        <w:t>Windows64位</w:t>
      </w:r>
      <w:r>
        <w:rPr>
          <w:rFonts w:hint="default"/>
          <w:lang w:val="en-US" w:eastAsia="zh-CN"/>
        </w:rPr>
        <w:t>系统</w:t>
      </w:r>
      <w:r>
        <w:rPr>
          <w:rFonts w:hint="eastAsia"/>
          <w:lang w:val="en-US" w:eastAsia="zh-CN"/>
        </w:rPr>
        <w:t>，win7及以上</w:t>
      </w:r>
      <w:r>
        <w:rPr>
          <w:rFonts w:hint="default"/>
          <w:lang w:val="en-US" w:eastAsia="zh-CN"/>
        </w:rPr>
        <w:t>）</w:t>
      </w:r>
    </w:p>
    <w:p>
      <w:pPr>
        <w:pStyle w:val="3"/>
        <w:ind w:left="566" w:hanging="566"/>
        <w:rPr>
          <w:rFonts w:hint="default"/>
          <w:lang w:val="en-US" w:eastAsia="zh-CN"/>
        </w:rPr>
      </w:pPr>
      <w:bookmarkStart w:id="185" w:name="_Toc13411"/>
      <w:r>
        <w:rPr>
          <w:rFonts w:hint="eastAsia"/>
          <w:lang w:val="en-US" w:eastAsia="zh-CN"/>
        </w:rPr>
        <w:t>客户无法找到5V/1A 的充电器怎么办？</w:t>
      </w:r>
      <w:bookmarkEnd w:id="185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本钛斗终端支持市面上常见手机充电器充电，只要输出大于5V/1A 即可。</w:t>
      </w:r>
    </w:p>
    <w:p>
      <w:pPr>
        <w:pStyle w:val="2"/>
        <w:numPr>
          <w:ilvl w:val="0"/>
          <w:numId w:val="1"/>
        </w:numPr>
        <w:ind w:left="661" w:hanging="661"/>
      </w:pPr>
      <w:bookmarkStart w:id="186" w:name="_Toc8757"/>
      <w:bookmarkStart w:id="187" w:name="_Toc15489"/>
      <w:r>
        <w:rPr>
          <w:rFonts w:hint="eastAsia"/>
        </w:rPr>
        <w:t>交付资料（合格证、其它证书）</w:t>
      </w:r>
      <w:bookmarkEnd w:id="186"/>
      <w:bookmarkEnd w:id="187"/>
    </w:p>
    <w:p>
      <w:pPr>
        <w:rPr>
          <w:rFonts w:hint="eastAsia" w:eastAsia="微软雅黑"/>
          <w:lang w:val="en-US" w:eastAsia="zh-CN"/>
        </w:rPr>
      </w:pPr>
      <w:r>
        <w:rPr>
          <w:rFonts w:hint="eastAsia" w:eastAsia="微软雅黑"/>
          <w:lang w:val="en-US" w:eastAsia="zh-CN"/>
        </w:rPr>
        <w:drawing>
          <wp:inline distT="0" distB="0" distL="114300" distR="114300">
            <wp:extent cx="5273675" cy="7463790"/>
            <wp:effectExtent l="0" t="0" r="14605" b="3810"/>
            <wp:docPr id="149" name="图片 149" descr="苏州寻息钛斗定位标签-合格证(1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苏州寻息钛斗定位标签-合格证(1)_00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 xml:space="preserve">www.seekcy.com </w:t>
    </w:r>
    <w:r>
      <w:rPr>
        <w:rFonts w:hint="eastAsia" w:ascii="微软雅黑" w:hAnsi="微软雅黑"/>
      </w:rPr>
      <w:t xml:space="preserve">                          版权所有，侵权必究   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6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9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0"/>
      <w:tblpPr w:leftFromText="187" w:rightFromText="187" w:vertAnchor="page" w:horzAnchor="page" w:tblpXSpec="right" w:tblpYSpec="bottom"/>
      <w:tblW w:w="63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637" w:type="dxa"/>
          <w:tcBorders>
            <w:bottom w:val="single" w:color="auto" w:sz="4" w:space="0"/>
          </w:tcBorders>
          <w:textDirection w:val="btLr"/>
        </w:tcPr>
        <w:p>
          <w:pPr>
            <w:pStyle w:val="12"/>
            <w:keepNext w:val="0"/>
            <w:keepLines w:val="0"/>
            <w:suppressLineNumbers w:val="0"/>
            <w:spacing w:before="0" w:beforeAutospacing="0" w:after="0" w:afterAutospacing="0"/>
            <w:ind w:left="113" w:right="113"/>
            <w:rPr>
              <w:rFonts w:hint="default"/>
            </w:rPr>
          </w:pPr>
          <w:r>
            <w:rPr>
              <w:rFonts w:hint="default"/>
              <w:color w:val="4472C4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rPr>
              <w:rFonts w:hint="default"/>
            </w:rPr>
            <w:fldChar w:fldCharType="begin"/>
          </w:r>
          <w:r>
            <w:rPr>
              <w:rFonts w:hint="default"/>
            </w:rPr>
            <w:instrText xml:space="preserve"> STYLEREF  "1"  </w:instrText>
          </w:r>
          <w:r>
            <w:rPr>
              <w:rFonts w:hint="default"/>
            </w:rPr>
            <w:fldChar w:fldCharType="separate"/>
          </w:r>
          <w:r>
            <w:rPr>
              <w:rFonts w:hint="default"/>
            </w:rPr>
            <w:t>产品交付</w:t>
          </w:r>
          <w:r>
            <w:rPr>
              <w:rFonts w:hint="default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" w:type="dxa"/>
          <w:tcBorders>
            <w:top w:val="single" w:color="auto" w:sz="4" w:space="0"/>
          </w:tcBorders>
        </w:tcPr>
        <w:p>
          <w:pPr>
            <w:pStyle w:val="11"/>
            <w:keepNext w:val="0"/>
            <w:keepLines w:val="0"/>
            <w:suppressLineNumbers w:val="0"/>
            <w:spacing w:before="0" w:beforeAutospacing="0" w:after="0" w:afterAutospacing="0"/>
            <w:ind w:left="0" w:right="0"/>
            <w:rPr>
              <w:rFonts w:hint="default"/>
              <w14:numForm w14:val="lining"/>
            </w:rPr>
          </w:pPr>
          <w:r>
            <w:rPr>
              <w:rFonts w:hint="default"/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:rFonts w:hint="default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rFonts w:hint="default"/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rFonts w:hint="default"/>
              <w:color w:val="4472C4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rFonts w:hint="default"/>
              <w:color w:val="4472C4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637" w:type="dxa"/>
        </w:tcPr>
        <w:p>
          <w:pPr>
            <w:pStyle w:val="12"/>
            <w:keepNext w:val="0"/>
            <w:keepLines w:val="0"/>
            <w:suppressLineNumbers w:val="0"/>
            <w:spacing w:before="0" w:beforeAutospacing="0" w:after="0" w:afterAutospacing="0"/>
            <w:ind w:left="0" w:right="0"/>
            <w:rPr>
              <w:rFonts w:hint="default"/>
            </w:rPr>
          </w:pPr>
        </w:p>
      </w:tc>
    </w:tr>
  </w:tbl>
  <w:p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</w:t>
    </w:r>
    <w:r>
      <w:rPr>
        <w:rFonts w:ascii="微软雅黑" w:hAnsi="微软雅黑"/>
        <w:sz w:val="24"/>
        <w:szCs w:val="24"/>
      </w:rPr>
      <w:t>seekcy</w:t>
    </w:r>
    <w:r>
      <w:rPr>
        <w:rFonts w:hint="eastAsia" w:ascii="微软雅黑" w:hAnsi="微软雅黑"/>
        <w:sz w:val="24"/>
        <w:szCs w:val="24"/>
      </w:rPr>
      <w:t>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88" w:lineRule="auto"/>
      </w:pPr>
      <w:r>
        <w:separator/>
      </w:r>
    </w:p>
  </w:footnote>
  <w:footnote w:type="continuationSeparator" w:id="3">
    <w:p>
      <w:pPr>
        <w:spacing w:line="288" w:lineRule="auto"/>
      </w:pPr>
      <w:r>
        <w:continuationSeparator/>
      </w:r>
    </w:p>
  </w:footnote>
  <w:footnote w:id="0">
    <w:p>
      <w:pPr>
        <w:pStyle w:val="15"/>
        <w:snapToGrid w:val="0"/>
        <w:rPr>
          <w:rFonts w:hint="default" w:eastAsia="微软雅黑"/>
          <w:lang w:val="en-US" w:eastAsia="zh-CN"/>
        </w:rPr>
      </w:pPr>
      <w:r>
        <w:rPr>
          <w:rStyle w:val="27"/>
        </w:rPr>
        <w:footnoteRef/>
      </w:r>
      <w:r>
        <w:t xml:space="preserve"> </w:t>
      </w:r>
      <w:r>
        <w:rPr>
          <w:rFonts w:hint="eastAsia"/>
          <w:lang w:val="en-US" w:eastAsia="zh-CN"/>
        </w:rPr>
        <w:t>低电量下有”低电量，请充电“语音提示，语音提醒间隔支持平台可配置，默认10分钟。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dashed" w:color="C0C0C0" w:sz="4" w:space="1"/>
      </w:pBdr>
      <w:rPr>
        <w:rFonts w:hint="eastAsia" w:eastAsia="微软雅黑"/>
        <w:lang w:eastAsia="zh-CN"/>
      </w:rPr>
    </w:pPr>
    <w:r>
      <w:rPr>
        <w:rFonts w:hint="eastAsia" w:eastAsia="微软雅黑"/>
        <w:lang w:eastAsia="zh-CN"/>
      </w:rPr>
      <w:drawing>
        <wp:inline distT="0" distB="0" distL="114300" distR="114300">
          <wp:extent cx="5274310" cy="243840"/>
          <wp:effectExtent l="0" t="0" r="8890" b="10160"/>
          <wp:docPr id="1" name="图片 1" descr="竖版用_页眉_14.6厘米x0.67厘米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竖版用_页眉_14.6厘米x0.67厘米_300dp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24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669E51"/>
    <w:multiLevelType w:val="singleLevel"/>
    <w:tmpl w:val="8D669E5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94D9D0F1"/>
    <w:multiLevelType w:val="singleLevel"/>
    <w:tmpl w:val="94D9D0F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9E4695AF"/>
    <w:multiLevelType w:val="singleLevel"/>
    <w:tmpl w:val="9E4695A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BC309821"/>
    <w:multiLevelType w:val="singleLevel"/>
    <w:tmpl w:val="BC30982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CD4C4871"/>
    <w:multiLevelType w:val="singleLevel"/>
    <w:tmpl w:val="CD4C4871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>
    <w:nsid w:val="D62160FD"/>
    <w:multiLevelType w:val="singleLevel"/>
    <w:tmpl w:val="D62160F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D9B1E475"/>
    <w:multiLevelType w:val="multilevel"/>
    <w:tmpl w:val="D9B1E475"/>
    <w:lvl w:ilvl="0" w:tentative="0">
      <w:start w:val="1"/>
      <w:numFmt w:val="decimal"/>
      <w:lvlText w:val="[%1]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7">
    <w:nsid w:val="DE3DCCBD"/>
    <w:multiLevelType w:val="singleLevel"/>
    <w:tmpl w:val="DE3DCCBD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8">
    <w:nsid w:val="DF8A9E69"/>
    <w:multiLevelType w:val="singleLevel"/>
    <w:tmpl w:val="DF8A9E6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EFC1668D"/>
    <w:multiLevelType w:val="singleLevel"/>
    <w:tmpl w:val="EFC1668D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0">
    <w:nsid w:val="F359AD41"/>
    <w:multiLevelType w:val="singleLevel"/>
    <w:tmpl w:val="F359AD41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0BB613B5"/>
    <w:multiLevelType w:val="singleLevel"/>
    <w:tmpl w:val="0BB613B5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2">
    <w:nsid w:val="0D3820DD"/>
    <w:multiLevelType w:val="singleLevel"/>
    <w:tmpl w:val="0D3820D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13EC0ED8"/>
    <w:multiLevelType w:val="multilevel"/>
    <w:tmpl w:val="13EC0ED8"/>
    <w:lvl w:ilvl="0" w:tentative="0">
      <w:start w:val="1"/>
      <w:numFmt w:val="decimal"/>
      <w:lvlText w:val="(%1)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4">
    <w:nsid w:val="1C33BC6B"/>
    <w:multiLevelType w:val="singleLevel"/>
    <w:tmpl w:val="1C33BC6B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20E76053"/>
    <w:multiLevelType w:val="singleLevel"/>
    <w:tmpl w:val="20E7605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21F627FD"/>
    <w:multiLevelType w:val="multilevel"/>
    <w:tmpl w:val="21F627FD"/>
    <w:lvl w:ilvl="0" w:tentative="0">
      <w:start w:val="1"/>
      <w:numFmt w:val="decimal"/>
      <w:lvlText w:val="[%1]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7">
    <w:nsid w:val="3955E38F"/>
    <w:multiLevelType w:val="singleLevel"/>
    <w:tmpl w:val="3955E3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8">
    <w:nsid w:val="3D3966BC"/>
    <w:multiLevelType w:val="multilevel"/>
    <w:tmpl w:val="3D3966B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06B642D"/>
    <w:multiLevelType w:val="singleLevel"/>
    <w:tmpl w:val="406B642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61709C97"/>
    <w:multiLevelType w:val="multilevel"/>
    <w:tmpl w:val="61709C97"/>
    <w:lvl w:ilvl="0" w:tentative="0">
      <w:start w:val="4"/>
      <w:numFmt w:val="decimal"/>
      <w:lvlText w:val="[%1]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1">
    <w:nsid w:val="6A634F3C"/>
    <w:multiLevelType w:val="singleLevel"/>
    <w:tmpl w:val="6A634F3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2">
    <w:nsid w:val="7544024D"/>
    <w:multiLevelType w:val="multilevel"/>
    <w:tmpl w:val="7544024D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7633654C"/>
    <w:multiLevelType w:val="multilevel"/>
    <w:tmpl w:val="7633654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4"/>
  </w:num>
  <w:num w:numId="2">
    <w:abstractNumId w:val="8"/>
  </w:num>
  <w:num w:numId="3">
    <w:abstractNumId w:val="15"/>
  </w:num>
  <w:num w:numId="4">
    <w:abstractNumId w:val="19"/>
  </w:num>
  <w:num w:numId="5">
    <w:abstractNumId w:val="13"/>
  </w:num>
  <w:num w:numId="6">
    <w:abstractNumId w:val="5"/>
  </w:num>
  <w:num w:numId="7">
    <w:abstractNumId w:val="6"/>
  </w:num>
  <w:num w:numId="8">
    <w:abstractNumId w:val="20"/>
  </w:num>
  <w:num w:numId="9">
    <w:abstractNumId w:val="16"/>
  </w:num>
  <w:num w:numId="10">
    <w:abstractNumId w:val="21"/>
  </w:num>
  <w:num w:numId="11">
    <w:abstractNumId w:val="17"/>
  </w:num>
  <w:num w:numId="12">
    <w:abstractNumId w:val="9"/>
  </w:num>
  <w:num w:numId="13">
    <w:abstractNumId w:val="7"/>
  </w:num>
  <w:num w:numId="14">
    <w:abstractNumId w:val="11"/>
  </w:num>
  <w:num w:numId="15">
    <w:abstractNumId w:val="4"/>
  </w:num>
  <w:num w:numId="16">
    <w:abstractNumId w:val="0"/>
  </w:num>
  <w:num w:numId="17">
    <w:abstractNumId w:val="3"/>
  </w:num>
  <w:num w:numId="18">
    <w:abstractNumId w:val="2"/>
  </w:num>
  <w:num w:numId="19">
    <w:abstractNumId w:val="10"/>
  </w:num>
  <w:num w:numId="20">
    <w:abstractNumId w:val="1"/>
  </w:num>
  <w:num w:numId="21">
    <w:abstractNumId w:val="22"/>
  </w:num>
  <w:num w:numId="22">
    <w:abstractNumId w:val="23"/>
  </w:num>
  <w:num w:numId="23">
    <w:abstractNumId w:val="14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5965BD"/>
    <w:rsid w:val="000C5CF5"/>
    <w:rsid w:val="000D5FE3"/>
    <w:rsid w:val="001268E8"/>
    <w:rsid w:val="00133663"/>
    <w:rsid w:val="001E3C04"/>
    <w:rsid w:val="002E3CC0"/>
    <w:rsid w:val="003378B5"/>
    <w:rsid w:val="003C2C08"/>
    <w:rsid w:val="003D35AD"/>
    <w:rsid w:val="00406E2C"/>
    <w:rsid w:val="0044380E"/>
    <w:rsid w:val="005203FA"/>
    <w:rsid w:val="005965BD"/>
    <w:rsid w:val="005D50D0"/>
    <w:rsid w:val="00623379"/>
    <w:rsid w:val="00644460"/>
    <w:rsid w:val="00762E66"/>
    <w:rsid w:val="00763A8B"/>
    <w:rsid w:val="007A675F"/>
    <w:rsid w:val="007C2CDB"/>
    <w:rsid w:val="007E2398"/>
    <w:rsid w:val="008C268C"/>
    <w:rsid w:val="0091428D"/>
    <w:rsid w:val="009E0580"/>
    <w:rsid w:val="00AE4453"/>
    <w:rsid w:val="00C87BB1"/>
    <w:rsid w:val="00E60C31"/>
    <w:rsid w:val="00EB1E48"/>
    <w:rsid w:val="00F35A44"/>
    <w:rsid w:val="00FE0429"/>
    <w:rsid w:val="014C4DA3"/>
    <w:rsid w:val="015C230F"/>
    <w:rsid w:val="01642F03"/>
    <w:rsid w:val="01E7687A"/>
    <w:rsid w:val="02220F99"/>
    <w:rsid w:val="02B667A5"/>
    <w:rsid w:val="02D2132C"/>
    <w:rsid w:val="031F2043"/>
    <w:rsid w:val="03F80AD8"/>
    <w:rsid w:val="04DF3C4E"/>
    <w:rsid w:val="051A0D14"/>
    <w:rsid w:val="05D709B3"/>
    <w:rsid w:val="062D4A7A"/>
    <w:rsid w:val="063D2F0C"/>
    <w:rsid w:val="064C7792"/>
    <w:rsid w:val="074917EE"/>
    <w:rsid w:val="07CD02C0"/>
    <w:rsid w:val="08DB1294"/>
    <w:rsid w:val="08EC45B6"/>
    <w:rsid w:val="097F1A8E"/>
    <w:rsid w:val="099C718D"/>
    <w:rsid w:val="0C5965C6"/>
    <w:rsid w:val="0CC20BD1"/>
    <w:rsid w:val="0CC20CF3"/>
    <w:rsid w:val="0E2C1884"/>
    <w:rsid w:val="0EAA135B"/>
    <w:rsid w:val="0EEA79A9"/>
    <w:rsid w:val="0F9A35FD"/>
    <w:rsid w:val="0FAB7138"/>
    <w:rsid w:val="0FB00BF3"/>
    <w:rsid w:val="100546CF"/>
    <w:rsid w:val="10B77D5F"/>
    <w:rsid w:val="111C7843"/>
    <w:rsid w:val="113B1939"/>
    <w:rsid w:val="115B2DE0"/>
    <w:rsid w:val="132077BC"/>
    <w:rsid w:val="1346667B"/>
    <w:rsid w:val="137B32C6"/>
    <w:rsid w:val="145A2EDB"/>
    <w:rsid w:val="14B24AC5"/>
    <w:rsid w:val="152D6842"/>
    <w:rsid w:val="154222ED"/>
    <w:rsid w:val="16314110"/>
    <w:rsid w:val="16753FFC"/>
    <w:rsid w:val="17141A67"/>
    <w:rsid w:val="17C42AF7"/>
    <w:rsid w:val="18801B6C"/>
    <w:rsid w:val="18BD1C8B"/>
    <w:rsid w:val="18BF1EA7"/>
    <w:rsid w:val="191F1517"/>
    <w:rsid w:val="193E41BD"/>
    <w:rsid w:val="198F6FCC"/>
    <w:rsid w:val="19AA66B3"/>
    <w:rsid w:val="1A0F6EBC"/>
    <w:rsid w:val="1A9E244F"/>
    <w:rsid w:val="1ABD0513"/>
    <w:rsid w:val="1CA74E1F"/>
    <w:rsid w:val="1D5801D4"/>
    <w:rsid w:val="1D9535F5"/>
    <w:rsid w:val="1EF855F5"/>
    <w:rsid w:val="1F0E4FEE"/>
    <w:rsid w:val="1F5C21FD"/>
    <w:rsid w:val="1F6912AD"/>
    <w:rsid w:val="2070264F"/>
    <w:rsid w:val="209661C2"/>
    <w:rsid w:val="229B4DEB"/>
    <w:rsid w:val="25453733"/>
    <w:rsid w:val="25B14D16"/>
    <w:rsid w:val="25FC33D9"/>
    <w:rsid w:val="267624EF"/>
    <w:rsid w:val="26CC1A80"/>
    <w:rsid w:val="26D8122A"/>
    <w:rsid w:val="26EB48AB"/>
    <w:rsid w:val="27653013"/>
    <w:rsid w:val="27AC7B69"/>
    <w:rsid w:val="28D948BF"/>
    <w:rsid w:val="2948584E"/>
    <w:rsid w:val="296028EA"/>
    <w:rsid w:val="2A6E7289"/>
    <w:rsid w:val="2A9C6AAC"/>
    <w:rsid w:val="2AE16896"/>
    <w:rsid w:val="2B8D64D7"/>
    <w:rsid w:val="2C1512B1"/>
    <w:rsid w:val="2C443CF0"/>
    <w:rsid w:val="2DCE28FC"/>
    <w:rsid w:val="2EBA6F40"/>
    <w:rsid w:val="2FCA6D0F"/>
    <w:rsid w:val="30790154"/>
    <w:rsid w:val="30B96FC7"/>
    <w:rsid w:val="310657CE"/>
    <w:rsid w:val="31096530"/>
    <w:rsid w:val="314F6175"/>
    <w:rsid w:val="32081D71"/>
    <w:rsid w:val="32713DBA"/>
    <w:rsid w:val="330B7D6A"/>
    <w:rsid w:val="3333106F"/>
    <w:rsid w:val="334D2131"/>
    <w:rsid w:val="336D7370"/>
    <w:rsid w:val="34C239A6"/>
    <w:rsid w:val="367E0853"/>
    <w:rsid w:val="36B35215"/>
    <w:rsid w:val="37BE19E1"/>
    <w:rsid w:val="37E56E1B"/>
    <w:rsid w:val="38427FCC"/>
    <w:rsid w:val="38A3133B"/>
    <w:rsid w:val="38E2331B"/>
    <w:rsid w:val="38F17A02"/>
    <w:rsid w:val="39281316"/>
    <w:rsid w:val="39736669"/>
    <w:rsid w:val="39CE4546"/>
    <w:rsid w:val="39F34F74"/>
    <w:rsid w:val="3A42673C"/>
    <w:rsid w:val="3A992100"/>
    <w:rsid w:val="3AA615F1"/>
    <w:rsid w:val="3AAD56C8"/>
    <w:rsid w:val="3AF64E5C"/>
    <w:rsid w:val="3B5A4904"/>
    <w:rsid w:val="3B6A4A46"/>
    <w:rsid w:val="3BD06CFB"/>
    <w:rsid w:val="3C925059"/>
    <w:rsid w:val="3D372D36"/>
    <w:rsid w:val="3DD35929"/>
    <w:rsid w:val="3E0A1E11"/>
    <w:rsid w:val="3E0E6B7D"/>
    <w:rsid w:val="3E1D2CF3"/>
    <w:rsid w:val="3E493D9A"/>
    <w:rsid w:val="3E514395"/>
    <w:rsid w:val="3EED2ADA"/>
    <w:rsid w:val="3F8213B4"/>
    <w:rsid w:val="404922F5"/>
    <w:rsid w:val="40520D87"/>
    <w:rsid w:val="4081341A"/>
    <w:rsid w:val="41071F91"/>
    <w:rsid w:val="41CF6407"/>
    <w:rsid w:val="41FC2EA7"/>
    <w:rsid w:val="42424E2B"/>
    <w:rsid w:val="4243519E"/>
    <w:rsid w:val="426B25D4"/>
    <w:rsid w:val="449556E6"/>
    <w:rsid w:val="45812155"/>
    <w:rsid w:val="45BA3363"/>
    <w:rsid w:val="46492C2C"/>
    <w:rsid w:val="46CF55AF"/>
    <w:rsid w:val="46F22456"/>
    <w:rsid w:val="479E1F2B"/>
    <w:rsid w:val="47F361DC"/>
    <w:rsid w:val="48FF75D2"/>
    <w:rsid w:val="49035633"/>
    <w:rsid w:val="494D6D05"/>
    <w:rsid w:val="4A065D1B"/>
    <w:rsid w:val="4BA12BC2"/>
    <w:rsid w:val="4BB072A9"/>
    <w:rsid w:val="4BD136C7"/>
    <w:rsid w:val="4D0C636E"/>
    <w:rsid w:val="4D0E1058"/>
    <w:rsid w:val="4DC86B2C"/>
    <w:rsid w:val="4DCA5A51"/>
    <w:rsid w:val="4E5D3E38"/>
    <w:rsid w:val="504B1003"/>
    <w:rsid w:val="50730527"/>
    <w:rsid w:val="50CE4F2A"/>
    <w:rsid w:val="51092B02"/>
    <w:rsid w:val="51124B24"/>
    <w:rsid w:val="511C421F"/>
    <w:rsid w:val="528D20F2"/>
    <w:rsid w:val="53422EDD"/>
    <w:rsid w:val="53607807"/>
    <w:rsid w:val="54237A21"/>
    <w:rsid w:val="5442466B"/>
    <w:rsid w:val="567A298E"/>
    <w:rsid w:val="57A94FEA"/>
    <w:rsid w:val="59234232"/>
    <w:rsid w:val="59345076"/>
    <w:rsid w:val="59413C36"/>
    <w:rsid w:val="59AD307A"/>
    <w:rsid w:val="59C4289D"/>
    <w:rsid w:val="5A84142E"/>
    <w:rsid w:val="5A8C2C8F"/>
    <w:rsid w:val="5B4D21D7"/>
    <w:rsid w:val="5CE86398"/>
    <w:rsid w:val="5CED210B"/>
    <w:rsid w:val="5CF57128"/>
    <w:rsid w:val="5E631301"/>
    <w:rsid w:val="5EE82D35"/>
    <w:rsid w:val="6032709C"/>
    <w:rsid w:val="613C71BD"/>
    <w:rsid w:val="62C323A4"/>
    <w:rsid w:val="62F51D1A"/>
    <w:rsid w:val="630901A6"/>
    <w:rsid w:val="63F1728F"/>
    <w:rsid w:val="64005007"/>
    <w:rsid w:val="6429050D"/>
    <w:rsid w:val="650D7AFE"/>
    <w:rsid w:val="65195110"/>
    <w:rsid w:val="6534541F"/>
    <w:rsid w:val="66E50CF7"/>
    <w:rsid w:val="6707201B"/>
    <w:rsid w:val="670F7DF8"/>
    <w:rsid w:val="68D40B4D"/>
    <w:rsid w:val="695157D0"/>
    <w:rsid w:val="6A4E6E83"/>
    <w:rsid w:val="6B712B27"/>
    <w:rsid w:val="6C2C1ECC"/>
    <w:rsid w:val="6C86783A"/>
    <w:rsid w:val="6CF307A1"/>
    <w:rsid w:val="6D1A3941"/>
    <w:rsid w:val="6D4713C4"/>
    <w:rsid w:val="6EC922AC"/>
    <w:rsid w:val="6F0966F7"/>
    <w:rsid w:val="6F2474E3"/>
    <w:rsid w:val="6FE75FA4"/>
    <w:rsid w:val="704C6D22"/>
    <w:rsid w:val="7166670A"/>
    <w:rsid w:val="721101F2"/>
    <w:rsid w:val="72356599"/>
    <w:rsid w:val="72FE49BD"/>
    <w:rsid w:val="735C724B"/>
    <w:rsid w:val="73A13BE1"/>
    <w:rsid w:val="73D1419C"/>
    <w:rsid w:val="73DA749A"/>
    <w:rsid w:val="747D70A5"/>
    <w:rsid w:val="749869A9"/>
    <w:rsid w:val="74E92D60"/>
    <w:rsid w:val="74EC53FB"/>
    <w:rsid w:val="751D0C5C"/>
    <w:rsid w:val="75FB0F9D"/>
    <w:rsid w:val="763B75EC"/>
    <w:rsid w:val="76BA1D3C"/>
    <w:rsid w:val="77D843D2"/>
    <w:rsid w:val="78CA4C57"/>
    <w:rsid w:val="790E2D96"/>
    <w:rsid w:val="79612469"/>
    <w:rsid w:val="797A06D0"/>
    <w:rsid w:val="79ED50A1"/>
    <w:rsid w:val="7A593C55"/>
    <w:rsid w:val="7AF1296F"/>
    <w:rsid w:val="7B3D087F"/>
    <w:rsid w:val="7B6770D5"/>
    <w:rsid w:val="7C044924"/>
    <w:rsid w:val="7C365906"/>
    <w:rsid w:val="7C480CB4"/>
    <w:rsid w:val="7CE06239"/>
    <w:rsid w:val="7D641299"/>
    <w:rsid w:val="7E350DC4"/>
    <w:rsid w:val="7FC17096"/>
    <w:rsid w:val="7FF340E7"/>
    <w:rsid w:val="7FFCE84A"/>
    <w:rsid w:val="87CDED8C"/>
    <w:rsid w:val="C6FF6850"/>
    <w:rsid w:val="E7FE8C4B"/>
    <w:rsid w:val="FF46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ind w:left="0" w:hanging="236" w:hangingChars="236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numPr>
        <w:ilvl w:val="1"/>
        <w:numId w:val="1"/>
      </w:numPr>
      <w:spacing w:before="260" w:after="260"/>
      <w:ind w:left="0" w:hanging="236" w:hangingChars="236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1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8">
    <w:name w:val="annotation text"/>
    <w:basedOn w:val="1"/>
    <w:link w:val="32"/>
    <w:qFormat/>
    <w:uiPriority w:val="0"/>
    <w:pPr>
      <w:jc w:val="left"/>
    </w:pPr>
  </w:style>
  <w:style w:type="paragraph" w:styleId="9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1">
    <w:name w:val="footer"/>
    <w:basedOn w:val="1"/>
    <w:link w:val="33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4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5">
    <w:name w:val="footnote text"/>
    <w:basedOn w:val="1"/>
    <w:semiHidden/>
    <w:unhideWhenUsed/>
    <w:qFormat/>
    <w:uiPriority w:val="0"/>
    <w:pPr>
      <w:snapToGrid w:val="0"/>
      <w:jc w:val="left"/>
    </w:pPr>
    <w:rPr>
      <w:sz w:val="18"/>
    </w:rPr>
  </w:style>
  <w:style w:type="paragraph" w:styleId="16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1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annotation subject"/>
    <w:basedOn w:val="8"/>
    <w:next w:val="8"/>
    <w:link w:val="40"/>
    <w:unhideWhenUsed/>
    <w:qFormat/>
    <w:uiPriority w:val="99"/>
    <w:rPr>
      <w:b/>
      <w:bCs/>
    </w:rPr>
  </w:style>
  <w:style w:type="paragraph" w:styleId="19">
    <w:name w:val="Body Text First Indent 2"/>
    <w:basedOn w:val="9"/>
    <w:unhideWhenUsed/>
    <w:qFormat/>
    <w:uiPriority w:val="0"/>
    <w:pPr>
      <w:spacing w:line="240" w:lineRule="auto"/>
      <w:ind w:firstLine="420" w:firstLineChars="200"/>
    </w:pPr>
  </w:style>
  <w:style w:type="table" w:styleId="21">
    <w:name w:val="Table Grid"/>
    <w:basedOn w:val="2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</w:rPr>
  </w:style>
  <w:style w:type="character" w:styleId="24">
    <w:name w:val="FollowedHyperlink"/>
    <w:basedOn w:val="22"/>
    <w:semiHidden/>
    <w:unhideWhenUsed/>
    <w:qFormat/>
    <w:uiPriority w:val="99"/>
    <w:rPr>
      <w:color w:val="800080"/>
      <w:u w:val="single"/>
    </w:rPr>
  </w:style>
  <w:style w:type="character" w:styleId="25">
    <w:name w:val="Hyperlink"/>
    <w:basedOn w:val="2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2"/>
    <w:unhideWhenUsed/>
    <w:qFormat/>
    <w:uiPriority w:val="99"/>
    <w:rPr>
      <w:sz w:val="21"/>
      <w:szCs w:val="21"/>
    </w:rPr>
  </w:style>
  <w:style w:type="character" w:styleId="27">
    <w:name w:val="footnote reference"/>
    <w:basedOn w:val="22"/>
    <w:semiHidden/>
    <w:unhideWhenUsed/>
    <w:qFormat/>
    <w:uiPriority w:val="0"/>
    <w:rPr>
      <w:vertAlign w:val="superscript"/>
    </w:rPr>
  </w:style>
  <w:style w:type="character" w:customStyle="1" w:styleId="28">
    <w:name w:val="标题 1 字符"/>
    <w:basedOn w:val="22"/>
    <w:link w:val="2"/>
    <w:qFormat/>
    <w:uiPriority w:val="0"/>
    <w:rPr>
      <w:rFonts w:ascii="微软雅黑" w:hAnsi="微软雅黑" w:eastAsia="微软雅黑" w:cs="Times New Roman"/>
      <w:b/>
      <w:bCs/>
      <w:kern w:val="44"/>
      <w:sz w:val="28"/>
      <w:szCs w:val="28"/>
    </w:rPr>
  </w:style>
  <w:style w:type="character" w:customStyle="1" w:styleId="29">
    <w:name w:val="标题 2 字符"/>
    <w:basedOn w:val="22"/>
    <w:link w:val="3"/>
    <w:qFormat/>
    <w:uiPriority w:val="0"/>
    <w:rPr>
      <w:rFonts w:ascii="微软雅黑" w:hAnsi="微软雅黑" w:eastAsia="微软雅黑" w:cstheme="majorBidi"/>
      <w:b/>
      <w:bCs/>
      <w:sz w:val="24"/>
      <w:szCs w:val="24"/>
    </w:rPr>
  </w:style>
  <w:style w:type="character" w:customStyle="1" w:styleId="30">
    <w:name w:val="标题 3 字符"/>
    <w:basedOn w:val="22"/>
    <w:link w:val="4"/>
    <w:qFormat/>
    <w:uiPriority w:val="0"/>
    <w:rPr>
      <w:rFonts w:ascii="微软雅黑" w:hAnsi="微软雅黑" w:eastAsia="微软雅黑" w:cs="Times New Roman"/>
      <w:b/>
      <w:bCs/>
      <w:sz w:val="24"/>
      <w:szCs w:val="24"/>
    </w:rPr>
  </w:style>
  <w:style w:type="character" w:customStyle="1" w:styleId="31">
    <w:name w:val="标题 4 字符"/>
    <w:basedOn w:val="22"/>
    <w:link w:val="5"/>
    <w:qFormat/>
    <w:uiPriority w:val="0"/>
    <w:rPr>
      <w:rFonts w:ascii="微软雅黑" w:hAnsi="微软雅黑" w:eastAsia="微软雅黑" w:cstheme="majorBidi"/>
      <w:bCs/>
      <w:sz w:val="24"/>
      <w:szCs w:val="24"/>
    </w:rPr>
  </w:style>
  <w:style w:type="character" w:customStyle="1" w:styleId="32">
    <w:name w:val="批注文字 字符"/>
    <w:basedOn w:val="22"/>
    <w:link w:val="8"/>
    <w:qFormat/>
    <w:uiPriority w:val="0"/>
    <w:rPr>
      <w:rFonts w:ascii="Times New Roman" w:hAnsi="Times New Roman" w:eastAsia="微软雅黑" w:cs="Times New Roman"/>
      <w:sz w:val="24"/>
      <w:szCs w:val="24"/>
    </w:rPr>
  </w:style>
  <w:style w:type="character" w:customStyle="1" w:styleId="33">
    <w:name w:val="页脚 字符"/>
    <w:basedOn w:val="22"/>
    <w:link w:val="11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34">
    <w:name w:val="页眉 字符"/>
    <w:basedOn w:val="22"/>
    <w:link w:val="12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paragraph" w:customStyle="1" w:styleId="35">
    <w:name w:val="列表段落1"/>
    <w:basedOn w:val="1"/>
    <w:qFormat/>
    <w:uiPriority w:val="34"/>
    <w:pPr>
      <w:ind w:firstLine="420" w:firstLineChars="200"/>
    </w:pPr>
  </w:style>
  <w:style w:type="character" w:customStyle="1" w:styleId="36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37">
    <w:name w:val="寻息表格"/>
    <w:basedOn w:val="20"/>
    <w:qFormat/>
    <w:uiPriority w:val="99"/>
    <w:pPr>
      <w:jc w:val="both"/>
    </w:pPr>
    <w:rPr>
      <w:rFonts w:ascii="Times New Roman" w:hAnsi="Times New Roman" w:eastAsia="微软雅黑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496B0" w:themeFill="text2" w:themeFillTint="99"/>
      </w:tcPr>
    </w:tblStylePr>
  </w:style>
  <w:style w:type="character" w:customStyle="1" w:styleId="38">
    <w:name w:val="font51"/>
    <w:basedOn w:val="22"/>
    <w:qFormat/>
    <w:uiPriority w:val="0"/>
    <w:rPr>
      <w:rFonts w:ascii="Helvetica" w:hAnsi="Helvetica" w:eastAsia="Helvetica" w:cs="Helvetica"/>
      <w:color w:val="606266"/>
      <w:sz w:val="21"/>
      <w:szCs w:val="21"/>
      <w:u w:val="none"/>
    </w:rPr>
  </w:style>
  <w:style w:type="paragraph" w:customStyle="1" w:styleId="39">
    <w:name w:val="修订1"/>
    <w:hidden/>
    <w:semiHidden/>
    <w:qFormat/>
    <w:uiPriority w:val="99"/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character" w:customStyle="1" w:styleId="40">
    <w:name w:val="批注主题 字符"/>
    <w:basedOn w:val="32"/>
    <w:link w:val="18"/>
    <w:semiHidden/>
    <w:qFormat/>
    <w:uiPriority w:val="99"/>
    <w:rPr>
      <w:rFonts w:ascii="Times New Roman" w:hAnsi="Times New Roman" w:eastAsia="微软雅黑" w:cs="Times New Roman"/>
      <w:b/>
      <w:bCs/>
      <w:kern w:val="2"/>
      <w:sz w:val="24"/>
      <w:szCs w:val="24"/>
    </w:rPr>
  </w:style>
  <w:style w:type="paragraph" w:customStyle="1" w:styleId="41">
    <w:name w:val="Revision"/>
    <w:hidden/>
    <w:semiHidden/>
    <w:qFormat/>
    <w:uiPriority w:val="99"/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customStyle="1" w:styleId="4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4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45">
    <w:name w:val="Subtle Emphasis"/>
    <w:qFormat/>
    <w:uiPriority w:val="19"/>
    <w:rPr>
      <w:rFonts w:eastAsia="微软雅黑"/>
      <w:iCs/>
      <w:color w:val="auto"/>
      <w:sz w:val="21"/>
    </w:rPr>
  </w:style>
  <w:style w:type="paragraph" w:styleId="46">
    <w:name w:val="List Paragraph"/>
    <w:basedOn w:val="1"/>
    <w:qFormat/>
    <w:uiPriority w:val="34"/>
    <w:pPr>
      <w:ind w:firstLine="420" w:firstLineChars="200"/>
    </w:pPr>
  </w:style>
  <w:style w:type="character" w:customStyle="1" w:styleId="47">
    <w:name w:val="不明显强调3"/>
    <w:qFormat/>
    <w:uiPriority w:val="19"/>
    <w:rPr>
      <w:rFonts w:eastAsia="微软雅黑"/>
      <w:iCs/>
      <w:color w:val="auto"/>
      <w:sz w:val="21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88.png"/><Relationship Id="rId98" Type="http://schemas.openxmlformats.org/officeDocument/2006/relationships/image" Target="media/image87.png"/><Relationship Id="rId97" Type="http://schemas.openxmlformats.org/officeDocument/2006/relationships/image" Target="media/image86.png"/><Relationship Id="rId96" Type="http://schemas.openxmlformats.org/officeDocument/2006/relationships/image" Target="media/image85.png"/><Relationship Id="rId95" Type="http://schemas.openxmlformats.org/officeDocument/2006/relationships/image" Target="media/image84.png"/><Relationship Id="rId94" Type="http://schemas.openxmlformats.org/officeDocument/2006/relationships/image" Target="media/image83.png"/><Relationship Id="rId93" Type="http://schemas.openxmlformats.org/officeDocument/2006/relationships/image" Target="media/image82.png"/><Relationship Id="rId92" Type="http://schemas.openxmlformats.org/officeDocument/2006/relationships/image" Target="media/image81.png"/><Relationship Id="rId91" Type="http://schemas.openxmlformats.org/officeDocument/2006/relationships/image" Target="media/image80.png"/><Relationship Id="rId90" Type="http://schemas.openxmlformats.org/officeDocument/2006/relationships/image" Target="media/image79.png"/><Relationship Id="rId9" Type="http://schemas.openxmlformats.org/officeDocument/2006/relationships/footer" Target="footer3.xml"/><Relationship Id="rId89" Type="http://schemas.openxmlformats.org/officeDocument/2006/relationships/image" Target="media/image78.png"/><Relationship Id="rId88" Type="http://schemas.openxmlformats.org/officeDocument/2006/relationships/image" Target="media/image77.png"/><Relationship Id="rId87" Type="http://schemas.openxmlformats.org/officeDocument/2006/relationships/image" Target="media/image76.png"/><Relationship Id="rId86" Type="http://schemas.openxmlformats.org/officeDocument/2006/relationships/image" Target="media/image75.png"/><Relationship Id="rId85" Type="http://schemas.openxmlformats.org/officeDocument/2006/relationships/image" Target="media/image74.png"/><Relationship Id="rId84" Type="http://schemas.openxmlformats.org/officeDocument/2006/relationships/image" Target="media/image73.png"/><Relationship Id="rId83" Type="http://schemas.openxmlformats.org/officeDocument/2006/relationships/image" Target="media/image72.png"/><Relationship Id="rId82" Type="http://schemas.openxmlformats.org/officeDocument/2006/relationships/image" Target="media/image71.jpeg"/><Relationship Id="rId81" Type="http://schemas.openxmlformats.org/officeDocument/2006/relationships/image" Target="media/image70.png"/><Relationship Id="rId80" Type="http://schemas.openxmlformats.org/officeDocument/2006/relationships/image" Target="media/image69.png"/><Relationship Id="rId8" Type="http://schemas.openxmlformats.org/officeDocument/2006/relationships/footer" Target="footer2.xml"/><Relationship Id="rId79" Type="http://schemas.openxmlformats.org/officeDocument/2006/relationships/image" Target="media/image68.jpeg"/><Relationship Id="rId78" Type="http://schemas.openxmlformats.org/officeDocument/2006/relationships/image" Target="media/image67.jpeg"/><Relationship Id="rId77" Type="http://schemas.openxmlformats.org/officeDocument/2006/relationships/image" Target="media/image66.png"/><Relationship Id="rId76" Type="http://schemas.openxmlformats.org/officeDocument/2006/relationships/image" Target="media/image65.png"/><Relationship Id="rId75" Type="http://schemas.openxmlformats.org/officeDocument/2006/relationships/image" Target="media/image64.png"/><Relationship Id="rId74" Type="http://schemas.openxmlformats.org/officeDocument/2006/relationships/image" Target="media/image63.png"/><Relationship Id="rId73" Type="http://schemas.openxmlformats.org/officeDocument/2006/relationships/image" Target="media/image62.png"/><Relationship Id="rId72" Type="http://schemas.openxmlformats.org/officeDocument/2006/relationships/image" Target="media/image61.png"/><Relationship Id="rId71" Type="http://schemas.openxmlformats.org/officeDocument/2006/relationships/image" Target="media/image60.png"/><Relationship Id="rId70" Type="http://schemas.openxmlformats.org/officeDocument/2006/relationships/image" Target="media/image59.png"/><Relationship Id="rId7" Type="http://schemas.openxmlformats.org/officeDocument/2006/relationships/footer" Target="footer1.xml"/><Relationship Id="rId69" Type="http://schemas.openxmlformats.org/officeDocument/2006/relationships/image" Target="media/image58.png"/><Relationship Id="rId68" Type="http://schemas.openxmlformats.org/officeDocument/2006/relationships/image" Target="media/image57.emf"/><Relationship Id="rId67" Type="http://schemas.openxmlformats.org/officeDocument/2006/relationships/oleObject" Target="embeddings/oleObject2.bin"/><Relationship Id="rId66" Type="http://schemas.openxmlformats.org/officeDocument/2006/relationships/image" Target="media/image56.png"/><Relationship Id="rId65" Type="http://schemas.openxmlformats.org/officeDocument/2006/relationships/image" Target="media/image55.png"/><Relationship Id="rId64" Type="http://schemas.openxmlformats.org/officeDocument/2006/relationships/image" Target="media/image54.png"/><Relationship Id="rId63" Type="http://schemas.openxmlformats.org/officeDocument/2006/relationships/image" Target="media/image53.emf"/><Relationship Id="rId62" Type="http://schemas.openxmlformats.org/officeDocument/2006/relationships/oleObject" Target="embeddings/oleObject1.bin"/><Relationship Id="rId61" Type="http://schemas.openxmlformats.org/officeDocument/2006/relationships/image" Target="media/image52.jpeg"/><Relationship Id="rId60" Type="http://schemas.openxmlformats.org/officeDocument/2006/relationships/image" Target="media/image51.jpeg"/><Relationship Id="rId6" Type="http://schemas.openxmlformats.org/officeDocument/2006/relationships/header" Target="header2.xml"/><Relationship Id="rId59" Type="http://schemas.openxmlformats.org/officeDocument/2006/relationships/image" Target="media/image50.jpeg"/><Relationship Id="rId58" Type="http://schemas.openxmlformats.org/officeDocument/2006/relationships/image" Target="media/image49.jpeg"/><Relationship Id="rId57" Type="http://schemas.openxmlformats.org/officeDocument/2006/relationships/image" Target="media/image48.png"/><Relationship Id="rId56" Type="http://schemas.openxmlformats.org/officeDocument/2006/relationships/image" Target="media/image47.png"/><Relationship Id="rId55" Type="http://schemas.openxmlformats.org/officeDocument/2006/relationships/image" Target="media/image46.png"/><Relationship Id="rId54" Type="http://schemas.openxmlformats.org/officeDocument/2006/relationships/image" Target="media/image45.jpeg"/><Relationship Id="rId53" Type="http://schemas.openxmlformats.org/officeDocument/2006/relationships/image" Target="media/image44.png"/><Relationship Id="rId52" Type="http://schemas.openxmlformats.org/officeDocument/2006/relationships/image" Target="media/image43.png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header" Target="header1.xml"/><Relationship Id="rId49" Type="http://schemas.openxmlformats.org/officeDocument/2006/relationships/image" Target="media/image40.png"/><Relationship Id="rId48" Type="http://schemas.openxmlformats.org/officeDocument/2006/relationships/image" Target="media/image39.jpe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jpe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endnotes" Target="endnotes.xml"/><Relationship Id="rId39" Type="http://schemas.openxmlformats.org/officeDocument/2006/relationships/image" Target="media/image30.png"/><Relationship Id="rId38" Type="http://schemas.openxmlformats.org/officeDocument/2006/relationships/image" Target="media/image29.jpe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jpeg"/><Relationship Id="rId34" Type="http://schemas.openxmlformats.org/officeDocument/2006/relationships/image" Target="media/image25.jpeg"/><Relationship Id="rId33" Type="http://schemas.openxmlformats.org/officeDocument/2006/relationships/image" Target="media/image24.jpeg"/><Relationship Id="rId32" Type="http://schemas.openxmlformats.org/officeDocument/2006/relationships/image" Target="media/image23.jpeg"/><Relationship Id="rId31" Type="http://schemas.openxmlformats.org/officeDocument/2006/relationships/image" Target="media/image22.jpeg"/><Relationship Id="rId30" Type="http://schemas.openxmlformats.org/officeDocument/2006/relationships/image" Target="media/image21.jpeg"/><Relationship Id="rId3" Type="http://schemas.openxmlformats.org/officeDocument/2006/relationships/footnotes" Target="footnotes.xml"/><Relationship Id="rId29" Type="http://schemas.openxmlformats.org/officeDocument/2006/relationships/image" Target="media/image20.jpeg"/><Relationship Id="rId28" Type="http://schemas.openxmlformats.org/officeDocument/2006/relationships/image" Target="media/image19.jpeg"/><Relationship Id="rId27" Type="http://schemas.openxmlformats.org/officeDocument/2006/relationships/image" Target="media/image18.jpeg"/><Relationship Id="rId26" Type="http://schemas.openxmlformats.org/officeDocument/2006/relationships/image" Target="media/image17.jpeg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0" Type="http://schemas.openxmlformats.org/officeDocument/2006/relationships/fontTable" Target="fontTable.xml"/><Relationship Id="rId16" Type="http://schemas.openxmlformats.org/officeDocument/2006/relationships/image" Target="media/image7.png"/><Relationship Id="rId159" Type="http://schemas.openxmlformats.org/officeDocument/2006/relationships/numbering" Target="numbering.xml"/><Relationship Id="rId158" Type="http://schemas.openxmlformats.org/officeDocument/2006/relationships/customXml" Target="../customXml/item1.xml"/><Relationship Id="rId157" Type="http://schemas.openxmlformats.org/officeDocument/2006/relationships/image" Target="media/image145.png"/><Relationship Id="rId156" Type="http://schemas.openxmlformats.org/officeDocument/2006/relationships/image" Target="media/image144.png"/><Relationship Id="rId155" Type="http://schemas.openxmlformats.org/officeDocument/2006/relationships/image" Target="media/image143.png"/><Relationship Id="rId154" Type="http://schemas.openxmlformats.org/officeDocument/2006/relationships/image" Target="media/image142.png"/><Relationship Id="rId153" Type="http://schemas.openxmlformats.org/officeDocument/2006/relationships/image" Target="media/image141.png"/><Relationship Id="rId152" Type="http://schemas.openxmlformats.org/officeDocument/2006/relationships/image" Target="media/image140.png"/><Relationship Id="rId151" Type="http://schemas.openxmlformats.org/officeDocument/2006/relationships/image" Target="media/image139.png"/><Relationship Id="rId150" Type="http://schemas.openxmlformats.org/officeDocument/2006/relationships/image" Target="media/image138.png"/><Relationship Id="rId15" Type="http://schemas.openxmlformats.org/officeDocument/2006/relationships/image" Target="media/image6.png"/><Relationship Id="rId149" Type="http://schemas.openxmlformats.org/officeDocument/2006/relationships/image" Target="media/image137.png"/><Relationship Id="rId148" Type="http://schemas.openxmlformats.org/officeDocument/2006/relationships/image" Target="media/image136.png"/><Relationship Id="rId147" Type="http://schemas.openxmlformats.org/officeDocument/2006/relationships/image" Target="media/image135.emf"/><Relationship Id="rId146" Type="http://schemas.openxmlformats.org/officeDocument/2006/relationships/oleObject" Target="embeddings/oleObject3.bin"/><Relationship Id="rId145" Type="http://schemas.openxmlformats.org/officeDocument/2006/relationships/image" Target="media/image134.png"/><Relationship Id="rId144" Type="http://schemas.openxmlformats.org/officeDocument/2006/relationships/image" Target="media/image133.png"/><Relationship Id="rId143" Type="http://schemas.openxmlformats.org/officeDocument/2006/relationships/image" Target="media/image132.png"/><Relationship Id="rId142" Type="http://schemas.openxmlformats.org/officeDocument/2006/relationships/image" Target="media/image131.png"/><Relationship Id="rId141" Type="http://schemas.openxmlformats.org/officeDocument/2006/relationships/image" Target="media/image130.png"/><Relationship Id="rId140" Type="http://schemas.openxmlformats.org/officeDocument/2006/relationships/image" Target="media/image129.png"/><Relationship Id="rId14" Type="http://schemas.openxmlformats.org/officeDocument/2006/relationships/image" Target="media/image5.png"/><Relationship Id="rId139" Type="http://schemas.openxmlformats.org/officeDocument/2006/relationships/image" Target="media/image128.jpeg"/><Relationship Id="rId138" Type="http://schemas.openxmlformats.org/officeDocument/2006/relationships/image" Target="media/image127.png"/><Relationship Id="rId137" Type="http://schemas.openxmlformats.org/officeDocument/2006/relationships/image" Target="media/image126.png"/><Relationship Id="rId136" Type="http://schemas.openxmlformats.org/officeDocument/2006/relationships/image" Target="media/image125.png"/><Relationship Id="rId135" Type="http://schemas.openxmlformats.org/officeDocument/2006/relationships/image" Target="media/image124.png"/><Relationship Id="rId134" Type="http://schemas.openxmlformats.org/officeDocument/2006/relationships/image" Target="media/image123.png"/><Relationship Id="rId133" Type="http://schemas.openxmlformats.org/officeDocument/2006/relationships/image" Target="media/image122.png"/><Relationship Id="rId132" Type="http://schemas.openxmlformats.org/officeDocument/2006/relationships/image" Target="media/image121.png"/><Relationship Id="rId131" Type="http://schemas.openxmlformats.org/officeDocument/2006/relationships/image" Target="media/image120.png"/><Relationship Id="rId130" Type="http://schemas.openxmlformats.org/officeDocument/2006/relationships/image" Target="media/image119.png"/><Relationship Id="rId13" Type="http://schemas.openxmlformats.org/officeDocument/2006/relationships/image" Target="media/image4.png"/><Relationship Id="rId129" Type="http://schemas.openxmlformats.org/officeDocument/2006/relationships/image" Target="media/image118.png"/><Relationship Id="rId128" Type="http://schemas.openxmlformats.org/officeDocument/2006/relationships/image" Target="media/image117.png"/><Relationship Id="rId127" Type="http://schemas.openxmlformats.org/officeDocument/2006/relationships/image" Target="media/image116.png"/><Relationship Id="rId126" Type="http://schemas.openxmlformats.org/officeDocument/2006/relationships/image" Target="media/image115.png"/><Relationship Id="rId125" Type="http://schemas.openxmlformats.org/officeDocument/2006/relationships/image" Target="media/image114.png"/><Relationship Id="rId124" Type="http://schemas.openxmlformats.org/officeDocument/2006/relationships/image" Target="media/image113.png"/><Relationship Id="rId123" Type="http://schemas.openxmlformats.org/officeDocument/2006/relationships/image" Target="media/image112.png"/><Relationship Id="rId122" Type="http://schemas.openxmlformats.org/officeDocument/2006/relationships/image" Target="media/image111.png"/><Relationship Id="rId121" Type="http://schemas.openxmlformats.org/officeDocument/2006/relationships/image" Target="media/image110.png"/><Relationship Id="rId120" Type="http://schemas.openxmlformats.org/officeDocument/2006/relationships/image" Target="media/image109.png"/><Relationship Id="rId12" Type="http://schemas.openxmlformats.org/officeDocument/2006/relationships/image" Target="media/image3.png"/><Relationship Id="rId119" Type="http://schemas.openxmlformats.org/officeDocument/2006/relationships/image" Target="media/image108.png"/><Relationship Id="rId118" Type="http://schemas.openxmlformats.org/officeDocument/2006/relationships/image" Target="media/image107.png"/><Relationship Id="rId117" Type="http://schemas.openxmlformats.org/officeDocument/2006/relationships/image" Target="media/image106.png"/><Relationship Id="rId116" Type="http://schemas.openxmlformats.org/officeDocument/2006/relationships/image" Target="media/image105.png"/><Relationship Id="rId115" Type="http://schemas.openxmlformats.org/officeDocument/2006/relationships/image" Target="media/image104.png"/><Relationship Id="rId114" Type="http://schemas.openxmlformats.org/officeDocument/2006/relationships/image" Target="media/image103.png"/><Relationship Id="rId113" Type="http://schemas.openxmlformats.org/officeDocument/2006/relationships/image" Target="media/image102.png"/><Relationship Id="rId112" Type="http://schemas.openxmlformats.org/officeDocument/2006/relationships/image" Target="media/image101.png"/><Relationship Id="rId111" Type="http://schemas.openxmlformats.org/officeDocument/2006/relationships/image" Target="media/image100.png"/><Relationship Id="rId110" Type="http://schemas.openxmlformats.org/officeDocument/2006/relationships/image" Target="media/image99.png"/><Relationship Id="rId11" Type="http://schemas.openxmlformats.org/officeDocument/2006/relationships/image" Target="media/image2.jpeg"/><Relationship Id="rId109" Type="http://schemas.openxmlformats.org/officeDocument/2006/relationships/image" Target="media/image98.png"/><Relationship Id="rId108" Type="http://schemas.openxmlformats.org/officeDocument/2006/relationships/image" Target="media/image97.png"/><Relationship Id="rId107" Type="http://schemas.openxmlformats.org/officeDocument/2006/relationships/image" Target="media/image96.png"/><Relationship Id="rId106" Type="http://schemas.openxmlformats.org/officeDocument/2006/relationships/image" Target="media/image95.png"/><Relationship Id="rId105" Type="http://schemas.openxmlformats.org/officeDocument/2006/relationships/image" Target="media/image94.png"/><Relationship Id="rId104" Type="http://schemas.openxmlformats.org/officeDocument/2006/relationships/image" Target="media/image93.png"/><Relationship Id="rId103" Type="http://schemas.openxmlformats.org/officeDocument/2006/relationships/image" Target="media/image92.png"/><Relationship Id="rId102" Type="http://schemas.openxmlformats.org/officeDocument/2006/relationships/image" Target="media/image91.png"/><Relationship Id="rId101" Type="http://schemas.openxmlformats.org/officeDocument/2006/relationships/image" Target="media/image90.png"/><Relationship Id="rId100" Type="http://schemas.openxmlformats.org/officeDocument/2006/relationships/image" Target="media/image89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576</Words>
  <Characters>609</Characters>
  <Lines>12</Lines>
  <Paragraphs>3</Paragraphs>
  <TotalTime>98</TotalTime>
  <ScaleCrop>false</ScaleCrop>
  <LinksUpToDate>false</LinksUpToDate>
  <CharactersWithSpaces>705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2022-04-29T13:52:00Z</dcterms:created>
  <dc:creator>zhou jun</dc:creator>
  <cp:lastModifiedBy>鹏少爱吃糖</cp:lastModifiedBy>
  <dcterms:modified xsi:type="dcterms:W3CDTF">2023-11-02T13:07:55Z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2EA5D837811E4A5AA39D2A5610444C2D</vt:lpwstr>
  </property>
</Properties>
</file>