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微软雅黑" w:hAnsi="微软雅黑"/>
          <w:sz w:val="84"/>
          <w:szCs w:val="84"/>
        </w:rPr>
      </w:pPr>
      <w:r>
        <w:rPr>
          <w:sz w:val="21"/>
        </w:rPr>
        <mc:AlternateContent>
          <mc:Choice Requires="wpg">
            <w:drawing>
              <wp:anchor distT="0" distB="0" distL="114300" distR="114300" simplePos="0" relativeHeight="251660288" behindDoc="0" locked="0" layoutInCell="1" allowOverlap="1">
                <wp:simplePos x="0" y="0"/>
                <wp:positionH relativeFrom="column">
                  <wp:posOffset>-1391285</wp:posOffset>
                </wp:positionH>
                <wp:positionV relativeFrom="paragraph">
                  <wp:posOffset>655320</wp:posOffset>
                </wp:positionV>
                <wp:extent cx="7001510" cy="4994275"/>
                <wp:effectExtent l="0" t="0" r="0" b="0"/>
                <wp:wrapNone/>
                <wp:docPr id="4" name="组合 4"/>
                <wp:cNvGraphicFramePr/>
                <a:graphic xmlns:a="http://schemas.openxmlformats.org/drawingml/2006/main">
                  <a:graphicData uri="http://schemas.microsoft.com/office/word/2010/wordprocessingGroup">
                    <wpg:wgp>
                      <wpg:cNvGrpSpPr/>
                      <wpg:grpSpPr>
                        <a:xfrm>
                          <a:off x="0" y="0"/>
                          <a:ext cx="7001510" cy="4994275"/>
                          <a:chOff x="3087" y="2131"/>
                          <a:chExt cx="11026" cy="7865"/>
                        </a:xfrm>
                      </wpg:grpSpPr>
                      <pic:pic xmlns:pic="http://schemas.openxmlformats.org/drawingml/2006/picture">
                        <pic:nvPicPr>
                          <pic:cNvPr id="7" name="图片 1" descr="素材10-04"/>
                          <pic:cNvPicPr>
                            <a:picLocks noChangeAspect="1"/>
                          </pic:cNvPicPr>
                        </pic:nvPicPr>
                        <pic:blipFill>
                          <a:blip r:embed="rId11"/>
                          <a:stretch>
                            <a:fillRect/>
                          </a:stretch>
                        </pic:blipFill>
                        <pic:spPr>
                          <a:xfrm>
                            <a:off x="3113" y="2131"/>
                            <a:ext cx="10810" cy="6502"/>
                          </a:xfrm>
                          <a:prstGeom prst="rect">
                            <a:avLst/>
                          </a:prstGeom>
                        </pic:spPr>
                      </pic:pic>
                      <pic:pic xmlns:pic="http://schemas.openxmlformats.org/drawingml/2006/picture">
                        <pic:nvPicPr>
                          <pic:cNvPr id="8" name="图片 5" descr="寻息-04"/>
                          <pic:cNvPicPr>
                            <a:picLocks noChangeAspect="1"/>
                          </pic:cNvPicPr>
                        </pic:nvPicPr>
                        <pic:blipFill>
                          <a:blip r:embed="rId12"/>
                          <a:stretch>
                            <a:fillRect/>
                          </a:stretch>
                        </pic:blipFill>
                        <pic:spPr>
                          <a:xfrm>
                            <a:off x="3662" y="3431"/>
                            <a:ext cx="4771" cy="570"/>
                          </a:xfrm>
                          <a:prstGeom prst="rect">
                            <a:avLst/>
                          </a:prstGeom>
                        </pic:spPr>
                      </pic:pic>
                      <pic:pic xmlns:pic="http://schemas.openxmlformats.org/drawingml/2006/picture">
                        <pic:nvPicPr>
                          <pic:cNvPr id="9" name="图片 3" descr="定位2"/>
                          <pic:cNvPicPr>
                            <a:picLocks noChangeAspect="1"/>
                          </pic:cNvPicPr>
                        </pic:nvPicPr>
                        <pic:blipFill>
                          <a:blip r:embed="rId13"/>
                          <a:stretch>
                            <a:fillRect/>
                          </a:stretch>
                        </pic:blipFill>
                        <pic:spPr>
                          <a:xfrm>
                            <a:off x="3087" y="7759"/>
                            <a:ext cx="11026" cy="907"/>
                          </a:xfrm>
                          <a:prstGeom prst="rect">
                            <a:avLst/>
                          </a:prstGeom>
                        </pic:spPr>
                      </pic:pic>
                      <wps:wsp>
                        <wps:cNvPr id="14" name="文本框 9"/>
                        <wps:cNvSpPr txBox="1"/>
                        <wps:spPr>
                          <a:xfrm>
                            <a:off x="12334" y="4632"/>
                            <a:ext cx="1153" cy="9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left"/>
                                <w:rPr>
                                  <w:rFonts w:ascii="微软雅黑" w:hAnsi="微软雅黑" w:cs="微软雅黑"/>
                                  <w:b/>
                                  <w:bCs/>
                                  <w:color w:val="FFFFFF" w:themeColor="background1"/>
                                  <w:sz w:val="32"/>
                                  <w:szCs w:val="32"/>
                                  <w14:textFill>
                                    <w14:solidFill>
                                      <w14:schemeClr w14:val="bg1"/>
                                    </w14:solidFill>
                                  </w14:textFill>
                                </w:rPr>
                              </w:pPr>
                              <w:r>
                                <w:rPr>
                                  <w:rFonts w:hint="eastAsia" w:ascii="微软雅黑" w:hAnsi="微软雅黑" w:cs="微软雅黑"/>
                                  <w:b/>
                                  <w:bCs/>
                                  <w:color w:val="FFFFFF" w:themeColor="background1"/>
                                  <w:sz w:val="32"/>
                                  <w:szCs w:val="32"/>
                                  <w14:textFill>
                                    <w14:solidFill>
                                      <w14:schemeClr w14:val="bg1"/>
                                    </w14:solidFill>
                                  </w14:textFill>
                                </w:rPr>
                                <w:t>V1.0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7" name="文本框 8"/>
                        <wps:cNvSpPr txBox="1"/>
                        <wps:spPr>
                          <a:xfrm>
                            <a:off x="3546" y="6118"/>
                            <a:ext cx="4431" cy="9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distribute"/>
                                <w:rPr>
                                  <w:rFonts w:ascii="微软雅黑" w:hAnsi="微软雅黑" w:cs="微软雅黑"/>
                                  <w:b/>
                                  <w:bCs/>
                                  <w:color w:val="FFFFFF" w:themeColor="background1"/>
                                  <w:sz w:val="32"/>
                                  <w:szCs w:val="32"/>
                                  <w14:textFill>
                                    <w14:solidFill>
                                      <w14:schemeClr w14:val="bg1"/>
                                    </w14:solidFill>
                                  </w14:textFill>
                                </w:rPr>
                              </w:pPr>
                              <w:r>
                                <w:rPr>
                                  <w:rFonts w:hint="eastAsia" w:ascii="微软雅黑" w:hAnsi="微软雅黑" w:cs="微软雅黑"/>
                                  <w:b/>
                                  <w:bCs/>
                                  <w:color w:val="FFFFFF" w:themeColor="background1"/>
                                  <w:sz w:val="32"/>
                                  <w:szCs w:val="32"/>
                                  <w14:textFill>
                                    <w14:solidFill>
                                      <w14:schemeClr w14:val="bg1"/>
                                    </w14:solidFill>
                                  </w14:textFill>
                                </w:rPr>
                                <w:t>苏州寻息电子科技有限公司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 name="文本框 10"/>
                        <wps:cNvSpPr txBox="1"/>
                        <wps:spPr>
                          <a:xfrm>
                            <a:off x="11175" y="9096"/>
                            <a:ext cx="2779" cy="9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distribute"/>
                                <w:rPr>
                                  <w:rFonts w:ascii="微软雅黑" w:hAnsi="微软雅黑" w:cs="微软雅黑"/>
                                  <w:b/>
                                  <w:bCs/>
                                  <w:color w:val="404040" w:themeColor="text1" w:themeTint="BF"/>
                                  <w:sz w:val="36"/>
                                  <w:szCs w:val="36"/>
                                  <w14:textFill>
                                    <w14:solidFill>
                                      <w14:schemeClr w14:val="tx1">
                                        <w14:lumMod w14:val="75000"/>
                                        <w14:lumOff w14:val="25000"/>
                                      </w14:schemeClr>
                                    </w14:solidFill>
                                  </w14:textFill>
                                </w:rPr>
                              </w:pPr>
                              <w:r>
                                <w:rPr>
                                  <w:rFonts w:hint="eastAsia" w:ascii="微软雅黑" w:hAnsi="微软雅黑" w:cs="微软雅黑"/>
                                  <w:b/>
                                  <w:bCs/>
                                  <w:color w:val="404040" w:themeColor="text1" w:themeTint="BF"/>
                                  <w:sz w:val="36"/>
                                  <w:szCs w:val="36"/>
                                  <w14:textFill>
                                    <w14:solidFill>
                                      <w14:schemeClr w14:val="tx1">
                                        <w14:lumMod w14:val="75000"/>
                                        <w14:lumOff w14:val="25000"/>
                                      </w14:schemeClr>
                                    </w14:solidFill>
                                  </w14:textFill>
                                </w:rPr>
                                <w:t>公开范围：</w:t>
                              </w:r>
                              <w:r>
                                <w:rPr>
                                  <w:rFonts w:hint="eastAsia" w:ascii="微软雅黑" w:hAnsi="微软雅黑" w:cs="微软雅黑"/>
                                  <w:b/>
                                  <w:bCs/>
                                  <w:color w:val="404040" w:themeColor="text1" w:themeTint="BF"/>
                                  <w:sz w:val="36"/>
                                  <w:szCs w:val="36"/>
                                  <w:lang w:val="en-US" w:eastAsia="zh-CN"/>
                                  <w14:textFill>
                                    <w14:solidFill>
                                      <w14:schemeClr w14:val="tx1">
                                        <w14:lumMod w14:val="75000"/>
                                        <w14:lumOff w14:val="25000"/>
                                      </w14:schemeClr>
                                    </w14:solidFill>
                                  </w14:textFill>
                                </w:rPr>
                                <w:t>内</w:t>
                              </w:r>
                              <w:r>
                                <w:rPr>
                                  <w:rFonts w:hint="eastAsia" w:ascii="微软雅黑" w:hAnsi="微软雅黑" w:cs="微软雅黑"/>
                                  <w:b/>
                                  <w:bCs/>
                                  <w:color w:val="404040" w:themeColor="text1" w:themeTint="BF"/>
                                  <w:sz w:val="36"/>
                                  <w:szCs w:val="36"/>
                                  <w14:textFill>
                                    <w14:solidFill>
                                      <w14:schemeClr w14:val="tx1">
                                        <w14:lumMod w14:val="75000"/>
                                        <w14:lumOff w14:val="25000"/>
                                      </w14:schemeClr>
                                    </w14:solidFill>
                                  </w14:textFill>
                                </w:rPr>
                                <w:t>部</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109.55pt;margin-top:51.6pt;height:393.25pt;width:551.3pt;z-index:251660288;mso-width-relative:page;mso-height-relative:page;" coordorigin="3087,2131" coordsize="11026,7865" o:gfxdata="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">
                <o:lock v:ext="edit" aspectratio="f"/>
                <v:shape id="图片 1" o:spid="_x0000_s1026" o:spt="75" alt="素材10-04" type="#_x0000_t75" style="position:absolute;left:3113;top:2131;height:6502;width:10810;" filled="f" o:preferrelative="t" stroked="f" coordsize="21600,21600" o:gfxdata="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S9kR+8AAAA&#10;2gAAAA8AAAAAAAAAAQAgAAAAIgAAAGRycy9kb3ducmV2LnhtbFBLAQIUABQAAAAIAIdO4kAzLwWe&#10;OwAAADkAAAAQAAAAAAAAAAEAIAAAAAsBAABkcnMvc2hhcGV4bWwueG1sUEsFBgAAAAAGAAYAWwEA&#10;ALUDAAAAAA==&#10;">
                  <v:fill on="f" focussize="0,0"/>
                  <v:stroke on="f"/>
                  <v:imagedata r:id="rId11" o:title=""/>
                  <o:lock v:ext="edit" aspectratio="t"/>
                </v:shape>
                <v:shape id="图片 5" o:spid="_x0000_s1026" o:spt="75" alt="寻息-04" type="#_x0000_t75" style="position:absolute;left:3662;top:3431;height:570;width:4771;" filled="f" o:preferrelative="t" stroked="f" coordsize="21600,21600" o:gfxdata="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Vvws9twAAANoAAAAP&#10;AAAAAAAAAAEAIAAAACIAAABkcnMvZG93bnJldi54bWxQSwECFAAUAAAACACHTuJAMy8FnjsAAAA5&#10;AAAAEAAAAAAAAAABACAAAAAGAQAAZHJzL3NoYXBleG1sLnhtbFBLBQYAAAAABgAGAFsBAACwAwAA&#10;AAA=&#10;">
                  <v:fill on="f" focussize="0,0"/>
                  <v:stroke on="f"/>
                  <v:imagedata r:id="rId12" o:title=""/>
                  <o:lock v:ext="edit" aspectratio="t"/>
                </v:shape>
                <v:shape id="图片 3" o:spid="_x0000_s1026" o:spt="75" alt="定位2" type="#_x0000_t75" style="position:absolute;left:3087;top:7759;height:907;width:11026;" filled="f" o:preferrelative="t" stroked="f" coordsize="21600,21600" o:gfxdata="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Pie6LsAAADa&#10;AAAADwAAAAAAAAABACAAAAAiAAAAZHJzL2Rvd25yZXYueG1sUEsBAhQAFAAAAAgAh07iQDMvBZ47&#10;AAAAOQAAABAAAAAAAAAAAQAgAAAACgEAAGRycy9zaGFwZXhtbC54bWxQSwUGAAAAAAYABgBbAQAA&#10;tAMAAAAA&#10;">
                  <v:fill on="f" focussize="0,0"/>
                  <v:stroke on="f"/>
                  <v:imagedata r:id="rId13" o:title=""/>
                  <o:lock v:ext="edit" aspectratio="t"/>
                </v:shape>
                <v:shape id="文本框 9" o:spid="_x0000_s1026" o:spt="202" type="#_x0000_t202" style="position:absolute;left:12334;top:4632;height:915;width:1153;" filled="f" stroked="f" coordsize="21600,21600" o:gfxdata="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QfT4O8AAAA&#10;2w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pPr>
                          <w:jc w:val="left"/>
                          <w:rPr>
                            <w:rFonts w:ascii="微软雅黑" w:hAnsi="微软雅黑" w:cs="微软雅黑"/>
                            <w:b/>
                            <w:bCs/>
                            <w:color w:val="FFFFFF" w:themeColor="background1"/>
                            <w:sz w:val="32"/>
                            <w:szCs w:val="32"/>
                            <w14:textFill>
                              <w14:solidFill>
                                <w14:schemeClr w14:val="bg1"/>
                              </w14:solidFill>
                            </w14:textFill>
                          </w:rPr>
                        </w:pPr>
                        <w:r>
                          <w:rPr>
                            <w:rFonts w:hint="eastAsia" w:ascii="微软雅黑" w:hAnsi="微软雅黑" w:cs="微软雅黑"/>
                            <w:b/>
                            <w:bCs/>
                            <w:color w:val="FFFFFF" w:themeColor="background1"/>
                            <w:sz w:val="32"/>
                            <w:szCs w:val="32"/>
                            <w14:textFill>
                              <w14:solidFill>
                                <w14:schemeClr w14:val="bg1"/>
                              </w14:solidFill>
                            </w14:textFill>
                          </w:rPr>
                          <w:t>V1.0</w:t>
                        </w:r>
                      </w:p>
                    </w:txbxContent>
                  </v:textbox>
                </v:shape>
                <v:shape id="文本框 8" o:spid="_x0000_s1026" o:spt="202" type="#_x0000_t202" style="position:absolute;left:3546;top:6118;height:900;width:4431;" filled="f" stroked="f" coordsize="21600,21600" o:gfxdata="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TN0fS8AAAA&#10;2w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pPr>
                          <w:jc w:val="distribute"/>
                          <w:rPr>
                            <w:rFonts w:ascii="微软雅黑" w:hAnsi="微软雅黑" w:cs="微软雅黑"/>
                            <w:b/>
                            <w:bCs/>
                            <w:color w:val="FFFFFF" w:themeColor="background1"/>
                            <w:sz w:val="32"/>
                            <w:szCs w:val="32"/>
                            <w14:textFill>
                              <w14:solidFill>
                                <w14:schemeClr w14:val="bg1"/>
                              </w14:solidFill>
                            </w14:textFill>
                          </w:rPr>
                        </w:pPr>
                        <w:r>
                          <w:rPr>
                            <w:rFonts w:hint="eastAsia" w:ascii="微软雅黑" w:hAnsi="微软雅黑" w:cs="微软雅黑"/>
                            <w:b/>
                            <w:bCs/>
                            <w:color w:val="FFFFFF" w:themeColor="background1"/>
                            <w:sz w:val="32"/>
                            <w:szCs w:val="32"/>
                            <w14:textFill>
                              <w14:solidFill>
                                <w14:schemeClr w14:val="bg1"/>
                              </w14:solidFill>
                            </w14:textFill>
                          </w:rPr>
                          <w:t>苏州寻息电子科技有限公司</w:t>
                        </w:r>
                      </w:p>
                    </w:txbxContent>
                  </v:textbox>
                </v:shape>
                <v:shape id="文本框 10" o:spid="_x0000_s1026" o:spt="202" type="#_x0000_t202" style="position:absolute;left:11175;top:9096;height:900;width:2779;" filled="f" stroked="f" coordsize="21600,21600" o:gfxdata="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VSRYa/&#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jc w:val="distribute"/>
                          <w:rPr>
                            <w:rFonts w:ascii="微软雅黑" w:hAnsi="微软雅黑" w:cs="微软雅黑"/>
                            <w:b/>
                            <w:bCs/>
                            <w:color w:val="404040" w:themeColor="text1" w:themeTint="BF"/>
                            <w:sz w:val="36"/>
                            <w:szCs w:val="36"/>
                            <w14:textFill>
                              <w14:solidFill>
                                <w14:schemeClr w14:val="tx1">
                                  <w14:lumMod w14:val="75000"/>
                                  <w14:lumOff w14:val="25000"/>
                                </w14:schemeClr>
                              </w14:solidFill>
                            </w14:textFill>
                          </w:rPr>
                        </w:pPr>
                        <w:r>
                          <w:rPr>
                            <w:rFonts w:hint="eastAsia" w:ascii="微软雅黑" w:hAnsi="微软雅黑" w:cs="微软雅黑"/>
                            <w:b/>
                            <w:bCs/>
                            <w:color w:val="404040" w:themeColor="text1" w:themeTint="BF"/>
                            <w:sz w:val="36"/>
                            <w:szCs w:val="36"/>
                            <w14:textFill>
                              <w14:solidFill>
                                <w14:schemeClr w14:val="tx1">
                                  <w14:lumMod w14:val="75000"/>
                                  <w14:lumOff w14:val="25000"/>
                                </w14:schemeClr>
                              </w14:solidFill>
                            </w14:textFill>
                          </w:rPr>
                          <w:t>公开范围：</w:t>
                        </w:r>
                        <w:r>
                          <w:rPr>
                            <w:rFonts w:hint="eastAsia" w:ascii="微软雅黑" w:hAnsi="微软雅黑" w:cs="微软雅黑"/>
                            <w:b/>
                            <w:bCs/>
                            <w:color w:val="404040" w:themeColor="text1" w:themeTint="BF"/>
                            <w:sz w:val="36"/>
                            <w:szCs w:val="36"/>
                            <w:lang w:val="en-US" w:eastAsia="zh-CN"/>
                            <w14:textFill>
                              <w14:solidFill>
                                <w14:schemeClr w14:val="tx1">
                                  <w14:lumMod w14:val="75000"/>
                                  <w14:lumOff w14:val="25000"/>
                                </w14:schemeClr>
                              </w14:solidFill>
                            </w14:textFill>
                          </w:rPr>
                          <w:t>内</w:t>
                        </w:r>
                        <w:r>
                          <w:rPr>
                            <w:rFonts w:hint="eastAsia" w:ascii="微软雅黑" w:hAnsi="微软雅黑" w:cs="微软雅黑"/>
                            <w:b/>
                            <w:bCs/>
                            <w:color w:val="404040" w:themeColor="text1" w:themeTint="BF"/>
                            <w:sz w:val="36"/>
                            <w:szCs w:val="36"/>
                            <w14:textFill>
                              <w14:solidFill>
                                <w14:schemeClr w14:val="tx1">
                                  <w14:lumMod w14:val="75000"/>
                                  <w14:lumOff w14:val="25000"/>
                                </w14:schemeClr>
                              </w14:solidFill>
                            </w14:textFill>
                          </w:rPr>
                          <w:t>部</w:t>
                        </w:r>
                      </w:p>
                    </w:txbxContent>
                  </v:textbox>
                </v:shape>
              </v:group>
            </w:pict>
          </mc:Fallback>
        </mc:AlternateContent>
      </w:r>
    </w:p>
    <w:p>
      <w:pPr>
        <w:tabs>
          <w:tab w:val="left" w:pos="6085"/>
        </w:tabs>
        <w:rPr>
          <w:rFonts w:ascii="微软雅黑" w:hAnsi="微软雅黑"/>
          <w:sz w:val="52"/>
          <w:szCs w:val="52"/>
        </w:rPr>
      </w:pPr>
      <w:r>
        <w:rPr>
          <w:rFonts w:ascii="微软雅黑" w:hAnsi="微软雅黑"/>
          <w:sz w:val="52"/>
          <w:szCs w:val="52"/>
        </w:rPr>
        <w:tab/>
      </w:r>
    </w:p>
    <w:p>
      <w:pPr>
        <w:tabs>
          <w:tab w:val="left" w:pos="6085"/>
        </w:tabs>
        <w:rPr>
          <w:rFonts w:ascii="微软雅黑" w:hAnsi="微软雅黑"/>
          <w:sz w:val="10"/>
          <w:szCs w:val="10"/>
        </w:rPr>
      </w:pPr>
    </w:p>
    <w:p>
      <w:pPr>
        <w:tabs>
          <w:tab w:val="left" w:pos="6085"/>
        </w:tabs>
        <w:spacing w:line="240" w:lineRule="auto"/>
        <w:rPr>
          <w:rFonts w:ascii="微软雅黑" w:hAnsi="微软雅黑"/>
          <w:sz w:val="28"/>
          <w:szCs w:val="28"/>
        </w:rPr>
      </w:pPr>
      <w:r>
        <mc:AlternateContent>
          <mc:Choice Requires="wps">
            <w:drawing>
              <wp:anchor distT="0" distB="0" distL="114300" distR="114300" simplePos="0" relativeHeight="251661312" behindDoc="0" locked="0" layoutInCell="1" allowOverlap="1">
                <wp:simplePos x="0" y="0"/>
                <wp:positionH relativeFrom="column">
                  <wp:posOffset>-903605</wp:posOffset>
                </wp:positionH>
                <wp:positionV relativeFrom="paragraph">
                  <wp:posOffset>194945</wp:posOffset>
                </wp:positionV>
                <wp:extent cx="5361305" cy="706120"/>
                <wp:effectExtent l="0" t="0" r="0" b="0"/>
                <wp:wrapNone/>
                <wp:docPr id="6" name="文本框 6"/>
                <wp:cNvGraphicFramePr/>
                <a:graphic xmlns:a="http://schemas.openxmlformats.org/drawingml/2006/main">
                  <a:graphicData uri="http://schemas.microsoft.com/office/word/2010/wordprocessingShape">
                    <wps:wsp>
                      <wps:cNvSpPr txBox="1"/>
                      <wps:spPr>
                        <a:xfrm>
                          <a:off x="0" y="0"/>
                          <a:ext cx="5361305" cy="7061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distribute"/>
                              <w:rPr>
                                <w:rFonts w:ascii="微软雅黑" w:hAnsi="微软雅黑" w:cs="微软雅黑"/>
                                <w:b/>
                                <w:bCs/>
                                <w:color w:val="FFFFFF" w:themeColor="background1"/>
                                <w:sz w:val="56"/>
                                <w:szCs w:val="56"/>
                                <w14:textFill>
                                  <w14:solidFill>
                                    <w14:schemeClr w14:val="bg1"/>
                                  </w14:solidFill>
                                </w14:textFill>
                              </w:rPr>
                            </w:pPr>
                            <w:r>
                              <w:rPr>
                                <w:rFonts w:hint="eastAsia" w:ascii="微软雅黑" w:hAnsi="微软雅黑" w:cs="微软雅黑"/>
                                <w:b/>
                                <w:bCs/>
                                <w:color w:val="FFFFFF" w:themeColor="background1"/>
                                <w:sz w:val="56"/>
                                <w:szCs w:val="56"/>
                                <w:lang w:val="en-US" w:eastAsia="zh-CN"/>
                                <w14:textFill>
                                  <w14:solidFill>
                                    <w14:schemeClr w14:val="bg1"/>
                                  </w14:solidFill>
                                </w14:textFill>
                              </w:rPr>
                              <w:t>钛斗星地融合定位系统交付手册</w:t>
                            </w:r>
                            <w:r>
                              <w:rPr>
                                <w:rFonts w:hint="eastAsia" w:ascii="微软雅黑" w:hAnsi="微软雅黑" w:cs="微软雅黑"/>
                                <w:b/>
                                <w:bCs/>
                                <w:color w:val="FFFFFF" w:themeColor="background1"/>
                                <w:sz w:val="56"/>
                                <w:szCs w:val="56"/>
                                <w14:textFill>
                                  <w14:solidFill>
                                    <w14:schemeClr w14:val="bg1"/>
                                  </w14:solidFill>
                                </w14:textFill>
                              </w:rPr>
                              <w:t>交付手册</w:t>
                            </w:r>
                          </w:p>
                          <w:p>
                            <w:pPr>
                              <w:jc w:val="distribute"/>
                              <w:rPr>
                                <w:rFonts w:ascii="微软雅黑" w:hAnsi="微软雅黑" w:cs="微软雅黑"/>
                                <w:b/>
                                <w:bCs/>
                                <w:color w:val="FFFFFF" w:themeColor="background1"/>
                                <w:sz w:val="144"/>
                                <w:szCs w:val="144"/>
                                <w14:textFill>
                                  <w14:solidFill>
                                    <w14:schemeClr w14:val="bg1"/>
                                  </w14:solidFill>
                                </w14:textFill>
                              </w:rPr>
                            </w:pPr>
                            <w:r>
                              <w:rPr>
                                <w:rFonts w:hint="eastAsia" w:ascii="微软雅黑" w:hAnsi="微软雅黑" w:cs="微软雅黑"/>
                                <w:b/>
                                <w:bCs/>
                                <w:color w:val="FFFFFF" w:themeColor="background1"/>
                                <w:sz w:val="56"/>
                                <w:szCs w:val="56"/>
                                <w14:textFill>
                                  <w14:solidFill>
                                    <w14:schemeClr w14:val="bg1"/>
                                  </w14:solidFill>
                                </w14:textFill>
                              </w:rPr>
                              <w:t>终端交付手册</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1.15pt;margin-top:15.35pt;height:55.6pt;width:422.15pt;z-index:251661312;mso-width-relative:page;mso-height-relative:page;" filled="f" stroked="f" coordsize="21600,21600" o:gfxdata="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2eAlNdwAAAALAQAADwAAAAAAAAABACAAAAAiAAAA&#10;ZHJzL2Rvd25yZXYueG1sUEsBAhQAFAAAAAgAh07iQDYRnzw8AgAAZgQAAA4AAAAAAAAAAQAgAAAA&#10;KwEAAGRycy9lMm9Eb2MueG1sUEsFBgAAAAAGAAYAWQEAANkFAAAAAA==&#10;">
                <v:fill on="f" focussize="0,0"/>
                <v:stroke on="f" weight="0.5pt"/>
                <v:imagedata o:title=""/>
                <o:lock v:ext="edit" aspectratio="f"/>
                <v:textbox>
                  <w:txbxContent>
                    <w:p>
                      <w:pPr>
                        <w:jc w:val="distribute"/>
                        <w:rPr>
                          <w:rFonts w:ascii="微软雅黑" w:hAnsi="微软雅黑" w:cs="微软雅黑"/>
                          <w:b/>
                          <w:bCs/>
                          <w:color w:val="FFFFFF" w:themeColor="background1"/>
                          <w:sz w:val="56"/>
                          <w:szCs w:val="56"/>
                          <w14:textFill>
                            <w14:solidFill>
                              <w14:schemeClr w14:val="bg1"/>
                            </w14:solidFill>
                          </w14:textFill>
                        </w:rPr>
                      </w:pPr>
                      <w:r>
                        <w:rPr>
                          <w:rFonts w:hint="eastAsia" w:ascii="微软雅黑" w:hAnsi="微软雅黑" w:cs="微软雅黑"/>
                          <w:b/>
                          <w:bCs/>
                          <w:color w:val="FFFFFF" w:themeColor="background1"/>
                          <w:sz w:val="56"/>
                          <w:szCs w:val="56"/>
                          <w:lang w:val="en-US" w:eastAsia="zh-CN"/>
                          <w14:textFill>
                            <w14:solidFill>
                              <w14:schemeClr w14:val="bg1"/>
                            </w14:solidFill>
                          </w14:textFill>
                        </w:rPr>
                        <w:t>钛斗星地融合定位系统交付手册</w:t>
                      </w:r>
                      <w:r>
                        <w:rPr>
                          <w:rFonts w:hint="eastAsia" w:ascii="微软雅黑" w:hAnsi="微软雅黑" w:cs="微软雅黑"/>
                          <w:b/>
                          <w:bCs/>
                          <w:color w:val="FFFFFF" w:themeColor="background1"/>
                          <w:sz w:val="56"/>
                          <w:szCs w:val="56"/>
                          <w14:textFill>
                            <w14:solidFill>
                              <w14:schemeClr w14:val="bg1"/>
                            </w14:solidFill>
                          </w14:textFill>
                        </w:rPr>
                        <w:t>交付手册</w:t>
                      </w:r>
                    </w:p>
                    <w:p>
                      <w:pPr>
                        <w:jc w:val="distribute"/>
                        <w:rPr>
                          <w:rFonts w:ascii="微软雅黑" w:hAnsi="微软雅黑" w:cs="微软雅黑"/>
                          <w:b/>
                          <w:bCs/>
                          <w:color w:val="FFFFFF" w:themeColor="background1"/>
                          <w:sz w:val="144"/>
                          <w:szCs w:val="144"/>
                          <w14:textFill>
                            <w14:solidFill>
                              <w14:schemeClr w14:val="bg1"/>
                            </w14:solidFill>
                          </w14:textFill>
                        </w:rPr>
                      </w:pPr>
                      <w:r>
                        <w:rPr>
                          <w:rFonts w:hint="eastAsia" w:ascii="微软雅黑" w:hAnsi="微软雅黑" w:cs="微软雅黑"/>
                          <w:b/>
                          <w:bCs/>
                          <w:color w:val="FFFFFF" w:themeColor="background1"/>
                          <w:sz w:val="56"/>
                          <w:szCs w:val="56"/>
                          <w14:textFill>
                            <w14:solidFill>
                              <w14:schemeClr w14:val="bg1"/>
                            </w14:solidFill>
                          </w14:textFill>
                        </w:rPr>
                        <w:t>终端交付手册</w:t>
                      </w:r>
                    </w:p>
                  </w:txbxContent>
                </v:textbox>
              </v:shape>
            </w:pict>
          </mc:Fallback>
        </mc:AlternateContent>
      </w:r>
    </w:p>
    <w:p>
      <w:pPr>
        <w:tabs>
          <w:tab w:val="left" w:pos="6085"/>
        </w:tabs>
        <w:rPr>
          <w:rFonts w:ascii="微软雅黑" w:hAnsi="微软雅黑"/>
          <w:sz w:val="28"/>
          <w:szCs w:val="28"/>
        </w:rPr>
      </w:pPr>
    </w:p>
    <w:p>
      <w:pPr>
        <w:tabs>
          <w:tab w:val="left" w:pos="6085"/>
        </w:tabs>
        <w:jc w:val="left"/>
        <w:rPr>
          <w:rFonts w:ascii="微软雅黑" w:hAnsi="微软雅黑"/>
          <w:sz w:val="15"/>
          <w:szCs w:val="15"/>
        </w:rPr>
      </w:pPr>
    </w:p>
    <w:p>
      <w:pPr>
        <w:widowControl/>
        <w:jc w:val="left"/>
        <w:rPr>
          <w:rFonts w:ascii="微软雅黑" w:hAnsi="微软雅黑"/>
          <w:sz w:val="30"/>
          <w:szCs w:val="30"/>
        </w:rPr>
      </w:pPr>
      <w:r>
        <w:rPr>
          <w:rFonts w:ascii="微软雅黑" w:hAnsi="微软雅黑"/>
          <w:sz w:val="52"/>
          <w:szCs w:val="52"/>
        </w:rPr>
        <mc:AlternateContent>
          <mc:Choice Requires="wps">
            <w:drawing>
              <wp:anchor distT="45720" distB="45720" distL="114300" distR="114300" simplePos="0" relativeHeight="251659264" behindDoc="0" locked="0" layoutInCell="0" allowOverlap="1">
                <wp:simplePos x="0" y="0"/>
                <wp:positionH relativeFrom="column">
                  <wp:posOffset>-1017270</wp:posOffset>
                </wp:positionH>
                <wp:positionV relativeFrom="paragraph">
                  <wp:posOffset>4081780</wp:posOffset>
                </wp:positionV>
                <wp:extent cx="2049780" cy="1125855"/>
                <wp:effectExtent l="0" t="0" r="7620" b="4445"/>
                <wp:wrapNone/>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049780" cy="1125855"/>
                        </a:xfrm>
                        <a:prstGeom prst="rect">
                          <a:avLst/>
                        </a:prstGeom>
                        <a:solidFill>
                          <a:srgbClr val="FFFFFF"/>
                        </a:solidFill>
                        <a:ln w="9525">
                          <a:noFill/>
                          <a:miter lim="800000"/>
                        </a:ln>
                      </wps:spPr>
                      <wps:txbx>
                        <w:txbxContent>
                          <w:p>
                            <w:pPr>
                              <w:adjustRightInd/>
                              <w:spacing w:line="264" w:lineRule="auto"/>
                              <w:jc w:val="left"/>
                              <w:rPr>
                                <w:rFonts w:ascii="微软雅黑" w:hAnsi="微软雅黑"/>
                                <w:b/>
                                <w:bCs/>
                                <w:color w:val="3F3F3F"/>
                                <w:sz w:val="21"/>
                                <w:szCs w:val="21"/>
                              </w:rPr>
                            </w:pPr>
                            <w:r>
                              <w:rPr>
                                <w:rFonts w:hint="eastAsia" w:ascii="微软雅黑" w:hAnsi="微软雅黑"/>
                                <w:b/>
                                <w:bCs/>
                                <w:color w:val="3F3F3F"/>
                                <w:sz w:val="21"/>
                                <w:szCs w:val="21"/>
                              </w:rPr>
                              <w:t>苏州寻息电子科技有限公司Seekcy Tech Ltd.</w:t>
                            </w:r>
                          </w:p>
                          <w:p>
                            <w:pPr>
                              <w:adjustRightInd/>
                              <w:spacing w:line="264" w:lineRule="auto"/>
                              <w:jc w:val="left"/>
                              <w:rPr>
                                <w:rFonts w:ascii="微软雅黑" w:hAnsi="微软雅黑"/>
                                <w:b/>
                                <w:bCs/>
                                <w:color w:val="3F3F3F"/>
                                <w:sz w:val="21"/>
                                <w:szCs w:val="21"/>
                              </w:rPr>
                            </w:pPr>
                            <w:r>
                              <w:rPr>
                                <w:rFonts w:hint="eastAsia" w:ascii="微软雅黑" w:hAnsi="微软雅黑"/>
                                <w:b/>
                                <w:bCs/>
                                <w:color w:val="3F3F3F"/>
                                <w:sz w:val="21"/>
                                <w:szCs w:val="21"/>
                              </w:rPr>
                              <w:t>版权所有 侵权必究</w:t>
                            </w:r>
                          </w:p>
                          <w:p>
                            <w:pPr>
                              <w:adjustRightInd/>
                              <w:spacing w:line="264" w:lineRule="auto"/>
                              <w:rPr>
                                <w:rFonts w:ascii="微软雅黑" w:hAnsi="微软雅黑"/>
                                <w:b/>
                                <w:bCs/>
                                <w:color w:val="3F3F3F"/>
                                <w:sz w:val="21"/>
                                <w:szCs w:val="21"/>
                              </w:rPr>
                            </w:pPr>
                            <w:r>
                              <w:rPr>
                                <w:rFonts w:hint="eastAsia" w:ascii="微软雅黑" w:hAnsi="微软雅黑"/>
                                <w:b/>
                                <w:bCs/>
                                <w:color w:val="3F3F3F"/>
                                <w:sz w:val="21"/>
                                <w:szCs w:val="21"/>
                              </w:rPr>
                              <w:t>All rights reserved</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80.1pt;margin-top:321.4pt;height:88.65pt;width:161.4pt;z-index:251659264;mso-width-relative:page;mso-height-relative:page;" fillcolor="#FFFFFF" filled="t" stroked="f" coordsize="21600,21600" o:allowincell="f" o:gfxdata="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O2zMz2QAAAAwBAAAPAAAAAAAAAAEAIAAAACIAAABkcnMv&#10;ZG93bnJldi54bWxQSwECFAAUAAAACACHTuJAd4zB/TsCAABVBAAADgAAAAAAAAABACAAAAAoAQAA&#10;ZHJzL2Uyb0RvYy54bWxQSwUGAAAAAAYABgBZAQAA1QUAAAAA&#10;">
                <v:fill on="t" focussize="0,0"/>
                <v:stroke on="f" miterlimit="8" joinstyle="miter"/>
                <v:imagedata o:title=""/>
                <o:lock v:ext="edit" aspectratio="f"/>
                <v:textbox>
                  <w:txbxContent>
                    <w:p>
                      <w:pPr>
                        <w:adjustRightInd/>
                        <w:spacing w:line="264" w:lineRule="auto"/>
                        <w:jc w:val="left"/>
                        <w:rPr>
                          <w:rFonts w:ascii="微软雅黑" w:hAnsi="微软雅黑"/>
                          <w:b/>
                          <w:bCs/>
                          <w:color w:val="3F3F3F"/>
                          <w:sz w:val="21"/>
                          <w:szCs w:val="21"/>
                        </w:rPr>
                      </w:pPr>
                      <w:r>
                        <w:rPr>
                          <w:rFonts w:hint="eastAsia" w:ascii="微软雅黑" w:hAnsi="微软雅黑"/>
                          <w:b/>
                          <w:bCs/>
                          <w:color w:val="3F3F3F"/>
                          <w:sz w:val="21"/>
                          <w:szCs w:val="21"/>
                        </w:rPr>
                        <w:t>苏州寻息电子科技有限公司Seekcy Tech Ltd.</w:t>
                      </w:r>
                    </w:p>
                    <w:p>
                      <w:pPr>
                        <w:adjustRightInd/>
                        <w:spacing w:line="264" w:lineRule="auto"/>
                        <w:jc w:val="left"/>
                        <w:rPr>
                          <w:rFonts w:ascii="微软雅黑" w:hAnsi="微软雅黑"/>
                          <w:b/>
                          <w:bCs/>
                          <w:color w:val="3F3F3F"/>
                          <w:sz w:val="21"/>
                          <w:szCs w:val="21"/>
                        </w:rPr>
                      </w:pPr>
                      <w:r>
                        <w:rPr>
                          <w:rFonts w:hint="eastAsia" w:ascii="微软雅黑" w:hAnsi="微软雅黑"/>
                          <w:b/>
                          <w:bCs/>
                          <w:color w:val="3F3F3F"/>
                          <w:sz w:val="21"/>
                          <w:szCs w:val="21"/>
                        </w:rPr>
                        <w:t>版权所有 侵权必究</w:t>
                      </w:r>
                    </w:p>
                    <w:p>
                      <w:pPr>
                        <w:adjustRightInd/>
                        <w:spacing w:line="264" w:lineRule="auto"/>
                        <w:rPr>
                          <w:rFonts w:ascii="微软雅黑" w:hAnsi="微软雅黑"/>
                          <w:b/>
                          <w:bCs/>
                          <w:color w:val="3F3F3F"/>
                          <w:sz w:val="21"/>
                          <w:szCs w:val="21"/>
                        </w:rPr>
                      </w:pPr>
                      <w:r>
                        <w:rPr>
                          <w:rFonts w:hint="eastAsia" w:ascii="微软雅黑" w:hAnsi="微软雅黑"/>
                          <w:b/>
                          <w:bCs/>
                          <w:color w:val="3F3F3F"/>
                          <w:sz w:val="21"/>
                          <w:szCs w:val="21"/>
                        </w:rPr>
                        <w:t>All rights reserved</w:t>
                      </w:r>
                    </w:p>
                  </w:txbxContent>
                </v:textbox>
              </v:shape>
            </w:pict>
          </mc:Fallback>
        </mc:AlternateContent>
      </w:r>
      <w:r>
        <w:rPr>
          <w:rFonts w:ascii="微软雅黑" w:hAnsi="微软雅黑"/>
          <w:sz w:val="30"/>
          <w:szCs w:val="30"/>
        </w:rPr>
        <w:br w:type="page"/>
      </w:r>
    </w:p>
    <w:p>
      <w:pPr>
        <w:jc w:val="center"/>
        <w:outlineLvl w:val="0"/>
        <w:rPr>
          <w:b/>
          <w:sz w:val="32"/>
        </w:rPr>
      </w:pPr>
      <w:bookmarkStart w:id="0" w:name="_Toc24128"/>
      <w:r>
        <w:rPr>
          <w:rFonts w:hint="eastAsia"/>
          <w:b/>
          <w:sz w:val="32"/>
        </w:rPr>
        <w:t>目   录</w:t>
      </w:r>
      <w:bookmarkEnd w:id="0"/>
    </w:p>
    <w:p>
      <w:pPr>
        <w:pStyle w:val="12"/>
        <w:tabs>
          <w:tab w:val="right" w:leader="dot" w:pos="8312"/>
          <w:tab w:val="clear" w:pos="420"/>
          <w:tab w:val="clear" w:pos="8302"/>
        </w:tabs>
      </w:pPr>
      <w:r>
        <w:rPr>
          <w:b w:val="0"/>
          <w:sz w:val="21"/>
        </w:rPr>
        <w:fldChar w:fldCharType="begin"/>
      </w:r>
      <w:r>
        <w:rPr>
          <w:b w:val="0"/>
          <w:sz w:val="21"/>
        </w:rPr>
        <w:instrText xml:space="preserve"> TOC \o "1-4" \h \z \u </w:instrText>
      </w:r>
      <w:r>
        <w:rPr>
          <w:b w:val="0"/>
          <w:sz w:val="21"/>
        </w:rPr>
        <w:fldChar w:fldCharType="separate"/>
      </w:r>
      <w:r>
        <w:fldChar w:fldCharType="begin"/>
      </w:r>
      <w:r>
        <w:instrText xml:space="preserve"> HYPERLINK \l _Toc24128 </w:instrText>
      </w:r>
      <w:r>
        <w:fldChar w:fldCharType="separate"/>
      </w:r>
      <w:r>
        <w:rPr>
          <w:rFonts w:hint="eastAsia"/>
        </w:rPr>
        <w:t>目   录</w:t>
      </w:r>
      <w:r>
        <w:tab/>
      </w:r>
      <w:r>
        <w:fldChar w:fldCharType="begin"/>
      </w:r>
      <w:r>
        <w:instrText xml:space="preserve"> PAGEREF _Toc24128 \h </w:instrText>
      </w:r>
      <w:r>
        <w:fldChar w:fldCharType="separate"/>
      </w:r>
      <w:r>
        <w:t>2</w:t>
      </w:r>
      <w:r>
        <w:fldChar w:fldCharType="end"/>
      </w:r>
      <w:r>
        <w:fldChar w:fldCharType="end"/>
      </w:r>
    </w:p>
    <w:p>
      <w:pPr>
        <w:pStyle w:val="12"/>
        <w:tabs>
          <w:tab w:val="right" w:leader="dot" w:pos="8312"/>
          <w:tab w:val="clear" w:pos="420"/>
          <w:tab w:val="clear" w:pos="8302"/>
        </w:tabs>
      </w:pPr>
      <w:r>
        <w:rPr>
          <w:rFonts w:ascii="微软雅黑" w:hAnsi="微软雅黑"/>
        </w:rPr>
        <w:fldChar w:fldCharType="begin"/>
      </w:r>
      <w:r>
        <w:rPr>
          <w:rFonts w:ascii="微软雅黑" w:hAnsi="微软雅黑"/>
        </w:rPr>
        <w:instrText xml:space="preserve"> HYPERLINK \l _Toc3644 </w:instrText>
      </w:r>
      <w:r>
        <w:rPr>
          <w:rFonts w:ascii="微软雅黑" w:hAnsi="微软雅黑"/>
        </w:rPr>
        <w:fldChar w:fldCharType="separate"/>
      </w:r>
      <w:r>
        <w:rPr>
          <w:rFonts w:hint="eastAsia" w:eastAsia="微软雅黑"/>
          <w:i w:val="0"/>
        </w:rPr>
        <w:t xml:space="preserve">一 </w:t>
      </w:r>
      <w:r>
        <w:rPr>
          <w:rFonts w:hint="eastAsia"/>
        </w:rPr>
        <w:t>产品说明</w:t>
      </w:r>
      <w:r>
        <w:tab/>
      </w:r>
      <w:r>
        <w:fldChar w:fldCharType="begin"/>
      </w:r>
      <w:r>
        <w:instrText xml:space="preserve"> PAGEREF _Toc3644 \h </w:instrText>
      </w:r>
      <w:r>
        <w:fldChar w:fldCharType="separate"/>
      </w:r>
      <w:r>
        <w:t>7</w:t>
      </w:r>
      <w:r>
        <w:fldChar w:fldCharType="end"/>
      </w:r>
      <w:r>
        <w:rPr>
          <w:rFonts w:ascii="微软雅黑" w:hAnsi="微软雅黑"/>
        </w:rPr>
        <w:fldChar w:fldCharType="end"/>
      </w:r>
    </w:p>
    <w:p>
      <w:pPr>
        <w:pStyle w:val="14"/>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_Toc25536 </w:instrText>
      </w:r>
      <w:r>
        <w:rPr>
          <w:rFonts w:ascii="微软雅黑" w:hAnsi="微软雅黑"/>
        </w:rPr>
        <w:fldChar w:fldCharType="separate"/>
      </w:r>
      <w:r>
        <w:rPr>
          <w:rFonts w:hint="eastAsia"/>
          <w:lang w:eastAsia="zh-Hans"/>
        </w:rPr>
        <w:t>1.1 文档说明</w:t>
      </w:r>
      <w:r>
        <w:tab/>
      </w:r>
      <w:r>
        <w:fldChar w:fldCharType="begin"/>
      </w:r>
      <w:r>
        <w:instrText xml:space="preserve"> PAGEREF _Toc25536 \h </w:instrText>
      </w:r>
      <w:r>
        <w:fldChar w:fldCharType="separate"/>
      </w:r>
      <w:r>
        <w:t>7</w:t>
      </w:r>
      <w:r>
        <w:fldChar w:fldCharType="end"/>
      </w:r>
      <w:r>
        <w:rPr>
          <w:rFonts w:ascii="微软雅黑" w:hAnsi="微软雅黑"/>
        </w:rPr>
        <w:fldChar w:fldCharType="end"/>
      </w:r>
    </w:p>
    <w:p>
      <w:pPr>
        <w:pStyle w:val="14"/>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_Toc29564 </w:instrText>
      </w:r>
      <w:r>
        <w:rPr>
          <w:rFonts w:ascii="微软雅黑" w:hAnsi="微软雅黑"/>
        </w:rPr>
        <w:fldChar w:fldCharType="separate"/>
      </w:r>
      <w:r>
        <w:rPr>
          <w:rFonts w:hint="eastAsia"/>
        </w:rPr>
        <w:t>1.2 产品介绍</w:t>
      </w:r>
      <w:r>
        <w:tab/>
      </w:r>
      <w:r>
        <w:fldChar w:fldCharType="begin"/>
      </w:r>
      <w:r>
        <w:instrText xml:space="preserve"> PAGEREF _Toc29564 \h </w:instrText>
      </w:r>
      <w:r>
        <w:fldChar w:fldCharType="separate"/>
      </w:r>
      <w:r>
        <w:t>7</w:t>
      </w:r>
      <w:r>
        <w:fldChar w:fldCharType="end"/>
      </w:r>
      <w:r>
        <w:rPr>
          <w:rFonts w:ascii="微软雅黑" w:hAnsi="微软雅黑"/>
        </w:rPr>
        <w:fldChar w:fldCharType="end"/>
      </w:r>
    </w:p>
    <w:p>
      <w:pPr>
        <w:pStyle w:val="14"/>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_Toc4451 </w:instrText>
      </w:r>
      <w:r>
        <w:rPr>
          <w:rFonts w:ascii="微软雅黑" w:hAnsi="微软雅黑"/>
        </w:rPr>
        <w:fldChar w:fldCharType="separate"/>
      </w:r>
      <w:r>
        <w:rPr>
          <w:rFonts w:hint="eastAsia"/>
        </w:rPr>
        <w:t>1.3 产品说明</w:t>
      </w:r>
      <w:r>
        <w:tab/>
      </w:r>
      <w:r>
        <w:fldChar w:fldCharType="begin"/>
      </w:r>
      <w:r>
        <w:instrText xml:space="preserve"> PAGEREF _Toc4451 \h </w:instrText>
      </w:r>
      <w:r>
        <w:fldChar w:fldCharType="separate"/>
      </w:r>
      <w:r>
        <w:t>7</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_Toc5769 </w:instrText>
      </w:r>
      <w:r>
        <w:rPr>
          <w:rFonts w:ascii="微软雅黑" w:hAnsi="微软雅黑"/>
        </w:rPr>
        <w:fldChar w:fldCharType="separate"/>
      </w:r>
      <w:r>
        <w:rPr>
          <w:rFonts w:hint="eastAsia"/>
        </w:rPr>
        <w:t>1.3.1 系统架构图</w:t>
      </w:r>
      <w:r>
        <w:tab/>
      </w:r>
      <w:r>
        <w:fldChar w:fldCharType="begin"/>
      </w:r>
      <w:r>
        <w:instrText xml:space="preserve"> PAGEREF _Toc5769 \h </w:instrText>
      </w:r>
      <w:r>
        <w:fldChar w:fldCharType="separate"/>
      </w:r>
      <w:r>
        <w:t>7</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_Toc22513 </w:instrText>
      </w:r>
      <w:r>
        <w:rPr>
          <w:rFonts w:ascii="微软雅黑" w:hAnsi="微软雅黑"/>
        </w:rPr>
        <w:fldChar w:fldCharType="separate"/>
      </w:r>
      <w:r>
        <w:rPr>
          <w:rFonts w:hint="eastAsia"/>
        </w:rPr>
        <w:t xml:space="preserve">1.3.2 </w:t>
      </w:r>
      <w:r>
        <w:rPr>
          <w:rFonts w:hint="eastAsia"/>
          <w:lang w:val="en-US" w:eastAsia="zh-Hans"/>
        </w:rPr>
        <w:t>应用场景和环境</w:t>
      </w:r>
      <w:r>
        <w:tab/>
      </w:r>
      <w:r>
        <w:fldChar w:fldCharType="begin"/>
      </w:r>
      <w:r>
        <w:instrText xml:space="preserve"> PAGEREF _Toc22513 \h </w:instrText>
      </w:r>
      <w:r>
        <w:fldChar w:fldCharType="separate"/>
      </w:r>
      <w:r>
        <w:t>8</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_Toc6364 </w:instrText>
      </w:r>
      <w:r>
        <w:rPr>
          <w:rFonts w:ascii="微软雅黑" w:hAnsi="微软雅黑"/>
        </w:rPr>
        <w:fldChar w:fldCharType="separate"/>
      </w:r>
      <w:r>
        <w:rPr>
          <w:rFonts w:hint="eastAsia"/>
        </w:rPr>
        <w:t xml:space="preserve">1.3.3 </w:t>
      </w:r>
      <w:r>
        <w:rPr>
          <w:rFonts w:hint="eastAsia"/>
          <w:lang w:eastAsia="zh-Hans"/>
        </w:rPr>
        <w:t>参数</w:t>
      </w:r>
      <w:r>
        <w:rPr>
          <w:rFonts w:hint="eastAsia"/>
        </w:rPr>
        <w:t>说明</w:t>
      </w:r>
      <w:r>
        <w:tab/>
      </w:r>
      <w:r>
        <w:fldChar w:fldCharType="begin"/>
      </w:r>
      <w:r>
        <w:instrText xml:space="preserve"> PAGEREF _Toc6364 \h </w:instrText>
      </w:r>
      <w:r>
        <w:fldChar w:fldCharType="separate"/>
      </w:r>
      <w:r>
        <w:t>8</w:t>
      </w:r>
      <w:r>
        <w:fldChar w:fldCharType="end"/>
      </w:r>
      <w:r>
        <w:rPr>
          <w:rFonts w:ascii="微软雅黑" w:hAnsi="微软雅黑"/>
        </w:rPr>
        <w:fldChar w:fldCharType="end"/>
      </w:r>
    </w:p>
    <w:p>
      <w:pPr>
        <w:pStyle w:val="14"/>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_Toc8103 </w:instrText>
      </w:r>
      <w:r>
        <w:rPr>
          <w:rFonts w:ascii="微软雅黑" w:hAnsi="微软雅黑"/>
        </w:rPr>
        <w:fldChar w:fldCharType="separate"/>
      </w:r>
      <w:r>
        <w:rPr>
          <w:rFonts w:hint="eastAsia"/>
        </w:rPr>
        <w:t>1.4 版本</w:t>
      </w:r>
      <w:r>
        <w:rPr>
          <w:rFonts w:hint="eastAsia"/>
          <w:lang w:eastAsia="zh-Hans"/>
        </w:rPr>
        <w:t>兼容性</w:t>
      </w:r>
      <w:r>
        <w:rPr>
          <w:rFonts w:hint="eastAsia"/>
        </w:rPr>
        <w:t>说明</w:t>
      </w:r>
      <w:r>
        <w:tab/>
      </w:r>
      <w:r>
        <w:fldChar w:fldCharType="begin"/>
      </w:r>
      <w:r>
        <w:instrText xml:space="preserve"> PAGEREF _Toc8103 \h </w:instrText>
      </w:r>
      <w:r>
        <w:fldChar w:fldCharType="separate"/>
      </w:r>
      <w:r>
        <w:t>9</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_Toc25556 </w:instrText>
      </w:r>
      <w:r>
        <w:rPr>
          <w:rFonts w:ascii="微软雅黑" w:hAnsi="微软雅黑"/>
        </w:rPr>
        <w:fldChar w:fldCharType="separate"/>
      </w:r>
      <w:r>
        <w:rPr>
          <w:rFonts w:hint="eastAsia"/>
        </w:rPr>
        <w:t xml:space="preserve">1.4.1 </w:t>
      </w:r>
      <w:r>
        <w:rPr>
          <w:rFonts w:hint="eastAsia"/>
          <w:lang w:val="en-US" w:eastAsia="zh-CN"/>
        </w:rPr>
        <w:t>钛斗</w:t>
      </w:r>
      <w:r>
        <w:rPr>
          <w:rFonts w:hint="eastAsia"/>
        </w:rPr>
        <w:t>终端</w:t>
      </w:r>
      <w:r>
        <w:tab/>
      </w:r>
      <w:r>
        <w:fldChar w:fldCharType="begin"/>
      </w:r>
      <w:r>
        <w:instrText xml:space="preserve"> PAGEREF _Toc25556 \h </w:instrText>
      </w:r>
      <w:r>
        <w:fldChar w:fldCharType="separate"/>
      </w:r>
      <w:r>
        <w:t>9</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_Toc11796 </w:instrText>
      </w:r>
      <w:r>
        <w:rPr>
          <w:rFonts w:ascii="微软雅黑" w:hAnsi="微软雅黑"/>
        </w:rPr>
        <w:fldChar w:fldCharType="separate"/>
      </w:r>
      <w:r>
        <w:rPr>
          <w:rFonts w:hint="eastAsia"/>
        </w:rPr>
        <w:t xml:space="preserve">1.4.2 </w:t>
      </w:r>
      <w:r>
        <w:rPr>
          <w:rFonts w:hint="eastAsia"/>
          <w:lang w:eastAsia="zh-Hans"/>
        </w:rPr>
        <w:t>软件平台（开放平台/应用平台）</w:t>
      </w:r>
      <w:r>
        <w:tab/>
      </w:r>
      <w:r>
        <w:fldChar w:fldCharType="begin"/>
      </w:r>
      <w:r>
        <w:instrText xml:space="preserve"> PAGEREF _Toc11796 \h </w:instrText>
      </w:r>
      <w:r>
        <w:fldChar w:fldCharType="separate"/>
      </w:r>
      <w:r>
        <w:t>9</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_Toc27052 </w:instrText>
      </w:r>
      <w:r>
        <w:rPr>
          <w:rFonts w:ascii="微软雅黑" w:hAnsi="微软雅黑"/>
        </w:rPr>
        <w:fldChar w:fldCharType="separate"/>
      </w:r>
      <w:r>
        <w:rPr>
          <w:rFonts w:hint="eastAsia"/>
          <w:lang w:val="en-US" w:eastAsia="zh-CN"/>
        </w:rPr>
        <w:t>(2)适配化工应用平台chem5.4版本及其以上。</w:t>
      </w:r>
      <w:r>
        <w:tab/>
      </w:r>
      <w:r>
        <w:fldChar w:fldCharType="begin"/>
      </w:r>
      <w:r>
        <w:instrText xml:space="preserve"> PAGEREF _Toc27052 \h </w:instrText>
      </w:r>
      <w:r>
        <w:fldChar w:fldCharType="separate"/>
      </w:r>
      <w:r>
        <w:t>9</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_Toc3018 </w:instrText>
      </w:r>
      <w:r>
        <w:rPr>
          <w:rFonts w:ascii="微软雅黑" w:hAnsi="微软雅黑"/>
        </w:rPr>
        <w:fldChar w:fldCharType="separate"/>
      </w:r>
      <w:r>
        <w:rPr>
          <w:rFonts w:hint="eastAsia"/>
        </w:rPr>
        <w:t xml:space="preserve">1.4.3 </w:t>
      </w:r>
      <w:r>
        <w:rPr>
          <w:rFonts w:hint="eastAsia"/>
          <w:lang w:val="en-US" w:eastAsia="zh-CN"/>
        </w:rPr>
        <w:t>差分</w:t>
      </w:r>
      <w:r>
        <w:rPr>
          <w:rFonts w:hint="eastAsia"/>
        </w:rPr>
        <w:t>基站</w:t>
      </w:r>
      <w:r>
        <w:tab/>
      </w:r>
      <w:r>
        <w:fldChar w:fldCharType="begin"/>
      </w:r>
      <w:r>
        <w:instrText xml:space="preserve"> PAGEREF _Toc3018 \h </w:instrText>
      </w:r>
      <w:r>
        <w:fldChar w:fldCharType="separate"/>
      </w:r>
      <w:r>
        <w:t>10</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_Toc31468 </w:instrText>
      </w:r>
      <w:r>
        <w:rPr>
          <w:rFonts w:ascii="微软雅黑" w:hAnsi="微软雅黑"/>
        </w:rPr>
        <w:fldChar w:fldCharType="separate"/>
      </w:r>
      <w:r>
        <w:rPr>
          <w:rFonts w:hint="eastAsia" w:ascii="微软雅黑" w:hAnsi="微软雅黑" w:eastAsia="微软雅黑" w:cs="Times New Roman"/>
          <w:bCs/>
          <w:kern w:val="2"/>
          <w:szCs w:val="24"/>
          <w:lang w:val="en-US" w:eastAsia="zh-CN" w:bidi="ar-SA"/>
        </w:rPr>
        <w:t xml:space="preserve">1.4.4 </w:t>
      </w:r>
      <w:r>
        <w:rPr>
          <w:rFonts w:hint="eastAsia" w:cs="Times New Roman"/>
          <w:bCs/>
          <w:kern w:val="2"/>
          <w:szCs w:val="24"/>
          <w:lang w:val="en-US" w:eastAsia="zh-CN" w:bidi="ar-SA"/>
        </w:rPr>
        <w:t>差分服务器</w:t>
      </w:r>
      <w:r>
        <w:tab/>
      </w:r>
      <w:r>
        <w:fldChar w:fldCharType="begin"/>
      </w:r>
      <w:r>
        <w:instrText xml:space="preserve"> PAGEREF _Toc31468 \h </w:instrText>
      </w:r>
      <w:r>
        <w:fldChar w:fldCharType="separate"/>
      </w:r>
      <w:r>
        <w:t>10</w:t>
      </w:r>
      <w:r>
        <w:fldChar w:fldCharType="end"/>
      </w:r>
      <w:r>
        <w:rPr>
          <w:rFonts w:ascii="微软雅黑" w:hAnsi="微软雅黑"/>
        </w:rPr>
        <w:fldChar w:fldCharType="end"/>
      </w:r>
    </w:p>
    <w:p>
      <w:pPr>
        <w:pStyle w:val="14"/>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_Toc28808 </w:instrText>
      </w:r>
      <w:r>
        <w:rPr>
          <w:rFonts w:ascii="微软雅黑" w:hAnsi="微软雅黑"/>
        </w:rPr>
        <w:fldChar w:fldCharType="separate"/>
      </w:r>
      <w:r>
        <w:rPr>
          <w:rFonts w:hint="eastAsia"/>
        </w:rPr>
        <w:t xml:space="preserve">1.5 </w:t>
      </w:r>
      <w:r>
        <w:rPr>
          <w:rFonts w:hint="eastAsia"/>
          <w:lang w:val="en-US" w:eastAsia="zh-CN"/>
        </w:rPr>
        <w:t>钛斗终端</w:t>
      </w:r>
      <w:r>
        <w:rPr>
          <w:rFonts w:hint="eastAsia"/>
        </w:rPr>
        <w:t>产品清单</w:t>
      </w:r>
      <w:r>
        <w:tab/>
      </w:r>
      <w:r>
        <w:fldChar w:fldCharType="begin"/>
      </w:r>
      <w:r>
        <w:instrText xml:space="preserve"> PAGEREF _Toc28808 \h </w:instrText>
      </w:r>
      <w:r>
        <w:fldChar w:fldCharType="separate"/>
      </w:r>
      <w:r>
        <w:t>10</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_Toc15453 </w:instrText>
      </w:r>
      <w:r>
        <w:rPr>
          <w:rFonts w:ascii="微软雅黑" w:hAnsi="微软雅黑"/>
        </w:rPr>
        <w:fldChar w:fldCharType="separate"/>
      </w:r>
      <w:r>
        <w:rPr>
          <w:rFonts w:hint="eastAsia"/>
        </w:rPr>
        <w:t xml:space="preserve">1.5.1 </w:t>
      </w:r>
      <w:r>
        <w:rPr>
          <w:rFonts w:hint="eastAsia"/>
          <w:lang w:val="en-US" w:eastAsia="zh-CN"/>
        </w:rPr>
        <w:t>钛斗终端产品型号</w:t>
      </w:r>
      <w:r>
        <w:tab/>
      </w:r>
      <w:r>
        <w:fldChar w:fldCharType="begin"/>
      </w:r>
      <w:r>
        <w:instrText xml:space="preserve"> PAGEREF _Toc15453 \h </w:instrText>
      </w:r>
      <w:r>
        <w:fldChar w:fldCharType="separate"/>
      </w:r>
      <w:r>
        <w:t>10</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_Toc12751 </w:instrText>
      </w:r>
      <w:r>
        <w:rPr>
          <w:rFonts w:ascii="微软雅黑" w:hAnsi="微软雅黑"/>
        </w:rPr>
        <w:fldChar w:fldCharType="separate"/>
      </w:r>
      <w:r>
        <w:rPr>
          <w:rFonts w:hint="eastAsia"/>
          <w:lang w:val="en-US" w:eastAsia="zh-CN"/>
        </w:rPr>
        <w:t xml:space="preserve">1.5.2 </w:t>
      </w:r>
      <w:r>
        <w:rPr>
          <w:rFonts w:hint="eastAsia" w:cs="Times New Roman"/>
          <w:bCs/>
          <w:kern w:val="2"/>
          <w:szCs w:val="24"/>
          <w:lang w:val="en-US" w:eastAsia="zh-CN" w:bidi="ar-SA"/>
        </w:rPr>
        <w:t>钛斗终端配件配置(必须)</w:t>
      </w:r>
      <w:r>
        <w:tab/>
      </w:r>
      <w:r>
        <w:fldChar w:fldCharType="begin"/>
      </w:r>
      <w:r>
        <w:instrText xml:space="preserve"> PAGEREF _Toc12751 \h </w:instrText>
      </w:r>
      <w:r>
        <w:fldChar w:fldCharType="separate"/>
      </w:r>
      <w:r>
        <w:t>10</w:t>
      </w:r>
      <w:r>
        <w:fldChar w:fldCharType="end"/>
      </w:r>
      <w:r>
        <w:rPr>
          <w:rFonts w:ascii="微软雅黑" w:hAnsi="微软雅黑"/>
        </w:rPr>
        <w:fldChar w:fldCharType="end"/>
      </w:r>
    </w:p>
    <w:p>
      <w:pPr>
        <w:pStyle w:val="13"/>
        <w:tabs>
          <w:tab w:val="right" w:leader="dot" w:pos="8312"/>
        </w:tabs>
      </w:pPr>
      <w:r>
        <w:rPr>
          <w:rFonts w:ascii="微软雅黑" w:hAnsi="微软雅黑"/>
        </w:rPr>
        <w:fldChar w:fldCharType="begin"/>
      </w:r>
      <w:r>
        <w:rPr>
          <w:rFonts w:ascii="微软雅黑" w:hAnsi="微软雅黑"/>
        </w:rPr>
        <w:instrText xml:space="preserve"> HYPERLINK \l _Toc27100 </w:instrText>
      </w:r>
      <w:r>
        <w:rPr>
          <w:rFonts w:ascii="微软雅黑" w:hAnsi="微软雅黑"/>
        </w:rPr>
        <w:fldChar w:fldCharType="separate"/>
      </w:r>
      <w:r>
        <w:rPr>
          <w:rFonts w:hint="eastAsia"/>
        </w:rPr>
        <w:t xml:space="preserve">1.5.2.1 </w:t>
      </w:r>
      <w:r>
        <w:rPr>
          <w:rFonts w:hint="eastAsia"/>
          <w:lang w:val="en-US" w:eastAsia="zh-CN"/>
        </w:rPr>
        <w:t>普通版配件表</w:t>
      </w:r>
      <w:r>
        <w:tab/>
      </w:r>
      <w:r>
        <w:fldChar w:fldCharType="begin"/>
      </w:r>
      <w:r>
        <w:instrText xml:space="preserve"> PAGEREF _Toc27100 \h </w:instrText>
      </w:r>
      <w:r>
        <w:fldChar w:fldCharType="separate"/>
      </w:r>
      <w:r>
        <w:t>10</w:t>
      </w:r>
      <w:r>
        <w:fldChar w:fldCharType="end"/>
      </w:r>
      <w:r>
        <w:rPr>
          <w:rFonts w:ascii="微软雅黑" w:hAnsi="微软雅黑"/>
        </w:rPr>
        <w:fldChar w:fldCharType="end"/>
      </w:r>
    </w:p>
    <w:p>
      <w:pPr>
        <w:pStyle w:val="13"/>
        <w:tabs>
          <w:tab w:val="right" w:leader="dot" w:pos="8312"/>
        </w:tabs>
      </w:pPr>
      <w:r>
        <w:rPr>
          <w:rFonts w:ascii="微软雅黑" w:hAnsi="微软雅黑"/>
        </w:rPr>
        <w:fldChar w:fldCharType="begin"/>
      </w:r>
      <w:r>
        <w:rPr>
          <w:rFonts w:ascii="微软雅黑" w:hAnsi="微软雅黑"/>
        </w:rPr>
        <w:instrText xml:space="preserve"> HYPERLINK \l _Toc20218 </w:instrText>
      </w:r>
      <w:r>
        <w:rPr>
          <w:rFonts w:ascii="微软雅黑" w:hAnsi="微软雅黑"/>
        </w:rPr>
        <w:fldChar w:fldCharType="separate"/>
      </w:r>
      <w:r>
        <w:rPr>
          <w:rFonts w:hint="eastAsia" w:ascii="微软雅黑" w:hAnsi="微软雅黑" w:eastAsia="微软雅黑" w:cstheme="majorBidi"/>
          <w:bCs/>
          <w:kern w:val="2"/>
          <w:szCs w:val="24"/>
          <w:lang w:val="en-US" w:eastAsia="zh-CN" w:bidi="ar-SA"/>
        </w:rPr>
        <w:t xml:space="preserve">1.5.2.2 </w:t>
      </w:r>
      <w:r>
        <w:rPr>
          <w:rFonts w:hint="eastAsia" w:cstheme="majorBidi"/>
          <w:bCs/>
          <w:kern w:val="2"/>
          <w:szCs w:val="24"/>
          <w:lang w:val="en-US" w:eastAsia="zh-CN" w:bidi="ar-SA"/>
        </w:rPr>
        <w:t>差分版配件表</w:t>
      </w:r>
      <w:r>
        <w:tab/>
      </w:r>
      <w:r>
        <w:fldChar w:fldCharType="begin"/>
      </w:r>
      <w:r>
        <w:instrText xml:space="preserve"> PAGEREF _Toc20218 \h </w:instrText>
      </w:r>
      <w:r>
        <w:fldChar w:fldCharType="separate"/>
      </w:r>
      <w:r>
        <w:t>11</w:t>
      </w:r>
      <w:r>
        <w:fldChar w:fldCharType="end"/>
      </w:r>
      <w:r>
        <w:rPr>
          <w:rFonts w:ascii="微软雅黑" w:hAnsi="微软雅黑"/>
        </w:rPr>
        <w:fldChar w:fldCharType="end"/>
      </w:r>
    </w:p>
    <w:p>
      <w:pPr>
        <w:pStyle w:val="14"/>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_Toc13435 </w:instrText>
      </w:r>
      <w:r>
        <w:rPr>
          <w:rFonts w:ascii="微软雅黑" w:hAnsi="微软雅黑"/>
        </w:rPr>
        <w:fldChar w:fldCharType="separate"/>
      </w:r>
      <w:r>
        <w:rPr>
          <w:rFonts w:hint="eastAsia" w:ascii="微软雅黑" w:hAnsi="微软雅黑" w:eastAsia="微软雅黑" w:cstheme="majorBidi"/>
          <w:bCs/>
          <w:kern w:val="2"/>
          <w:szCs w:val="24"/>
          <w:lang w:val="en-US" w:eastAsia="zh-CN" w:bidi="ar-SA"/>
        </w:rPr>
        <w:t xml:space="preserve">1.6 </w:t>
      </w:r>
      <w:r>
        <w:rPr>
          <w:rFonts w:hint="eastAsia" w:cstheme="majorBidi"/>
          <w:bCs/>
          <w:kern w:val="2"/>
          <w:szCs w:val="24"/>
          <w:lang w:val="en-US" w:eastAsia="zh-CN" w:bidi="ar-SA"/>
        </w:rPr>
        <w:t>钛斗终端产品基线</w:t>
      </w:r>
      <w:r>
        <w:tab/>
      </w:r>
      <w:r>
        <w:fldChar w:fldCharType="begin"/>
      </w:r>
      <w:r>
        <w:instrText xml:space="preserve"> PAGEREF _Toc13435 \h </w:instrText>
      </w:r>
      <w:r>
        <w:fldChar w:fldCharType="separate"/>
      </w:r>
      <w:r>
        <w:t>11</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_Toc20315 </w:instrText>
      </w:r>
      <w:r>
        <w:rPr>
          <w:rFonts w:ascii="微软雅黑" w:hAnsi="微软雅黑"/>
        </w:rPr>
        <w:fldChar w:fldCharType="separate"/>
      </w:r>
      <w:r>
        <w:rPr>
          <w:rFonts w:hint="eastAsia"/>
        </w:rPr>
        <w:t xml:space="preserve">1.6.1 </w:t>
      </w:r>
      <w:r>
        <w:rPr>
          <w:rFonts w:hint="eastAsia"/>
          <w:lang w:val="en-US" w:eastAsia="zh-CN"/>
        </w:rPr>
        <w:t>卫星定位精度</w:t>
      </w:r>
      <w:r>
        <w:tab/>
      </w:r>
      <w:r>
        <w:fldChar w:fldCharType="begin"/>
      </w:r>
      <w:r>
        <w:instrText xml:space="preserve"> PAGEREF _Toc20315 \h </w:instrText>
      </w:r>
      <w:r>
        <w:fldChar w:fldCharType="separate"/>
      </w:r>
      <w:r>
        <w:t>11</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_Toc16067 </w:instrText>
      </w:r>
      <w:r>
        <w:rPr>
          <w:rFonts w:ascii="微软雅黑" w:hAnsi="微软雅黑"/>
        </w:rPr>
        <w:fldChar w:fldCharType="separate"/>
      </w:r>
      <w:r>
        <w:rPr>
          <w:rFonts w:hint="eastAsia"/>
          <w:lang w:val="en-US" w:eastAsia="zh-CN"/>
        </w:rPr>
        <w:t>(1)</w:t>
      </w:r>
      <w:r>
        <w:rPr>
          <w:rFonts w:hint="eastAsia"/>
        </w:rPr>
        <w:t>普通版定位终端：</w:t>
      </w:r>
      <w:r>
        <w:tab/>
      </w:r>
      <w:r>
        <w:fldChar w:fldCharType="begin"/>
      </w:r>
      <w:r>
        <w:instrText xml:space="preserve"> PAGEREF _Toc16067 \h </w:instrText>
      </w:r>
      <w:r>
        <w:fldChar w:fldCharType="separate"/>
      </w:r>
      <w:r>
        <w:t>11</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_Toc2531 </w:instrText>
      </w:r>
      <w:r>
        <w:rPr>
          <w:rFonts w:ascii="微软雅黑" w:hAnsi="微软雅黑"/>
        </w:rPr>
        <w:fldChar w:fldCharType="separate"/>
      </w:r>
      <w:r>
        <w:rPr>
          <w:rFonts w:hint="eastAsia"/>
          <w:lang w:val="en-US" w:eastAsia="zh-CN"/>
        </w:rPr>
        <w:t>(2)</w:t>
      </w:r>
      <w:r>
        <w:rPr>
          <w:rFonts w:hint="eastAsia"/>
        </w:rPr>
        <w:t>差分版定位终端：</w:t>
      </w:r>
      <w:r>
        <w:tab/>
      </w:r>
      <w:r>
        <w:fldChar w:fldCharType="begin"/>
      </w:r>
      <w:r>
        <w:instrText xml:space="preserve"> PAGEREF _Toc2531 \h </w:instrText>
      </w:r>
      <w:r>
        <w:fldChar w:fldCharType="separate"/>
      </w:r>
      <w:r>
        <w:t>11</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_Toc4135 </w:instrText>
      </w:r>
      <w:r>
        <w:rPr>
          <w:rFonts w:ascii="微软雅黑" w:hAnsi="微软雅黑"/>
        </w:rPr>
        <w:fldChar w:fldCharType="separate"/>
      </w:r>
      <w:r>
        <w:rPr>
          <w:rFonts w:hint="eastAsia" w:ascii="微软雅黑" w:hAnsi="微软雅黑" w:eastAsia="微软雅黑" w:cs="Times New Roman"/>
          <w:bCs/>
          <w:kern w:val="2"/>
          <w:szCs w:val="24"/>
          <w:lang w:val="en-US" w:eastAsia="zh-CN" w:bidi="ar-SA"/>
        </w:rPr>
        <w:t xml:space="preserve">1.6.2 </w:t>
      </w:r>
      <w:r>
        <w:rPr>
          <w:rFonts w:hint="eastAsia" w:cs="Times New Roman"/>
          <w:bCs/>
          <w:kern w:val="2"/>
          <w:szCs w:val="24"/>
          <w:lang w:val="en-US" w:eastAsia="zh-CN" w:bidi="ar-SA"/>
        </w:rPr>
        <w:t>蓝牙定位精度</w:t>
      </w:r>
      <w:r>
        <w:tab/>
      </w:r>
      <w:r>
        <w:fldChar w:fldCharType="begin"/>
      </w:r>
      <w:r>
        <w:instrText xml:space="preserve"> PAGEREF _Toc4135 \h </w:instrText>
      </w:r>
      <w:r>
        <w:fldChar w:fldCharType="separate"/>
      </w:r>
      <w:r>
        <w:t>12</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_Toc27487 </w:instrText>
      </w:r>
      <w:r>
        <w:rPr>
          <w:rFonts w:ascii="微软雅黑" w:hAnsi="微软雅黑"/>
        </w:rPr>
        <w:fldChar w:fldCharType="separate"/>
      </w:r>
      <w:r>
        <w:rPr>
          <w:rFonts w:hint="eastAsia" w:ascii="微软雅黑" w:hAnsi="微软雅黑" w:eastAsia="微软雅黑" w:cs="Times New Roman"/>
          <w:bCs/>
          <w:kern w:val="2"/>
          <w:szCs w:val="24"/>
          <w:lang w:val="en-US" w:eastAsia="zh-CN" w:bidi="ar-SA"/>
        </w:rPr>
        <w:t xml:space="preserve">1.6.3 </w:t>
      </w:r>
      <w:r>
        <w:rPr>
          <w:rFonts w:hint="eastAsia" w:cs="Times New Roman"/>
          <w:bCs/>
          <w:kern w:val="2"/>
          <w:szCs w:val="24"/>
          <w:lang w:val="en-US" w:eastAsia="zh-CN" w:bidi="ar-SA"/>
        </w:rPr>
        <w:t>续航时间</w:t>
      </w:r>
      <w:r>
        <w:tab/>
      </w:r>
      <w:r>
        <w:fldChar w:fldCharType="begin"/>
      </w:r>
      <w:r>
        <w:instrText xml:space="preserve"> PAGEREF _Toc27487 \h </w:instrText>
      </w:r>
      <w:r>
        <w:fldChar w:fldCharType="separate"/>
      </w:r>
      <w:r>
        <w:t>12</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_Toc24800 </w:instrText>
      </w:r>
      <w:r>
        <w:rPr>
          <w:rFonts w:ascii="微软雅黑" w:hAnsi="微软雅黑"/>
        </w:rPr>
        <w:fldChar w:fldCharType="separate"/>
      </w:r>
      <w:r>
        <w:rPr>
          <w:rFonts w:hint="eastAsia" w:ascii="微软雅黑" w:hAnsi="微软雅黑" w:eastAsia="微软雅黑" w:cs="Times New Roman"/>
          <w:bCs/>
          <w:kern w:val="2"/>
          <w:szCs w:val="24"/>
          <w:lang w:val="en-US" w:eastAsia="zh-CN" w:bidi="ar-SA"/>
        </w:rPr>
        <w:t xml:space="preserve">1.6.4 </w:t>
      </w:r>
      <w:r>
        <w:rPr>
          <w:rFonts w:hint="eastAsia" w:cs="Times New Roman"/>
          <w:bCs/>
          <w:kern w:val="2"/>
          <w:szCs w:val="24"/>
          <w:lang w:val="en-US" w:eastAsia="zh-CN" w:bidi="ar-SA"/>
        </w:rPr>
        <w:t>差分服务器(工控机)要求</w:t>
      </w:r>
      <w:r>
        <w:tab/>
      </w:r>
      <w:r>
        <w:fldChar w:fldCharType="begin"/>
      </w:r>
      <w:r>
        <w:instrText xml:space="preserve"> PAGEREF _Toc24800 \h </w:instrText>
      </w:r>
      <w:r>
        <w:fldChar w:fldCharType="separate"/>
      </w:r>
      <w:r>
        <w:t>12</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_Toc14162 </w:instrText>
      </w:r>
      <w:r>
        <w:rPr>
          <w:rFonts w:ascii="微软雅黑" w:hAnsi="微软雅黑"/>
        </w:rPr>
        <w:fldChar w:fldCharType="separate"/>
      </w:r>
      <w:r>
        <w:rPr>
          <w:rFonts w:hint="eastAsia" w:ascii="微软雅黑" w:hAnsi="微软雅黑" w:eastAsia="微软雅黑" w:cs="Times New Roman"/>
          <w:bCs/>
          <w:kern w:val="2"/>
          <w:szCs w:val="24"/>
          <w:lang w:val="en-US" w:eastAsia="zh-CN" w:bidi="ar-SA"/>
        </w:rPr>
        <w:t xml:space="preserve">1.6.5 </w:t>
      </w:r>
      <w:r>
        <w:rPr>
          <w:rFonts w:hint="eastAsia" w:cs="Times New Roman"/>
          <w:bCs/>
          <w:kern w:val="2"/>
          <w:szCs w:val="24"/>
          <w:lang w:val="en-US" w:eastAsia="zh-CN" w:bidi="ar-SA"/>
        </w:rPr>
        <w:t>佩戴方式要求</w:t>
      </w:r>
      <w:r>
        <w:tab/>
      </w:r>
      <w:r>
        <w:fldChar w:fldCharType="begin"/>
      </w:r>
      <w:r>
        <w:instrText xml:space="preserve"> PAGEREF _Toc14162 \h </w:instrText>
      </w:r>
      <w:r>
        <w:fldChar w:fldCharType="separate"/>
      </w:r>
      <w:r>
        <w:t>12</w:t>
      </w:r>
      <w:r>
        <w:fldChar w:fldCharType="end"/>
      </w:r>
      <w:r>
        <w:rPr>
          <w:rFonts w:ascii="微软雅黑" w:hAnsi="微软雅黑"/>
        </w:rPr>
        <w:fldChar w:fldCharType="end"/>
      </w:r>
    </w:p>
    <w:p>
      <w:pPr>
        <w:pStyle w:val="12"/>
        <w:tabs>
          <w:tab w:val="right" w:leader="dot" w:pos="8312"/>
          <w:tab w:val="clear" w:pos="420"/>
          <w:tab w:val="clear" w:pos="8302"/>
        </w:tabs>
      </w:pPr>
      <w:r>
        <w:rPr>
          <w:rFonts w:ascii="微软雅黑" w:hAnsi="微软雅黑"/>
        </w:rPr>
        <w:fldChar w:fldCharType="begin"/>
      </w:r>
      <w:r>
        <w:rPr>
          <w:rFonts w:ascii="微软雅黑" w:hAnsi="微软雅黑"/>
        </w:rPr>
        <w:instrText xml:space="preserve"> HYPERLINK \l _Toc27079 </w:instrText>
      </w:r>
      <w:r>
        <w:rPr>
          <w:rFonts w:ascii="微软雅黑" w:hAnsi="微软雅黑"/>
        </w:rPr>
        <w:fldChar w:fldCharType="separate"/>
      </w:r>
      <w:r>
        <w:rPr>
          <w:rFonts w:hint="eastAsia" w:eastAsia="微软雅黑"/>
          <w:i w:val="0"/>
        </w:rPr>
        <w:t xml:space="preserve">二 </w:t>
      </w:r>
      <w:r>
        <w:rPr>
          <w:rFonts w:hint="eastAsia"/>
        </w:rPr>
        <w:t>产品交付</w:t>
      </w:r>
      <w:r>
        <w:tab/>
      </w:r>
      <w:r>
        <w:fldChar w:fldCharType="begin"/>
      </w:r>
      <w:r>
        <w:instrText xml:space="preserve"> PAGEREF _Toc27079 \h </w:instrText>
      </w:r>
      <w:r>
        <w:fldChar w:fldCharType="separate"/>
      </w:r>
      <w:r>
        <w:t>12</w:t>
      </w:r>
      <w:r>
        <w:fldChar w:fldCharType="end"/>
      </w:r>
      <w:r>
        <w:rPr>
          <w:rFonts w:ascii="微软雅黑" w:hAnsi="微软雅黑"/>
        </w:rPr>
        <w:fldChar w:fldCharType="end"/>
      </w:r>
    </w:p>
    <w:p>
      <w:pPr>
        <w:pStyle w:val="14"/>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_Toc24823 </w:instrText>
      </w:r>
      <w:r>
        <w:rPr>
          <w:rFonts w:ascii="微软雅黑" w:hAnsi="微软雅黑"/>
        </w:rPr>
        <w:fldChar w:fldCharType="separate"/>
      </w:r>
      <w:r>
        <w:rPr>
          <w:rFonts w:hint="eastAsia"/>
          <w:lang w:eastAsia="zh-Hans"/>
        </w:rPr>
        <w:t>2.1 安装说明</w:t>
      </w:r>
      <w:r>
        <w:tab/>
      </w:r>
      <w:r>
        <w:fldChar w:fldCharType="begin"/>
      </w:r>
      <w:r>
        <w:instrText xml:space="preserve"> PAGEREF _Toc24823 \h </w:instrText>
      </w:r>
      <w:r>
        <w:fldChar w:fldCharType="separate"/>
      </w:r>
      <w:r>
        <w:t>12</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_Toc32749 </w:instrText>
      </w:r>
      <w:r>
        <w:rPr>
          <w:rFonts w:ascii="微软雅黑" w:hAnsi="微软雅黑"/>
        </w:rPr>
        <w:fldChar w:fldCharType="separate"/>
      </w:r>
      <w:r>
        <w:rPr>
          <w:rFonts w:hint="eastAsia"/>
        </w:rPr>
        <w:t xml:space="preserve">2.1.1 </w:t>
      </w:r>
      <w:r>
        <w:rPr>
          <w:rFonts w:hint="eastAsia"/>
          <w:lang w:val="en-US" w:eastAsia="zh-CN"/>
        </w:rPr>
        <w:t>介绍各类硬件</w:t>
      </w:r>
      <w:r>
        <w:tab/>
      </w:r>
      <w:r>
        <w:fldChar w:fldCharType="begin"/>
      </w:r>
      <w:r>
        <w:instrText xml:space="preserve"> PAGEREF _Toc32749 \h </w:instrText>
      </w:r>
      <w:r>
        <w:fldChar w:fldCharType="separate"/>
      </w:r>
      <w:r>
        <w:t>12</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_Toc17644 </w:instrText>
      </w:r>
      <w:r>
        <w:rPr>
          <w:rFonts w:ascii="微软雅黑" w:hAnsi="微软雅黑"/>
        </w:rPr>
        <w:fldChar w:fldCharType="separate"/>
      </w:r>
      <w:r>
        <w:rPr>
          <w:rFonts w:hint="eastAsia" w:ascii="微软雅黑" w:hAnsi="微软雅黑" w:eastAsia="微软雅黑" w:cs="Times New Roman"/>
          <w:bCs/>
          <w:kern w:val="2"/>
          <w:szCs w:val="24"/>
          <w:lang w:val="en-US" w:eastAsia="zh-CN" w:bidi="ar-SA"/>
        </w:rPr>
        <w:t xml:space="preserve">2.1.2 </w:t>
      </w:r>
      <w:r>
        <w:rPr>
          <w:rFonts w:hint="eastAsia" w:cs="Times New Roman"/>
          <w:bCs/>
          <w:kern w:val="2"/>
          <w:szCs w:val="24"/>
          <w:lang w:val="en-US" w:eastAsia="zh-CN" w:bidi="ar-SA"/>
        </w:rPr>
        <w:t>硬件安装说明</w:t>
      </w:r>
      <w:r>
        <w:tab/>
      </w:r>
      <w:r>
        <w:fldChar w:fldCharType="begin"/>
      </w:r>
      <w:r>
        <w:instrText xml:space="preserve"> PAGEREF _Toc17644 \h </w:instrText>
      </w:r>
      <w:r>
        <w:fldChar w:fldCharType="separate"/>
      </w:r>
      <w:r>
        <w:t>16</w:t>
      </w:r>
      <w:r>
        <w:fldChar w:fldCharType="end"/>
      </w:r>
      <w:r>
        <w:rPr>
          <w:rFonts w:ascii="微软雅黑" w:hAnsi="微软雅黑"/>
        </w:rPr>
        <w:fldChar w:fldCharType="end"/>
      </w:r>
    </w:p>
    <w:p>
      <w:pPr>
        <w:pStyle w:val="13"/>
        <w:tabs>
          <w:tab w:val="right" w:leader="dot" w:pos="8312"/>
        </w:tabs>
      </w:pPr>
      <w:r>
        <w:rPr>
          <w:rFonts w:ascii="微软雅黑" w:hAnsi="微软雅黑"/>
        </w:rPr>
        <w:fldChar w:fldCharType="begin"/>
      </w:r>
      <w:r>
        <w:rPr>
          <w:rFonts w:ascii="微软雅黑" w:hAnsi="微软雅黑"/>
        </w:rPr>
        <w:instrText xml:space="preserve"> HYPERLINK \l _Toc16892 </w:instrText>
      </w:r>
      <w:r>
        <w:rPr>
          <w:rFonts w:ascii="微软雅黑" w:hAnsi="微软雅黑"/>
        </w:rPr>
        <w:fldChar w:fldCharType="separate"/>
      </w:r>
      <w:r>
        <w:rPr>
          <w:rFonts w:hint="eastAsia"/>
          <w:bCs w:val="0"/>
        </w:rPr>
        <w:t xml:space="preserve">2.1.2.1 </w:t>
      </w:r>
      <w:r>
        <w:rPr>
          <w:rFonts w:hint="eastAsia"/>
          <w:bCs w:val="0"/>
          <w:lang w:val="en-US" w:eastAsia="zh-CN"/>
        </w:rPr>
        <w:t>差分基站安装说明</w:t>
      </w:r>
      <w:r>
        <w:tab/>
      </w:r>
      <w:r>
        <w:fldChar w:fldCharType="begin"/>
      </w:r>
      <w:r>
        <w:instrText xml:space="preserve"> PAGEREF _Toc16892 \h </w:instrText>
      </w:r>
      <w:r>
        <w:fldChar w:fldCharType="separate"/>
      </w:r>
      <w:r>
        <w:t>16</w:t>
      </w:r>
      <w:r>
        <w:fldChar w:fldCharType="end"/>
      </w:r>
      <w:r>
        <w:rPr>
          <w:rFonts w:ascii="微软雅黑" w:hAnsi="微软雅黑"/>
        </w:rPr>
        <w:fldChar w:fldCharType="end"/>
      </w:r>
    </w:p>
    <w:p>
      <w:pPr>
        <w:pStyle w:val="13"/>
        <w:tabs>
          <w:tab w:val="right" w:leader="dot" w:pos="8312"/>
        </w:tabs>
      </w:pPr>
      <w:r>
        <w:rPr>
          <w:rFonts w:ascii="微软雅黑" w:hAnsi="微软雅黑"/>
        </w:rPr>
        <w:fldChar w:fldCharType="begin"/>
      </w:r>
      <w:r>
        <w:rPr>
          <w:rFonts w:ascii="微软雅黑" w:hAnsi="微软雅黑"/>
        </w:rPr>
        <w:instrText xml:space="preserve"> HYPERLINK \l _Toc4498 </w:instrText>
      </w:r>
      <w:r>
        <w:rPr>
          <w:rFonts w:ascii="微软雅黑" w:hAnsi="微软雅黑"/>
        </w:rPr>
        <w:fldChar w:fldCharType="separate"/>
      </w:r>
      <w:r>
        <w:rPr>
          <w:rFonts w:hint="eastAsia"/>
          <w:bCs/>
          <w:szCs w:val="24"/>
          <w:lang w:val="en-US" w:eastAsia="zh-CN"/>
        </w:rPr>
        <w:t>(1) 差分基站配置静态IP</w:t>
      </w:r>
      <w:r>
        <w:tab/>
      </w:r>
      <w:r>
        <w:fldChar w:fldCharType="begin"/>
      </w:r>
      <w:r>
        <w:instrText xml:space="preserve"> PAGEREF _Toc4498 \h </w:instrText>
      </w:r>
      <w:r>
        <w:fldChar w:fldCharType="separate"/>
      </w:r>
      <w:r>
        <w:t>16</w:t>
      </w:r>
      <w:r>
        <w:fldChar w:fldCharType="end"/>
      </w:r>
      <w:r>
        <w:rPr>
          <w:rFonts w:ascii="微软雅黑" w:hAnsi="微软雅黑"/>
        </w:rPr>
        <w:fldChar w:fldCharType="end"/>
      </w:r>
    </w:p>
    <w:p>
      <w:pPr>
        <w:pStyle w:val="13"/>
        <w:tabs>
          <w:tab w:val="right" w:leader="dot" w:pos="8312"/>
        </w:tabs>
      </w:pPr>
      <w:r>
        <w:rPr>
          <w:rFonts w:ascii="微软雅黑" w:hAnsi="微软雅黑"/>
        </w:rPr>
        <w:fldChar w:fldCharType="begin"/>
      </w:r>
      <w:r>
        <w:rPr>
          <w:rFonts w:ascii="微软雅黑" w:hAnsi="微软雅黑"/>
        </w:rPr>
        <w:instrText xml:space="preserve"> HYPERLINK \l _Toc3502 </w:instrText>
      </w:r>
      <w:r>
        <w:rPr>
          <w:rFonts w:ascii="微软雅黑" w:hAnsi="微软雅黑"/>
        </w:rPr>
        <w:fldChar w:fldCharType="separate"/>
      </w:r>
      <w:r>
        <w:rPr>
          <w:rFonts w:hint="eastAsia" w:ascii="微软雅黑" w:hAnsi="微软雅黑" w:eastAsia="微软雅黑" w:cstheme="majorBidi"/>
          <w:bCs w:val="0"/>
          <w:kern w:val="2"/>
          <w:szCs w:val="24"/>
          <w:lang w:val="en-US" w:eastAsia="zh-CN" w:bidi="ar-SA"/>
        </w:rPr>
        <w:t>2.1.2.2 差分服务器(工控机)的硬件安装</w:t>
      </w:r>
      <w:r>
        <w:tab/>
      </w:r>
      <w:r>
        <w:fldChar w:fldCharType="begin"/>
      </w:r>
      <w:r>
        <w:instrText xml:space="preserve"> PAGEREF _Toc3502 \h </w:instrText>
      </w:r>
      <w:r>
        <w:fldChar w:fldCharType="separate"/>
      </w:r>
      <w:r>
        <w:t>19</w:t>
      </w:r>
      <w:r>
        <w:fldChar w:fldCharType="end"/>
      </w:r>
      <w:r>
        <w:rPr>
          <w:rFonts w:ascii="微软雅黑" w:hAnsi="微软雅黑"/>
        </w:rPr>
        <w:fldChar w:fldCharType="end"/>
      </w:r>
    </w:p>
    <w:p>
      <w:pPr>
        <w:pStyle w:val="13"/>
        <w:tabs>
          <w:tab w:val="right" w:leader="dot" w:pos="8312"/>
        </w:tabs>
      </w:pPr>
      <w:r>
        <w:rPr>
          <w:rFonts w:ascii="微软雅黑" w:hAnsi="微软雅黑"/>
        </w:rPr>
        <w:fldChar w:fldCharType="begin"/>
      </w:r>
      <w:r>
        <w:rPr>
          <w:rFonts w:ascii="微软雅黑" w:hAnsi="微软雅黑"/>
        </w:rPr>
        <w:instrText xml:space="preserve"> HYPERLINK \l _Toc23345 </w:instrText>
      </w:r>
      <w:r>
        <w:rPr>
          <w:rFonts w:ascii="微软雅黑" w:hAnsi="微软雅黑"/>
        </w:rPr>
        <w:fldChar w:fldCharType="separate"/>
      </w:r>
      <w:r>
        <w:rPr>
          <w:rFonts w:hint="eastAsia" w:ascii="微软雅黑" w:hAnsi="微软雅黑" w:eastAsia="微软雅黑" w:cstheme="majorBidi"/>
          <w:bCs w:val="0"/>
          <w:kern w:val="2"/>
          <w:szCs w:val="24"/>
          <w:lang w:val="en-US" w:eastAsia="zh-CN" w:bidi="ar-SA"/>
        </w:rPr>
        <w:t xml:space="preserve">2.1.2.3 </w:t>
      </w:r>
      <w:r>
        <w:rPr>
          <w:rFonts w:hint="eastAsia" w:cstheme="majorBidi"/>
          <w:bCs w:val="0"/>
          <w:kern w:val="2"/>
          <w:szCs w:val="24"/>
          <w:lang w:val="en-US" w:eastAsia="zh-CN" w:bidi="ar-SA"/>
        </w:rPr>
        <w:t>系统安装</w:t>
      </w:r>
      <w:r>
        <w:tab/>
      </w:r>
      <w:r>
        <w:fldChar w:fldCharType="begin"/>
      </w:r>
      <w:r>
        <w:instrText xml:space="preserve"> PAGEREF _Toc23345 \h </w:instrText>
      </w:r>
      <w:r>
        <w:fldChar w:fldCharType="separate"/>
      </w:r>
      <w:r>
        <w:t>19</w:t>
      </w:r>
      <w:r>
        <w:fldChar w:fldCharType="end"/>
      </w:r>
      <w:r>
        <w:rPr>
          <w:rFonts w:ascii="微软雅黑" w:hAnsi="微软雅黑"/>
        </w:rPr>
        <w:fldChar w:fldCharType="end"/>
      </w:r>
    </w:p>
    <w:p>
      <w:pPr>
        <w:pStyle w:val="13"/>
        <w:tabs>
          <w:tab w:val="right" w:leader="dot" w:pos="8312"/>
        </w:tabs>
      </w:pPr>
      <w:r>
        <w:rPr>
          <w:rFonts w:ascii="微软雅黑" w:hAnsi="微软雅黑"/>
        </w:rPr>
        <w:fldChar w:fldCharType="begin"/>
      </w:r>
      <w:r>
        <w:rPr>
          <w:rFonts w:ascii="微软雅黑" w:hAnsi="微软雅黑"/>
        </w:rPr>
        <w:instrText xml:space="preserve"> HYPERLINK \l _Toc26069 </w:instrText>
      </w:r>
      <w:r>
        <w:rPr>
          <w:rFonts w:ascii="微软雅黑" w:hAnsi="微软雅黑"/>
        </w:rPr>
        <w:fldChar w:fldCharType="separate"/>
      </w:r>
      <w:r>
        <w:rPr>
          <w:rFonts w:hint="eastAsia" w:cstheme="majorBidi"/>
          <w:bCs w:val="0"/>
          <w:kern w:val="2"/>
          <w:szCs w:val="24"/>
          <w:lang w:val="en-US" w:eastAsia="zh-CN" w:bidi="ar-SA"/>
        </w:rPr>
        <w:t>(1) 安装centos7.7系统。</w:t>
      </w:r>
      <w:r>
        <w:tab/>
      </w:r>
      <w:r>
        <w:fldChar w:fldCharType="begin"/>
      </w:r>
      <w:r>
        <w:instrText xml:space="preserve"> PAGEREF _Toc26069 \h </w:instrText>
      </w:r>
      <w:r>
        <w:fldChar w:fldCharType="separate"/>
      </w:r>
      <w:r>
        <w:t>19</w:t>
      </w:r>
      <w:r>
        <w:fldChar w:fldCharType="end"/>
      </w:r>
      <w:r>
        <w:rPr>
          <w:rFonts w:ascii="微软雅黑" w:hAnsi="微软雅黑"/>
        </w:rPr>
        <w:fldChar w:fldCharType="end"/>
      </w:r>
    </w:p>
    <w:p>
      <w:pPr>
        <w:pStyle w:val="13"/>
        <w:tabs>
          <w:tab w:val="right" w:leader="dot" w:pos="8312"/>
        </w:tabs>
      </w:pPr>
      <w:r>
        <w:rPr>
          <w:rFonts w:ascii="微软雅黑" w:hAnsi="微软雅黑"/>
        </w:rPr>
        <w:fldChar w:fldCharType="begin"/>
      </w:r>
      <w:r>
        <w:rPr>
          <w:rFonts w:ascii="微软雅黑" w:hAnsi="微软雅黑"/>
        </w:rPr>
        <w:instrText xml:space="preserve"> HYPERLINK \l _Toc596 </w:instrText>
      </w:r>
      <w:r>
        <w:rPr>
          <w:rFonts w:ascii="微软雅黑" w:hAnsi="微软雅黑"/>
        </w:rPr>
        <w:fldChar w:fldCharType="separate"/>
      </w:r>
      <w:r>
        <w:rPr>
          <w:rFonts w:hint="eastAsia" w:ascii="微软雅黑" w:hAnsi="微软雅黑" w:cs="微软雅黑"/>
          <w:bCs/>
          <w:szCs w:val="24"/>
          <w:lang w:val="en-US" w:eastAsia="zh-CN"/>
        </w:rPr>
        <w:t>(2)</w:t>
      </w:r>
      <w:r>
        <w:rPr>
          <w:rFonts w:hint="eastAsia" w:ascii="微软雅黑" w:hAnsi="微软雅黑" w:eastAsia="微软雅黑" w:cs="微软雅黑"/>
          <w:bCs/>
          <w:szCs w:val="24"/>
          <w:lang w:val="en-US" w:eastAsia="zh-CN"/>
        </w:rPr>
        <w:t>安装真趣一体化管理平台</w:t>
      </w:r>
      <w:r>
        <w:tab/>
      </w:r>
      <w:r>
        <w:fldChar w:fldCharType="begin"/>
      </w:r>
      <w:r>
        <w:instrText xml:space="preserve"> PAGEREF _Toc596 \h </w:instrText>
      </w:r>
      <w:r>
        <w:fldChar w:fldCharType="separate"/>
      </w:r>
      <w:r>
        <w:t>26</w:t>
      </w:r>
      <w:r>
        <w:fldChar w:fldCharType="end"/>
      </w:r>
      <w:r>
        <w:rPr>
          <w:rFonts w:ascii="微软雅黑" w:hAnsi="微软雅黑"/>
        </w:rPr>
        <w:fldChar w:fldCharType="end"/>
      </w:r>
    </w:p>
    <w:p>
      <w:pPr>
        <w:pStyle w:val="13"/>
        <w:tabs>
          <w:tab w:val="right" w:leader="dot" w:pos="8312"/>
        </w:tabs>
      </w:pPr>
      <w:r>
        <w:rPr>
          <w:rFonts w:ascii="微软雅黑" w:hAnsi="微软雅黑"/>
        </w:rPr>
        <w:fldChar w:fldCharType="begin"/>
      </w:r>
      <w:r>
        <w:rPr>
          <w:rFonts w:ascii="微软雅黑" w:hAnsi="微软雅黑"/>
        </w:rPr>
        <w:instrText xml:space="preserve"> HYPERLINK \l _Toc30153 </w:instrText>
      </w:r>
      <w:r>
        <w:rPr>
          <w:rFonts w:ascii="微软雅黑" w:hAnsi="微软雅黑"/>
        </w:rPr>
        <w:fldChar w:fldCharType="separate"/>
      </w:r>
      <w:r>
        <w:rPr>
          <w:rFonts w:hint="eastAsia" w:ascii="微软雅黑" w:hAnsi="微软雅黑" w:cs="微软雅黑"/>
          <w:bCs/>
          <w:szCs w:val="24"/>
          <w:lang w:val="en-US" w:eastAsia="zh-CN"/>
        </w:rPr>
        <w:t>(3)安装化工应用平台</w:t>
      </w:r>
      <w:r>
        <w:tab/>
      </w:r>
      <w:r>
        <w:fldChar w:fldCharType="begin"/>
      </w:r>
      <w:r>
        <w:instrText xml:space="preserve"> PAGEREF _Toc30153 \h </w:instrText>
      </w:r>
      <w:r>
        <w:fldChar w:fldCharType="separate"/>
      </w:r>
      <w:r>
        <w:t>28</w:t>
      </w:r>
      <w:r>
        <w:fldChar w:fldCharType="end"/>
      </w:r>
      <w:r>
        <w:rPr>
          <w:rFonts w:ascii="微软雅黑" w:hAnsi="微软雅黑"/>
        </w:rPr>
        <w:fldChar w:fldCharType="end"/>
      </w:r>
    </w:p>
    <w:p>
      <w:pPr>
        <w:pStyle w:val="13"/>
        <w:tabs>
          <w:tab w:val="right" w:leader="dot" w:pos="8312"/>
        </w:tabs>
      </w:pPr>
      <w:r>
        <w:rPr>
          <w:rFonts w:ascii="微软雅黑" w:hAnsi="微软雅黑"/>
        </w:rPr>
        <w:fldChar w:fldCharType="begin"/>
      </w:r>
      <w:r>
        <w:rPr>
          <w:rFonts w:ascii="微软雅黑" w:hAnsi="微软雅黑"/>
        </w:rPr>
        <w:instrText xml:space="preserve"> HYPERLINK \l _Toc1537 </w:instrText>
      </w:r>
      <w:r>
        <w:rPr>
          <w:rFonts w:ascii="微软雅黑" w:hAnsi="微软雅黑"/>
        </w:rPr>
        <w:fldChar w:fldCharType="separate"/>
      </w:r>
      <w:r>
        <w:rPr>
          <w:rFonts w:hint="eastAsia" w:ascii="微软雅黑" w:hAnsi="微软雅黑" w:eastAsia="微软雅黑" w:cstheme="majorBidi"/>
          <w:bCs w:val="0"/>
          <w:kern w:val="2"/>
          <w:szCs w:val="24"/>
          <w:lang w:val="en-US" w:eastAsia="zh-CN" w:bidi="ar-SA"/>
        </w:rPr>
        <w:t xml:space="preserve">2.1.2.4 </w:t>
      </w:r>
      <w:r>
        <w:rPr>
          <w:rFonts w:hint="eastAsia" w:cstheme="majorBidi"/>
          <w:bCs w:val="0"/>
          <w:kern w:val="2"/>
          <w:szCs w:val="24"/>
          <w:lang w:val="en-US" w:eastAsia="zh-CN" w:bidi="ar-SA"/>
        </w:rPr>
        <w:t>信标安装</w:t>
      </w:r>
      <w:r>
        <w:tab/>
      </w:r>
      <w:r>
        <w:fldChar w:fldCharType="begin"/>
      </w:r>
      <w:r>
        <w:instrText xml:space="preserve"> PAGEREF _Toc1537 \h </w:instrText>
      </w:r>
      <w:r>
        <w:fldChar w:fldCharType="separate"/>
      </w:r>
      <w:r>
        <w:t>28</w:t>
      </w:r>
      <w:r>
        <w:fldChar w:fldCharType="end"/>
      </w:r>
      <w:r>
        <w:rPr>
          <w:rFonts w:ascii="微软雅黑" w:hAnsi="微软雅黑"/>
        </w:rPr>
        <w:fldChar w:fldCharType="end"/>
      </w:r>
    </w:p>
    <w:p>
      <w:pPr>
        <w:pStyle w:val="14"/>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_Toc1346 </w:instrText>
      </w:r>
      <w:r>
        <w:rPr>
          <w:rFonts w:ascii="微软雅黑" w:hAnsi="微软雅黑"/>
        </w:rPr>
        <w:fldChar w:fldCharType="separate"/>
      </w:r>
      <w:r>
        <w:rPr>
          <w:rFonts w:hint="eastAsia"/>
        </w:rPr>
        <w:t xml:space="preserve">2.2 </w:t>
      </w:r>
      <w:r>
        <w:rPr>
          <w:rFonts w:hint="eastAsia"/>
          <w:lang w:eastAsia="zh-Hans"/>
        </w:rPr>
        <w:t>安装标准</w:t>
      </w:r>
      <w:r>
        <w:tab/>
      </w:r>
      <w:r>
        <w:fldChar w:fldCharType="begin"/>
      </w:r>
      <w:r>
        <w:instrText xml:space="preserve"> PAGEREF _Toc1346 \h </w:instrText>
      </w:r>
      <w:r>
        <w:fldChar w:fldCharType="separate"/>
      </w:r>
      <w:r>
        <w:t>33</w:t>
      </w:r>
      <w:r>
        <w:fldChar w:fldCharType="end"/>
      </w:r>
      <w:r>
        <w:rPr>
          <w:rFonts w:ascii="微软雅黑" w:hAnsi="微软雅黑"/>
        </w:rPr>
        <w:fldChar w:fldCharType="end"/>
      </w:r>
    </w:p>
    <w:p>
      <w:pPr>
        <w:pStyle w:val="14"/>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_Toc26808 </w:instrText>
      </w:r>
      <w:r>
        <w:rPr>
          <w:rFonts w:ascii="微软雅黑" w:hAnsi="微软雅黑"/>
        </w:rPr>
        <w:fldChar w:fldCharType="separate"/>
      </w:r>
      <w:r>
        <w:rPr>
          <w:rFonts w:hint="eastAsia" w:ascii="微软雅黑" w:hAnsi="微软雅黑" w:cstheme="majorBidi"/>
          <w:bCs/>
          <w:kern w:val="2"/>
          <w:szCs w:val="24"/>
          <w:lang w:val="en-US" w:eastAsia="zh-CN" w:bidi="ar-SA"/>
        </w:rPr>
        <w:t>本章节介绍差分基站的安装标准以及蓝牙信标的部署标准</w:t>
      </w:r>
      <w:r>
        <w:tab/>
      </w:r>
      <w:r>
        <w:fldChar w:fldCharType="begin"/>
      </w:r>
      <w:r>
        <w:instrText xml:space="preserve"> PAGEREF _Toc26808 \h </w:instrText>
      </w:r>
      <w:r>
        <w:fldChar w:fldCharType="separate"/>
      </w:r>
      <w:r>
        <w:t>33</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_Toc2008 </w:instrText>
      </w:r>
      <w:r>
        <w:rPr>
          <w:rFonts w:ascii="微软雅黑" w:hAnsi="微软雅黑"/>
        </w:rPr>
        <w:fldChar w:fldCharType="separate"/>
      </w:r>
      <w:r>
        <w:rPr>
          <w:rFonts w:hint="eastAsia"/>
        </w:rPr>
        <w:t xml:space="preserve">2.2.1 </w:t>
      </w:r>
      <w:r>
        <w:rPr>
          <w:rFonts w:hint="eastAsia"/>
          <w:lang w:val="en-US" w:eastAsia="zh-CN"/>
        </w:rPr>
        <w:t>差分基站的安装标准</w:t>
      </w:r>
      <w:r>
        <w:tab/>
      </w:r>
      <w:r>
        <w:fldChar w:fldCharType="begin"/>
      </w:r>
      <w:r>
        <w:instrText xml:space="preserve"> PAGEREF _Toc2008 \h </w:instrText>
      </w:r>
      <w:r>
        <w:fldChar w:fldCharType="separate"/>
      </w:r>
      <w:r>
        <w:t>33</w:t>
      </w:r>
      <w:r>
        <w:fldChar w:fldCharType="end"/>
      </w:r>
      <w:r>
        <w:rPr>
          <w:rFonts w:ascii="微软雅黑" w:hAnsi="微软雅黑"/>
        </w:rPr>
        <w:fldChar w:fldCharType="end"/>
      </w:r>
    </w:p>
    <w:p>
      <w:pPr>
        <w:pStyle w:val="13"/>
        <w:tabs>
          <w:tab w:val="right" w:leader="dot" w:pos="8312"/>
        </w:tabs>
      </w:pPr>
      <w:r>
        <w:rPr>
          <w:rFonts w:ascii="微软雅黑" w:hAnsi="微软雅黑"/>
        </w:rPr>
        <w:fldChar w:fldCharType="begin"/>
      </w:r>
      <w:r>
        <w:rPr>
          <w:rFonts w:ascii="微软雅黑" w:hAnsi="微软雅黑"/>
        </w:rPr>
        <w:instrText xml:space="preserve"> HYPERLINK \l _Toc18014 </w:instrText>
      </w:r>
      <w:r>
        <w:rPr>
          <w:rFonts w:ascii="微软雅黑" w:hAnsi="微软雅黑"/>
        </w:rPr>
        <w:fldChar w:fldCharType="separate"/>
      </w:r>
      <w:r>
        <w:rPr>
          <w:rFonts w:hint="eastAsia"/>
          <w:bCs w:val="0"/>
        </w:rPr>
        <w:t>2.2.1.1 差分基站部署点位标准</w:t>
      </w:r>
      <w:r>
        <w:tab/>
      </w:r>
      <w:r>
        <w:fldChar w:fldCharType="begin"/>
      </w:r>
      <w:r>
        <w:instrText xml:space="preserve"> PAGEREF _Toc18014 \h </w:instrText>
      </w:r>
      <w:r>
        <w:fldChar w:fldCharType="separate"/>
      </w:r>
      <w:r>
        <w:t>33</w:t>
      </w:r>
      <w:r>
        <w:fldChar w:fldCharType="end"/>
      </w:r>
      <w:r>
        <w:rPr>
          <w:rFonts w:ascii="微软雅黑" w:hAnsi="微软雅黑"/>
        </w:rPr>
        <w:fldChar w:fldCharType="end"/>
      </w:r>
    </w:p>
    <w:p>
      <w:pPr>
        <w:pStyle w:val="13"/>
        <w:tabs>
          <w:tab w:val="right" w:leader="dot" w:pos="8312"/>
        </w:tabs>
      </w:pPr>
      <w:r>
        <w:rPr>
          <w:rFonts w:ascii="微软雅黑" w:hAnsi="微软雅黑"/>
        </w:rPr>
        <w:fldChar w:fldCharType="begin"/>
      </w:r>
      <w:r>
        <w:rPr>
          <w:rFonts w:ascii="微软雅黑" w:hAnsi="微软雅黑"/>
        </w:rPr>
        <w:instrText xml:space="preserve"> HYPERLINK \l _Toc3531 </w:instrText>
      </w:r>
      <w:r>
        <w:rPr>
          <w:rFonts w:ascii="微软雅黑" w:hAnsi="微软雅黑"/>
        </w:rPr>
        <w:fldChar w:fldCharType="separate"/>
      </w:r>
      <w:r>
        <w:rPr>
          <w:rFonts w:hint="eastAsia"/>
          <w:lang w:val="en-US" w:eastAsia="zh-CN"/>
        </w:rPr>
        <w:t>(2)</w:t>
      </w:r>
      <w:r>
        <w:rPr>
          <w:rFonts w:hint="eastAsia"/>
        </w:rPr>
        <w:t>应有10度以上的地平高度角卫星通视条件；</w:t>
      </w:r>
      <w:r>
        <w:tab/>
      </w:r>
      <w:r>
        <w:fldChar w:fldCharType="begin"/>
      </w:r>
      <w:r>
        <w:instrText xml:space="preserve"> PAGEREF _Toc3531 \h </w:instrText>
      </w:r>
      <w:r>
        <w:fldChar w:fldCharType="separate"/>
      </w:r>
      <w:r>
        <w:t>33</w:t>
      </w:r>
      <w:r>
        <w:fldChar w:fldCharType="end"/>
      </w:r>
      <w:r>
        <w:rPr>
          <w:rFonts w:ascii="微软雅黑" w:hAnsi="微软雅黑"/>
        </w:rPr>
        <w:fldChar w:fldCharType="end"/>
      </w:r>
    </w:p>
    <w:p>
      <w:pPr>
        <w:pStyle w:val="13"/>
        <w:tabs>
          <w:tab w:val="right" w:leader="dot" w:pos="8312"/>
        </w:tabs>
      </w:pPr>
      <w:r>
        <w:rPr>
          <w:rFonts w:ascii="微软雅黑" w:hAnsi="微软雅黑"/>
        </w:rPr>
        <w:fldChar w:fldCharType="begin"/>
      </w:r>
      <w:r>
        <w:rPr>
          <w:rFonts w:ascii="微软雅黑" w:hAnsi="微软雅黑"/>
        </w:rPr>
        <w:instrText xml:space="preserve"> HYPERLINK \l _Toc27258 </w:instrText>
      </w:r>
      <w:r>
        <w:rPr>
          <w:rFonts w:ascii="微软雅黑" w:hAnsi="微软雅黑"/>
        </w:rPr>
        <w:fldChar w:fldCharType="separate"/>
      </w:r>
      <w:r>
        <w:rPr>
          <w:rFonts w:hint="eastAsia"/>
          <w:lang w:val="en-US" w:eastAsia="zh-CN"/>
        </w:rPr>
        <w:t>(4)</w:t>
      </w:r>
      <w:r>
        <w:rPr>
          <w:rFonts w:hint="eastAsia"/>
        </w:rPr>
        <w:t>避开易产生振动的地带，比如公路边、铁道旁等地方；</w:t>
      </w:r>
      <w:r>
        <w:tab/>
      </w:r>
      <w:r>
        <w:fldChar w:fldCharType="begin"/>
      </w:r>
      <w:r>
        <w:instrText xml:space="preserve"> PAGEREF _Toc27258 \h </w:instrText>
      </w:r>
      <w:r>
        <w:fldChar w:fldCharType="separate"/>
      </w:r>
      <w:r>
        <w:t>33</w:t>
      </w:r>
      <w:r>
        <w:fldChar w:fldCharType="end"/>
      </w:r>
      <w:r>
        <w:rPr>
          <w:rFonts w:ascii="微软雅黑" w:hAnsi="微软雅黑"/>
        </w:rPr>
        <w:fldChar w:fldCharType="end"/>
      </w:r>
    </w:p>
    <w:p>
      <w:pPr>
        <w:pStyle w:val="13"/>
        <w:tabs>
          <w:tab w:val="right" w:leader="dot" w:pos="8312"/>
        </w:tabs>
      </w:pPr>
      <w:r>
        <w:rPr>
          <w:rFonts w:ascii="微软雅黑" w:hAnsi="微软雅黑"/>
        </w:rPr>
        <w:fldChar w:fldCharType="begin"/>
      </w:r>
      <w:r>
        <w:rPr>
          <w:rFonts w:ascii="微软雅黑" w:hAnsi="微软雅黑"/>
        </w:rPr>
        <w:instrText xml:space="preserve"> HYPERLINK \l _Toc18365 </w:instrText>
      </w:r>
      <w:r>
        <w:rPr>
          <w:rFonts w:ascii="微软雅黑" w:hAnsi="微软雅黑"/>
        </w:rPr>
        <w:fldChar w:fldCharType="separate"/>
      </w:r>
      <w:r>
        <w:rPr>
          <w:rFonts w:hint="eastAsia"/>
          <w:bCs w:val="0"/>
        </w:rPr>
        <w:t>2.2.1.2 主机电源及环境要求</w:t>
      </w:r>
      <w:r>
        <w:tab/>
      </w:r>
      <w:r>
        <w:fldChar w:fldCharType="begin"/>
      </w:r>
      <w:r>
        <w:instrText xml:space="preserve"> PAGEREF _Toc18365 \h </w:instrText>
      </w:r>
      <w:r>
        <w:fldChar w:fldCharType="separate"/>
      </w:r>
      <w:r>
        <w:t>33</w:t>
      </w:r>
      <w:r>
        <w:fldChar w:fldCharType="end"/>
      </w:r>
      <w:r>
        <w:rPr>
          <w:rFonts w:ascii="微软雅黑" w:hAnsi="微软雅黑"/>
        </w:rPr>
        <w:fldChar w:fldCharType="end"/>
      </w:r>
    </w:p>
    <w:p>
      <w:pPr>
        <w:pStyle w:val="13"/>
        <w:tabs>
          <w:tab w:val="right" w:leader="dot" w:pos="8312"/>
        </w:tabs>
      </w:pPr>
      <w:r>
        <w:rPr>
          <w:rFonts w:ascii="微软雅黑" w:hAnsi="微软雅黑"/>
        </w:rPr>
        <w:fldChar w:fldCharType="begin"/>
      </w:r>
      <w:r>
        <w:rPr>
          <w:rFonts w:ascii="微软雅黑" w:hAnsi="微软雅黑"/>
        </w:rPr>
        <w:instrText xml:space="preserve"> HYPERLINK \l _Toc29043 </w:instrText>
      </w:r>
      <w:r>
        <w:rPr>
          <w:rFonts w:ascii="微软雅黑" w:hAnsi="微软雅黑"/>
        </w:rPr>
        <w:fldChar w:fldCharType="separate"/>
      </w:r>
      <w:r>
        <w:rPr>
          <w:rFonts w:hint="eastAsia" w:ascii="微软雅黑" w:hAnsi="微软雅黑" w:eastAsia="微软雅黑" w:cstheme="majorBidi"/>
          <w:bCs w:val="0"/>
          <w:kern w:val="2"/>
          <w:szCs w:val="24"/>
          <w:lang w:val="en-US" w:eastAsia="zh-CN" w:bidi="ar-SA"/>
        </w:rPr>
        <w:t xml:space="preserve">2.2.1.3 </w:t>
      </w:r>
      <w:r>
        <w:rPr>
          <w:rFonts w:hint="eastAsia" w:cstheme="majorBidi"/>
          <w:bCs w:val="0"/>
          <w:kern w:val="2"/>
          <w:szCs w:val="24"/>
          <w:lang w:val="en-US" w:eastAsia="zh-CN" w:bidi="ar-SA"/>
        </w:rPr>
        <w:t>安装示意图</w:t>
      </w:r>
      <w:r>
        <w:tab/>
      </w:r>
      <w:r>
        <w:fldChar w:fldCharType="begin"/>
      </w:r>
      <w:r>
        <w:instrText xml:space="preserve"> PAGEREF _Toc29043 \h </w:instrText>
      </w:r>
      <w:r>
        <w:fldChar w:fldCharType="separate"/>
      </w:r>
      <w:r>
        <w:t>34</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_Toc7553 </w:instrText>
      </w:r>
      <w:r>
        <w:rPr>
          <w:rFonts w:ascii="微软雅黑" w:hAnsi="微软雅黑"/>
        </w:rPr>
        <w:fldChar w:fldCharType="separate"/>
      </w:r>
      <w:r>
        <w:rPr>
          <w:rFonts w:hint="eastAsia"/>
        </w:rPr>
        <w:t xml:space="preserve">2.2.2 </w:t>
      </w:r>
      <w:r>
        <w:rPr>
          <w:rFonts w:hint="eastAsia" w:cs="Times New Roman"/>
          <w:bCs/>
          <w:kern w:val="2"/>
          <w:szCs w:val="24"/>
          <w:lang w:val="en-US" w:eastAsia="zh-CN" w:bidi="ar-SA"/>
        </w:rPr>
        <w:t>蓝牙信标的安装标准</w:t>
      </w:r>
      <w:r>
        <w:tab/>
      </w:r>
      <w:r>
        <w:fldChar w:fldCharType="begin"/>
      </w:r>
      <w:r>
        <w:instrText xml:space="preserve"> PAGEREF _Toc7553 \h </w:instrText>
      </w:r>
      <w:r>
        <w:fldChar w:fldCharType="separate"/>
      </w:r>
      <w:r>
        <w:t>35</w:t>
      </w:r>
      <w:r>
        <w:fldChar w:fldCharType="end"/>
      </w:r>
      <w:r>
        <w:rPr>
          <w:rFonts w:ascii="微软雅黑" w:hAnsi="微软雅黑"/>
        </w:rPr>
        <w:fldChar w:fldCharType="end"/>
      </w:r>
    </w:p>
    <w:p>
      <w:pPr>
        <w:pStyle w:val="13"/>
        <w:tabs>
          <w:tab w:val="right" w:leader="dot" w:pos="8312"/>
        </w:tabs>
      </w:pPr>
      <w:r>
        <w:rPr>
          <w:rFonts w:ascii="微软雅黑" w:hAnsi="微软雅黑"/>
        </w:rPr>
        <w:fldChar w:fldCharType="begin"/>
      </w:r>
      <w:r>
        <w:rPr>
          <w:rFonts w:ascii="微软雅黑" w:hAnsi="微软雅黑"/>
        </w:rPr>
        <w:instrText xml:space="preserve"> HYPERLINK \l _Toc5300 </w:instrText>
      </w:r>
      <w:r>
        <w:rPr>
          <w:rFonts w:ascii="微软雅黑" w:hAnsi="微软雅黑"/>
        </w:rPr>
        <w:fldChar w:fldCharType="separate"/>
      </w:r>
      <w:r>
        <w:rPr>
          <w:rFonts w:hint="eastAsia"/>
          <w:bCs w:val="0"/>
        </w:rPr>
        <w:t xml:space="preserve">2.2.2.1 </w:t>
      </w:r>
      <w:r>
        <w:rPr>
          <w:rFonts w:hint="eastAsia"/>
          <w:bCs w:val="0"/>
          <w:lang w:val="en-US" w:eastAsia="zh-CN"/>
        </w:rPr>
        <w:t>蓝牙信标定位精度说明</w:t>
      </w:r>
      <w:r>
        <w:tab/>
      </w:r>
      <w:r>
        <w:fldChar w:fldCharType="begin"/>
      </w:r>
      <w:r>
        <w:instrText xml:space="preserve"> PAGEREF _Toc5300 \h </w:instrText>
      </w:r>
      <w:r>
        <w:fldChar w:fldCharType="separate"/>
      </w:r>
      <w:r>
        <w:t>35</w:t>
      </w:r>
      <w:r>
        <w:fldChar w:fldCharType="end"/>
      </w:r>
      <w:r>
        <w:rPr>
          <w:rFonts w:ascii="微软雅黑" w:hAnsi="微软雅黑"/>
        </w:rPr>
        <w:fldChar w:fldCharType="end"/>
      </w:r>
    </w:p>
    <w:p>
      <w:pPr>
        <w:pStyle w:val="13"/>
        <w:tabs>
          <w:tab w:val="right" w:leader="dot" w:pos="8312"/>
        </w:tabs>
      </w:pPr>
      <w:r>
        <w:rPr>
          <w:rFonts w:ascii="微软雅黑" w:hAnsi="微软雅黑"/>
        </w:rPr>
        <w:fldChar w:fldCharType="begin"/>
      </w:r>
      <w:r>
        <w:rPr>
          <w:rFonts w:ascii="微软雅黑" w:hAnsi="微软雅黑"/>
        </w:rPr>
        <w:instrText xml:space="preserve"> HYPERLINK \l _Toc6197 </w:instrText>
      </w:r>
      <w:r>
        <w:rPr>
          <w:rFonts w:ascii="微软雅黑" w:hAnsi="微软雅黑"/>
        </w:rPr>
        <w:fldChar w:fldCharType="separate"/>
      </w:r>
      <w:r>
        <w:rPr>
          <w:rFonts w:hint="eastAsia" w:ascii="微软雅黑" w:hAnsi="微软雅黑" w:eastAsia="微软雅黑" w:cstheme="majorBidi"/>
          <w:bCs w:val="0"/>
          <w:kern w:val="2"/>
          <w:szCs w:val="24"/>
          <w:lang w:val="en-US" w:eastAsia="zh-CN" w:bidi="ar-SA"/>
        </w:rPr>
        <w:t>2.2.2.2 车间部署</w:t>
      </w:r>
      <w:r>
        <w:tab/>
      </w:r>
      <w:r>
        <w:fldChar w:fldCharType="begin"/>
      </w:r>
      <w:r>
        <w:instrText xml:space="preserve"> PAGEREF _Toc6197 \h </w:instrText>
      </w:r>
      <w:r>
        <w:fldChar w:fldCharType="separate"/>
      </w:r>
      <w:r>
        <w:t>36</w:t>
      </w:r>
      <w:r>
        <w:fldChar w:fldCharType="end"/>
      </w:r>
      <w:r>
        <w:rPr>
          <w:rFonts w:ascii="微软雅黑" w:hAnsi="微软雅黑"/>
        </w:rPr>
        <w:fldChar w:fldCharType="end"/>
      </w:r>
    </w:p>
    <w:p>
      <w:pPr>
        <w:pStyle w:val="13"/>
        <w:tabs>
          <w:tab w:val="right" w:leader="dot" w:pos="8312"/>
        </w:tabs>
      </w:pPr>
      <w:r>
        <w:rPr>
          <w:rFonts w:ascii="微软雅黑" w:hAnsi="微软雅黑"/>
        </w:rPr>
        <w:fldChar w:fldCharType="begin"/>
      </w:r>
      <w:r>
        <w:rPr>
          <w:rFonts w:ascii="微软雅黑" w:hAnsi="微软雅黑"/>
        </w:rPr>
        <w:instrText xml:space="preserve"> HYPERLINK \l _Toc213 </w:instrText>
      </w:r>
      <w:r>
        <w:rPr>
          <w:rFonts w:ascii="微软雅黑" w:hAnsi="微软雅黑"/>
        </w:rPr>
        <w:fldChar w:fldCharType="separate"/>
      </w:r>
      <w:r>
        <w:rPr>
          <w:rFonts w:hint="eastAsia" w:ascii="微软雅黑" w:hAnsi="微软雅黑" w:eastAsia="微软雅黑" w:cstheme="majorBidi"/>
          <w:bCs/>
          <w:kern w:val="2"/>
          <w:szCs w:val="24"/>
          <w:lang w:val="en-US" w:eastAsia="zh-CN" w:bidi="ar-SA"/>
        </w:rPr>
        <w:t xml:space="preserve">2.2.2.3 </w:t>
      </w:r>
      <w:r>
        <w:rPr>
          <w:rFonts w:hint="eastAsia" w:cstheme="majorBidi"/>
          <w:bCs/>
          <w:kern w:val="2"/>
          <w:szCs w:val="24"/>
          <w:lang w:val="en-US" w:eastAsia="zh-CN" w:bidi="ar-SA"/>
        </w:rPr>
        <w:t>罐区部署</w:t>
      </w:r>
      <w:r>
        <w:tab/>
      </w:r>
      <w:r>
        <w:fldChar w:fldCharType="begin"/>
      </w:r>
      <w:r>
        <w:instrText xml:space="preserve"> PAGEREF _Toc213 \h </w:instrText>
      </w:r>
      <w:r>
        <w:fldChar w:fldCharType="separate"/>
      </w:r>
      <w:r>
        <w:t>37</w:t>
      </w:r>
      <w:r>
        <w:fldChar w:fldCharType="end"/>
      </w:r>
      <w:r>
        <w:rPr>
          <w:rFonts w:ascii="微软雅黑" w:hAnsi="微软雅黑"/>
        </w:rPr>
        <w:fldChar w:fldCharType="end"/>
      </w:r>
    </w:p>
    <w:p>
      <w:pPr>
        <w:pStyle w:val="14"/>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_Toc8757 </w:instrText>
      </w:r>
      <w:r>
        <w:rPr>
          <w:rFonts w:ascii="微软雅黑" w:hAnsi="微软雅黑"/>
        </w:rPr>
        <w:fldChar w:fldCharType="separate"/>
      </w:r>
      <w:r>
        <w:rPr>
          <w:rFonts w:hint="eastAsia"/>
        </w:rPr>
        <w:t xml:space="preserve">2.3 </w:t>
      </w:r>
      <w:r>
        <w:rPr>
          <w:rFonts w:hint="eastAsia"/>
          <w:lang w:eastAsia="zh-Hans"/>
        </w:rPr>
        <w:t>参数配置</w:t>
      </w:r>
      <w:r>
        <w:tab/>
      </w:r>
      <w:r>
        <w:fldChar w:fldCharType="begin"/>
      </w:r>
      <w:r>
        <w:instrText xml:space="preserve"> PAGEREF _Toc8757 \h </w:instrText>
      </w:r>
      <w:r>
        <w:fldChar w:fldCharType="separate"/>
      </w:r>
      <w:r>
        <w:t>39</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_Toc20039 </w:instrText>
      </w:r>
      <w:r>
        <w:rPr>
          <w:rFonts w:ascii="微软雅黑" w:hAnsi="微软雅黑"/>
        </w:rPr>
        <w:fldChar w:fldCharType="separate"/>
      </w:r>
      <w:r>
        <w:rPr>
          <w:rFonts w:hint="eastAsia"/>
        </w:rPr>
        <w:t xml:space="preserve">2.3.1 </w:t>
      </w:r>
      <w:r>
        <w:rPr>
          <w:rFonts w:hint="eastAsia"/>
          <w:lang w:val="en-US" w:eastAsia="zh-CN"/>
        </w:rPr>
        <w:t>端口映射表</w:t>
      </w:r>
      <w:r>
        <w:tab/>
      </w:r>
      <w:r>
        <w:fldChar w:fldCharType="begin"/>
      </w:r>
      <w:r>
        <w:instrText xml:space="preserve"> PAGEREF _Toc20039 \h </w:instrText>
      </w:r>
      <w:r>
        <w:fldChar w:fldCharType="separate"/>
      </w:r>
      <w:r>
        <w:t>39</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_Toc29617 </w:instrText>
      </w:r>
      <w:r>
        <w:rPr>
          <w:rFonts w:ascii="微软雅黑" w:hAnsi="微软雅黑"/>
        </w:rPr>
        <w:fldChar w:fldCharType="separate"/>
      </w:r>
      <w:r>
        <w:rPr>
          <w:rFonts w:hint="eastAsia" w:ascii="微软雅黑" w:hAnsi="微软雅黑" w:eastAsia="微软雅黑" w:cs="Times New Roman"/>
          <w:bCs/>
          <w:kern w:val="2"/>
          <w:szCs w:val="24"/>
          <w:lang w:val="en-US" w:eastAsia="zh-CN" w:bidi="ar-SA"/>
        </w:rPr>
        <w:t xml:space="preserve">2.3.2 </w:t>
      </w:r>
      <w:r>
        <w:rPr>
          <w:rFonts w:hint="eastAsia" w:cs="Times New Roman"/>
          <w:bCs/>
          <w:kern w:val="2"/>
          <w:szCs w:val="24"/>
          <w:lang w:val="en-US" w:eastAsia="zh-CN" w:bidi="ar-SA"/>
        </w:rPr>
        <w:t>差分服务器、定位服务器硬件配置要求</w:t>
      </w:r>
      <w:r>
        <w:tab/>
      </w:r>
      <w:r>
        <w:fldChar w:fldCharType="begin"/>
      </w:r>
      <w:r>
        <w:instrText xml:space="preserve"> PAGEREF _Toc29617 \h </w:instrText>
      </w:r>
      <w:r>
        <w:fldChar w:fldCharType="separate"/>
      </w:r>
      <w:r>
        <w:t>40</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_Toc14346 </w:instrText>
      </w:r>
      <w:r>
        <w:rPr>
          <w:rFonts w:ascii="微软雅黑" w:hAnsi="微软雅黑"/>
        </w:rPr>
        <w:fldChar w:fldCharType="separate"/>
      </w:r>
      <w:r>
        <w:rPr>
          <w:rFonts w:hint="eastAsia" w:ascii="微软雅黑" w:hAnsi="微软雅黑" w:eastAsia="微软雅黑" w:cs="Times New Roman"/>
          <w:bCs/>
          <w:kern w:val="2"/>
          <w:szCs w:val="24"/>
          <w:lang w:val="en-US" w:eastAsia="zh-CN" w:bidi="ar-SA"/>
        </w:rPr>
        <w:t xml:space="preserve">2.3.3 </w:t>
      </w:r>
      <w:r>
        <w:rPr>
          <w:rFonts w:hint="eastAsia" w:cs="Times New Roman"/>
          <w:bCs/>
          <w:kern w:val="2"/>
          <w:szCs w:val="24"/>
          <w:lang w:val="en-US" w:eastAsia="zh-CN" w:bidi="ar-SA"/>
        </w:rPr>
        <w:t>差分基站的参数设置</w:t>
      </w:r>
      <w:r>
        <w:tab/>
      </w:r>
      <w:r>
        <w:fldChar w:fldCharType="begin"/>
      </w:r>
      <w:r>
        <w:instrText xml:space="preserve"> PAGEREF _Toc14346 \h </w:instrText>
      </w:r>
      <w:r>
        <w:fldChar w:fldCharType="separate"/>
      </w:r>
      <w:r>
        <w:t>43</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_Toc30953 </w:instrText>
      </w:r>
      <w:r>
        <w:rPr>
          <w:rFonts w:ascii="微软雅黑" w:hAnsi="微软雅黑"/>
        </w:rPr>
        <w:fldChar w:fldCharType="separate"/>
      </w:r>
      <w:r>
        <w:rPr>
          <w:rFonts w:hint="eastAsia" w:cs="Times New Roman"/>
          <w:bCs w:val="0"/>
          <w:kern w:val="2"/>
          <w:szCs w:val="24"/>
          <w:lang w:val="en-US" w:eastAsia="zh-CN" w:bidi="ar-SA"/>
        </w:rPr>
        <w:t>(1) 打开差分基站的“参数配置”界面，如下图所示：</w:t>
      </w:r>
      <w:r>
        <w:tab/>
      </w:r>
      <w:r>
        <w:fldChar w:fldCharType="begin"/>
      </w:r>
      <w:r>
        <w:instrText xml:space="preserve"> PAGEREF _Toc30953 \h </w:instrText>
      </w:r>
      <w:r>
        <w:fldChar w:fldCharType="separate"/>
      </w:r>
      <w:r>
        <w:t>43</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_Toc18812 </w:instrText>
      </w:r>
      <w:r>
        <w:rPr>
          <w:rFonts w:ascii="微软雅黑" w:hAnsi="微软雅黑"/>
        </w:rPr>
        <w:fldChar w:fldCharType="separate"/>
      </w:r>
      <w:r>
        <w:rPr>
          <w:rFonts w:hint="eastAsia"/>
          <w:lang w:val="en-US" w:eastAsia="zh-CN"/>
        </w:rPr>
        <w:t>(2) 查看差分基站的信号强度，如下图所示，</w:t>
      </w:r>
      <w:r>
        <w:tab/>
      </w:r>
      <w:r>
        <w:fldChar w:fldCharType="begin"/>
      </w:r>
      <w:r>
        <w:instrText xml:space="preserve"> PAGEREF _Toc18812 \h </w:instrText>
      </w:r>
      <w:r>
        <w:fldChar w:fldCharType="separate"/>
      </w:r>
      <w:r>
        <w:t>46</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_Toc10081 </w:instrText>
      </w:r>
      <w:r>
        <w:rPr>
          <w:rFonts w:ascii="微软雅黑" w:hAnsi="微软雅黑"/>
        </w:rPr>
        <w:fldChar w:fldCharType="separate"/>
      </w:r>
      <w:r>
        <w:rPr>
          <w:rFonts w:hint="eastAsia" w:ascii="微软雅黑" w:hAnsi="微软雅黑" w:eastAsia="微软雅黑" w:cs="Times New Roman"/>
          <w:bCs/>
          <w:kern w:val="2"/>
          <w:szCs w:val="24"/>
          <w:lang w:val="en-US" w:eastAsia="zh-CN" w:bidi="ar-SA"/>
        </w:rPr>
        <w:t xml:space="preserve">2.3.4 </w:t>
      </w:r>
      <w:r>
        <w:rPr>
          <w:rFonts w:hint="eastAsia" w:cs="Times New Roman"/>
          <w:bCs/>
          <w:kern w:val="2"/>
          <w:szCs w:val="24"/>
          <w:lang w:val="en-US" w:eastAsia="zh-CN" w:bidi="ar-SA"/>
        </w:rPr>
        <w:t>差分服务器的参数配置</w:t>
      </w:r>
      <w:r>
        <w:tab/>
      </w:r>
      <w:r>
        <w:fldChar w:fldCharType="begin"/>
      </w:r>
      <w:r>
        <w:instrText xml:space="preserve"> PAGEREF _Toc10081 \h </w:instrText>
      </w:r>
      <w:r>
        <w:fldChar w:fldCharType="separate"/>
      </w:r>
      <w:r>
        <w:t>46</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_Toc17224 </w:instrText>
      </w:r>
      <w:r>
        <w:rPr>
          <w:rFonts w:ascii="微软雅黑" w:hAnsi="微软雅黑"/>
        </w:rPr>
        <w:fldChar w:fldCharType="separate"/>
      </w:r>
      <w:r>
        <w:rPr>
          <w:rFonts w:hint="eastAsia"/>
          <w:lang w:val="en-US" w:eastAsia="zh-CN"/>
        </w:rPr>
        <w:t>(2) 打开后，按照下图所示的1-4步进行设置。</w:t>
      </w:r>
      <w:r>
        <w:tab/>
      </w:r>
      <w:r>
        <w:fldChar w:fldCharType="begin"/>
      </w:r>
      <w:r>
        <w:instrText xml:space="preserve"> PAGEREF _Toc17224 \h </w:instrText>
      </w:r>
      <w:r>
        <w:fldChar w:fldCharType="separate"/>
      </w:r>
      <w:r>
        <w:t>47</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_Toc8580 </w:instrText>
      </w:r>
      <w:r>
        <w:rPr>
          <w:rFonts w:ascii="微软雅黑" w:hAnsi="微软雅黑"/>
        </w:rPr>
        <w:fldChar w:fldCharType="separate"/>
      </w:r>
      <w:r>
        <w:rPr>
          <w:rFonts w:hint="eastAsia" w:ascii="微软雅黑" w:hAnsi="微软雅黑" w:eastAsia="微软雅黑" w:cs="Times New Roman"/>
          <w:bCs/>
          <w:kern w:val="2"/>
          <w:szCs w:val="24"/>
          <w:lang w:val="en-US" w:eastAsia="zh-CN" w:bidi="ar-SA"/>
        </w:rPr>
        <w:t>2.3.5 验证差分基站的数据传给了</w:t>
      </w:r>
      <w:r>
        <w:rPr>
          <w:rFonts w:hint="eastAsia" w:cs="Times New Roman"/>
          <w:bCs/>
          <w:kern w:val="2"/>
          <w:szCs w:val="24"/>
          <w:lang w:val="en-US" w:eastAsia="zh-CN" w:bidi="ar-SA"/>
        </w:rPr>
        <w:t>差分</w:t>
      </w:r>
      <w:r>
        <w:rPr>
          <w:rFonts w:hint="eastAsia" w:ascii="微软雅黑" w:hAnsi="微软雅黑" w:eastAsia="微软雅黑" w:cs="Times New Roman"/>
          <w:bCs/>
          <w:kern w:val="2"/>
          <w:szCs w:val="24"/>
          <w:lang w:val="en-US" w:eastAsia="zh-CN" w:bidi="ar-SA"/>
        </w:rPr>
        <w:t>服务器</w:t>
      </w:r>
      <w:r>
        <w:tab/>
      </w:r>
      <w:r>
        <w:fldChar w:fldCharType="begin"/>
      </w:r>
      <w:r>
        <w:instrText xml:space="preserve"> PAGEREF _Toc8580 \h </w:instrText>
      </w:r>
      <w:r>
        <w:fldChar w:fldCharType="separate"/>
      </w:r>
      <w:r>
        <w:t>48</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_Toc14571 </w:instrText>
      </w:r>
      <w:r>
        <w:rPr>
          <w:rFonts w:ascii="微软雅黑" w:hAnsi="微软雅黑"/>
        </w:rPr>
        <w:fldChar w:fldCharType="separate"/>
      </w:r>
      <w:r>
        <w:rPr>
          <w:rFonts w:hint="eastAsia"/>
          <w:lang w:val="en-US" w:eastAsia="zh-CN"/>
        </w:rPr>
        <w:t>(2) 打开后，按照下图的序号，依次填写参数：</w:t>
      </w:r>
      <w:r>
        <w:tab/>
      </w:r>
      <w:r>
        <w:fldChar w:fldCharType="begin"/>
      </w:r>
      <w:r>
        <w:instrText xml:space="preserve"> PAGEREF _Toc14571 \h </w:instrText>
      </w:r>
      <w:r>
        <w:fldChar w:fldCharType="separate"/>
      </w:r>
      <w:r>
        <w:t>49</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_Toc17553 </w:instrText>
      </w:r>
      <w:r>
        <w:rPr>
          <w:rFonts w:ascii="微软雅黑" w:hAnsi="微软雅黑"/>
        </w:rPr>
        <w:fldChar w:fldCharType="separate"/>
      </w:r>
      <w:r>
        <w:rPr>
          <w:rFonts w:hint="eastAsia"/>
          <w:lang w:val="en-US" w:eastAsia="zh-CN"/>
        </w:rPr>
        <w:t xml:space="preserve">2.3.6 </w:t>
      </w:r>
      <w:r>
        <w:rPr>
          <w:rFonts w:hint="eastAsia" w:cs="Times New Roman"/>
          <w:bCs/>
          <w:kern w:val="2"/>
          <w:szCs w:val="24"/>
          <w:lang w:val="en-US" w:eastAsia="zh-CN" w:bidi="ar-SA"/>
        </w:rPr>
        <w:t>开放平台参数配置</w:t>
      </w:r>
      <w:r>
        <w:tab/>
      </w:r>
      <w:r>
        <w:fldChar w:fldCharType="begin"/>
      </w:r>
      <w:r>
        <w:instrText xml:space="preserve"> PAGEREF _Toc17553 \h </w:instrText>
      </w:r>
      <w:r>
        <w:fldChar w:fldCharType="separate"/>
      </w:r>
      <w:r>
        <w:t>51</w:t>
      </w:r>
      <w:r>
        <w:fldChar w:fldCharType="end"/>
      </w:r>
      <w:r>
        <w:rPr>
          <w:rFonts w:ascii="微软雅黑" w:hAnsi="微软雅黑"/>
        </w:rPr>
        <w:fldChar w:fldCharType="end"/>
      </w:r>
    </w:p>
    <w:p>
      <w:pPr>
        <w:pStyle w:val="13"/>
        <w:tabs>
          <w:tab w:val="right" w:leader="dot" w:pos="8312"/>
        </w:tabs>
      </w:pPr>
      <w:r>
        <w:rPr>
          <w:rFonts w:ascii="微软雅黑" w:hAnsi="微软雅黑"/>
        </w:rPr>
        <w:fldChar w:fldCharType="begin"/>
      </w:r>
      <w:r>
        <w:rPr>
          <w:rFonts w:ascii="微软雅黑" w:hAnsi="微软雅黑"/>
        </w:rPr>
        <w:instrText xml:space="preserve"> HYPERLINK \l _Toc13182 </w:instrText>
      </w:r>
      <w:r>
        <w:rPr>
          <w:rFonts w:ascii="微软雅黑" w:hAnsi="微软雅黑"/>
        </w:rPr>
        <w:fldChar w:fldCharType="separate"/>
      </w:r>
      <w:r>
        <w:rPr>
          <w:rFonts w:hint="eastAsia"/>
          <w:bCs w:val="0"/>
        </w:rPr>
        <w:t xml:space="preserve">2.3.6.1 </w:t>
      </w:r>
      <w:r>
        <w:rPr>
          <w:rFonts w:hint="eastAsia"/>
          <w:bCs w:val="0"/>
          <w:lang w:val="en-US" w:eastAsia="zh-CN"/>
        </w:rPr>
        <w:t>打开钛斗终端激活功能：</w:t>
      </w:r>
      <w:r>
        <w:tab/>
      </w:r>
      <w:r>
        <w:fldChar w:fldCharType="begin"/>
      </w:r>
      <w:r>
        <w:instrText xml:space="preserve"> PAGEREF _Toc13182 \h </w:instrText>
      </w:r>
      <w:r>
        <w:fldChar w:fldCharType="separate"/>
      </w:r>
      <w:r>
        <w:t>51</w:t>
      </w:r>
      <w:r>
        <w:fldChar w:fldCharType="end"/>
      </w:r>
      <w:r>
        <w:rPr>
          <w:rFonts w:ascii="微软雅黑" w:hAnsi="微软雅黑"/>
        </w:rPr>
        <w:fldChar w:fldCharType="end"/>
      </w:r>
    </w:p>
    <w:p>
      <w:pPr>
        <w:pStyle w:val="13"/>
        <w:tabs>
          <w:tab w:val="right" w:leader="dot" w:pos="8312"/>
        </w:tabs>
      </w:pPr>
      <w:r>
        <w:rPr>
          <w:rFonts w:ascii="微软雅黑" w:hAnsi="微软雅黑"/>
        </w:rPr>
        <w:fldChar w:fldCharType="begin"/>
      </w:r>
      <w:r>
        <w:rPr>
          <w:rFonts w:ascii="微软雅黑" w:hAnsi="微软雅黑"/>
        </w:rPr>
        <w:instrText xml:space="preserve"> HYPERLINK \l _Toc23242 </w:instrText>
      </w:r>
      <w:r>
        <w:rPr>
          <w:rFonts w:ascii="微软雅黑" w:hAnsi="微软雅黑"/>
        </w:rPr>
        <w:fldChar w:fldCharType="separate"/>
      </w:r>
      <w:r>
        <w:rPr>
          <w:rFonts w:hint="eastAsia" w:ascii="微软雅黑" w:hAnsi="微软雅黑" w:eastAsia="微软雅黑" w:cstheme="majorBidi"/>
          <w:bCs w:val="0"/>
          <w:kern w:val="2"/>
          <w:szCs w:val="24"/>
          <w:lang w:val="en-US" w:eastAsia="zh-CN" w:bidi="ar-SA"/>
        </w:rPr>
        <w:t xml:space="preserve">2.3.6.2 </w:t>
      </w:r>
      <w:r>
        <w:rPr>
          <w:rFonts w:hint="eastAsia" w:cstheme="majorBidi"/>
          <w:bCs w:val="0"/>
          <w:kern w:val="2"/>
          <w:szCs w:val="24"/>
          <w:lang w:val="en-US" w:eastAsia="zh-CN" w:bidi="ar-SA"/>
        </w:rPr>
        <w:t>配置坐标转换配置</w:t>
      </w:r>
      <w:r>
        <w:tab/>
      </w:r>
      <w:r>
        <w:fldChar w:fldCharType="begin"/>
      </w:r>
      <w:r>
        <w:instrText xml:space="preserve"> PAGEREF _Toc23242 \h </w:instrText>
      </w:r>
      <w:r>
        <w:fldChar w:fldCharType="separate"/>
      </w:r>
      <w:r>
        <w:t>52</w:t>
      </w:r>
      <w:r>
        <w:fldChar w:fldCharType="end"/>
      </w:r>
      <w:r>
        <w:rPr>
          <w:rFonts w:ascii="微软雅黑" w:hAnsi="微软雅黑"/>
        </w:rPr>
        <w:fldChar w:fldCharType="end"/>
      </w:r>
    </w:p>
    <w:p>
      <w:pPr>
        <w:pStyle w:val="13"/>
        <w:tabs>
          <w:tab w:val="right" w:leader="dot" w:pos="8312"/>
        </w:tabs>
      </w:pPr>
      <w:r>
        <w:rPr>
          <w:rFonts w:ascii="微软雅黑" w:hAnsi="微软雅黑"/>
        </w:rPr>
        <w:fldChar w:fldCharType="begin"/>
      </w:r>
      <w:r>
        <w:rPr>
          <w:rFonts w:ascii="微软雅黑" w:hAnsi="微软雅黑"/>
        </w:rPr>
        <w:instrText xml:space="preserve"> HYPERLINK \l _Toc19356 </w:instrText>
      </w:r>
      <w:r>
        <w:rPr>
          <w:rFonts w:ascii="微软雅黑" w:hAnsi="微软雅黑"/>
        </w:rPr>
        <w:fldChar w:fldCharType="separate"/>
      </w:r>
      <w:r>
        <w:rPr>
          <w:rFonts w:hint="eastAsia" w:ascii="微软雅黑" w:hAnsi="微软雅黑" w:eastAsia="微软雅黑" w:cstheme="majorBidi"/>
          <w:bCs w:val="0"/>
          <w:kern w:val="2"/>
          <w:szCs w:val="24"/>
          <w:lang w:val="en-US" w:eastAsia="zh-CN" w:bidi="ar-SA"/>
        </w:rPr>
        <w:t xml:space="preserve">2.3.6.3 </w:t>
      </w:r>
      <w:r>
        <w:rPr>
          <w:rFonts w:hint="eastAsia" w:cstheme="majorBidi"/>
          <w:bCs w:val="0"/>
          <w:kern w:val="2"/>
          <w:szCs w:val="24"/>
          <w:lang w:val="en-US" w:eastAsia="zh-CN" w:bidi="ar-SA"/>
        </w:rPr>
        <w:t>配置BGT1参数</w:t>
      </w:r>
      <w:r>
        <w:tab/>
      </w:r>
      <w:r>
        <w:fldChar w:fldCharType="begin"/>
      </w:r>
      <w:r>
        <w:instrText xml:space="preserve"> PAGEREF _Toc19356 \h </w:instrText>
      </w:r>
      <w:r>
        <w:fldChar w:fldCharType="separate"/>
      </w:r>
      <w:r>
        <w:t>52</w:t>
      </w:r>
      <w:r>
        <w:fldChar w:fldCharType="end"/>
      </w:r>
      <w:r>
        <w:rPr>
          <w:rFonts w:ascii="微软雅黑" w:hAnsi="微软雅黑"/>
        </w:rPr>
        <w:fldChar w:fldCharType="end"/>
      </w:r>
    </w:p>
    <w:p>
      <w:pPr>
        <w:pStyle w:val="13"/>
        <w:tabs>
          <w:tab w:val="right" w:leader="dot" w:pos="8312"/>
        </w:tabs>
      </w:pPr>
      <w:r>
        <w:rPr>
          <w:rFonts w:ascii="微软雅黑" w:hAnsi="微软雅黑"/>
        </w:rPr>
        <w:fldChar w:fldCharType="begin"/>
      </w:r>
      <w:r>
        <w:rPr>
          <w:rFonts w:ascii="微软雅黑" w:hAnsi="微软雅黑"/>
        </w:rPr>
        <w:instrText xml:space="preserve"> HYPERLINK \l _Toc15416 </w:instrText>
      </w:r>
      <w:r>
        <w:rPr>
          <w:rFonts w:ascii="微软雅黑" w:hAnsi="微软雅黑"/>
        </w:rPr>
        <w:fldChar w:fldCharType="separate"/>
      </w:r>
      <w:r>
        <w:rPr>
          <w:rFonts w:hint="eastAsia" w:cs="Times New Roman"/>
          <w:bCs w:val="0"/>
          <w:kern w:val="2"/>
          <w:szCs w:val="24"/>
          <w:lang w:val="en-US" w:eastAsia="zh-CN" w:bidi="ar-SA"/>
        </w:rPr>
        <w:t>(1) 打开BGT1网络参数，点击“添加配置”，如下图所示：</w:t>
      </w:r>
      <w:r>
        <w:tab/>
      </w:r>
      <w:r>
        <w:fldChar w:fldCharType="begin"/>
      </w:r>
      <w:r>
        <w:instrText xml:space="preserve"> PAGEREF _Toc15416 \h </w:instrText>
      </w:r>
      <w:r>
        <w:fldChar w:fldCharType="separate"/>
      </w:r>
      <w:r>
        <w:t>52</w:t>
      </w:r>
      <w:r>
        <w:fldChar w:fldCharType="end"/>
      </w:r>
      <w:r>
        <w:rPr>
          <w:rFonts w:ascii="微软雅黑" w:hAnsi="微软雅黑"/>
        </w:rPr>
        <w:fldChar w:fldCharType="end"/>
      </w:r>
    </w:p>
    <w:p>
      <w:pPr>
        <w:pStyle w:val="13"/>
        <w:tabs>
          <w:tab w:val="right" w:leader="dot" w:pos="8312"/>
        </w:tabs>
      </w:pPr>
      <w:r>
        <w:rPr>
          <w:rFonts w:ascii="微软雅黑" w:hAnsi="微软雅黑"/>
        </w:rPr>
        <w:fldChar w:fldCharType="begin"/>
      </w:r>
      <w:r>
        <w:rPr>
          <w:rFonts w:ascii="微软雅黑" w:hAnsi="微软雅黑"/>
        </w:rPr>
        <w:instrText xml:space="preserve"> HYPERLINK \l _Toc31641 </w:instrText>
      </w:r>
      <w:r>
        <w:rPr>
          <w:rFonts w:ascii="微软雅黑" w:hAnsi="微软雅黑"/>
        </w:rPr>
        <w:fldChar w:fldCharType="separate"/>
      </w:r>
      <w:r>
        <w:rPr>
          <w:rFonts w:hint="eastAsia" w:ascii="微软雅黑" w:hAnsi="微软雅黑" w:eastAsia="微软雅黑" w:cstheme="majorBidi"/>
          <w:bCs w:val="0"/>
          <w:kern w:val="2"/>
          <w:szCs w:val="24"/>
          <w:lang w:val="en-US" w:eastAsia="zh-CN" w:bidi="ar-SA"/>
        </w:rPr>
        <w:t xml:space="preserve">2.3.6.4 </w:t>
      </w:r>
      <w:r>
        <w:rPr>
          <w:rFonts w:hint="eastAsia" w:cstheme="majorBidi"/>
          <w:bCs w:val="0"/>
          <w:kern w:val="2"/>
          <w:szCs w:val="24"/>
          <w:lang w:val="en-US" w:eastAsia="zh-CN" w:bidi="ar-SA"/>
        </w:rPr>
        <w:t>钛斗终端气压功能参数配置</w:t>
      </w:r>
      <w:r>
        <w:tab/>
      </w:r>
      <w:r>
        <w:fldChar w:fldCharType="begin"/>
      </w:r>
      <w:r>
        <w:instrText xml:space="preserve"> PAGEREF _Toc31641 \h </w:instrText>
      </w:r>
      <w:r>
        <w:fldChar w:fldCharType="separate"/>
      </w:r>
      <w:r>
        <w:t>54</w:t>
      </w:r>
      <w:r>
        <w:fldChar w:fldCharType="end"/>
      </w:r>
      <w:r>
        <w:rPr>
          <w:rFonts w:ascii="微软雅黑" w:hAnsi="微软雅黑"/>
        </w:rPr>
        <w:fldChar w:fldCharType="end"/>
      </w:r>
    </w:p>
    <w:p>
      <w:pPr>
        <w:pStyle w:val="13"/>
        <w:tabs>
          <w:tab w:val="right" w:leader="dot" w:pos="8312"/>
        </w:tabs>
      </w:pPr>
      <w:r>
        <w:rPr>
          <w:rFonts w:ascii="微软雅黑" w:hAnsi="微软雅黑"/>
        </w:rPr>
        <w:fldChar w:fldCharType="begin"/>
      </w:r>
      <w:r>
        <w:rPr>
          <w:rFonts w:ascii="微软雅黑" w:hAnsi="微软雅黑"/>
        </w:rPr>
        <w:instrText xml:space="preserve"> HYPERLINK \l _Toc14986 </w:instrText>
      </w:r>
      <w:r>
        <w:rPr>
          <w:rFonts w:ascii="微软雅黑" w:hAnsi="微软雅黑"/>
        </w:rPr>
        <w:fldChar w:fldCharType="separate"/>
      </w:r>
      <w:r>
        <w:rPr>
          <w:rFonts w:hint="eastAsia" w:ascii="微软雅黑" w:hAnsi="微软雅黑" w:eastAsia="微软雅黑" w:cstheme="majorBidi"/>
          <w:bCs w:val="0"/>
          <w:kern w:val="2"/>
          <w:szCs w:val="24"/>
          <w:lang w:val="en-US" w:eastAsia="zh-CN" w:bidi="ar-SA"/>
        </w:rPr>
        <w:t>2.3.6.5 钛准可定位围栏的设置</w:t>
      </w:r>
      <w:r>
        <w:tab/>
      </w:r>
      <w:r>
        <w:fldChar w:fldCharType="begin"/>
      </w:r>
      <w:r>
        <w:instrText xml:space="preserve"> PAGEREF _Toc14986 \h </w:instrText>
      </w:r>
      <w:r>
        <w:fldChar w:fldCharType="separate"/>
      </w:r>
      <w:r>
        <w:t>55</w:t>
      </w:r>
      <w:r>
        <w:fldChar w:fldCharType="end"/>
      </w:r>
      <w:r>
        <w:rPr>
          <w:rFonts w:ascii="微软雅黑" w:hAnsi="微软雅黑"/>
        </w:rPr>
        <w:fldChar w:fldCharType="end"/>
      </w:r>
    </w:p>
    <w:p>
      <w:pPr>
        <w:pStyle w:val="13"/>
        <w:tabs>
          <w:tab w:val="right" w:leader="dot" w:pos="8312"/>
        </w:tabs>
      </w:pPr>
      <w:r>
        <w:rPr>
          <w:rFonts w:ascii="微软雅黑" w:hAnsi="微软雅黑"/>
        </w:rPr>
        <w:fldChar w:fldCharType="begin"/>
      </w:r>
      <w:r>
        <w:rPr>
          <w:rFonts w:ascii="微软雅黑" w:hAnsi="微软雅黑"/>
        </w:rPr>
        <w:instrText xml:space="preserve"> HYPERLINK \l _Toc13421 </w:instrText>
      </w:r>
      <w:r>
        <w:rPr>
          <w:rFonts w:ascii="微软雅黑" w:hAnsi="微软雅黑"/>
        </w:rPr>
        <w:fldChar w:fldCharType="separate"/>
      </w:r>
      <w:r>
        <w:rPr>
          <w:rFonts w:hint="eastAsia"/>
          <w:lang w:val="en-US" w:eastAsia="zh-CN"/>
        </w:rPr>
        <w:t>(2) 绘制围栏的注意事项：</w:t>
      </w:r>
      <w:r>
        <w:tab/>
      </w:r>
      <w:r>
        <w:fldChar w:fldCharType="begin"/>
      </w:r>
      <w:r>
        <w:instrText xml:space="preserve"> PAGEREF _Toc13421 \h </w:instrText>
      </w:r>
      <w:r>
        <w:fldChar w:fldCharType="separate"/>
      </w:r>
      <w:r>
        <w:t>56</w:t>
      </w:r>
      <w:r>
        <w:fldChar w:fldCharType="end"/>
      </w:r>
      <w:r>
        <w:rPr>
          <w:rFonts w:ascii="微软雅黑" w:hAnsi="微软雅黑"/>
        </w:rPr>
        <w:fldChar w:fldCharType="end"/>
      </w:r>
    </w:p>
    <w:p>
      <w:pPr>
        <w:pStyle w:val="13"/>
        <w:tabs>
          <w:tab w:val="right" w:leader="dot" w:pos="8312"/>
        </w:tabs>
      </w:pPr>
      <w:r>
        <w:rPr>
          <w:rFonts w:ascii="微软雅黑" w:hAnsi="微软雅黑"/>
        </w:rPr>
        <w:fldChar w:fldCharType="begin"/>
      </w:r>
      <w:r>
        <w:rPr>
          <w:rFonts w:ascii="微软雅黑" w:hAnsi="微软雅黑"/>
        </w:rPr>
        <w:instrText xml:space="preserve"> HYPERLINK \l _Toc22734 </w:instrText>
      </w:r>
      <w:r>
        <w:rPr>
          <w:rFonts w:ascii="微软雅黑" w:hAnsi="微软雅黑"/>
        </w:rPr>
        <w:fldChar w:fldCharType="separate"/>
      </w:r>
      <w:r>
        <w:rPr>
          <w:rFonts w:hint="eastAsia" w:ascii="微软雅黑" w:hAnsi="微软雅黑" w:eastAsia="微软雅黑" w:cstheme="majorBidi"/>
          <w:bCs w:val="0"/>
          <w:kern w:val="2"/>
          <w:szCs w:val="24"/>
          <w:lang w:val="en-US" w:eastAsia="zh-CN" w:bidi="ar-SA"/>
        </w:rPr>
        <w:t xml:space="preserve">2.3.6.6 </w:t>
      </w:r>
      <w:r>
        <w:rPr>
          <w:rFonts w:hint="eastAsia" w:cstheme="majorBidi"/>
          <w:bCs w:val="0"/>
          <w:kern w:val="2"/>
          <w:szCs w:val="24"/>
          <w:lang w:val="en-US" w:eastAsia="zh-CN" w:bidi="ar-SA"/>
        </w:rPr>
        <w:t>可定位围栏的设置</w:t>
      </w:r>
      <w:r>
        <w:tab/>
      </w:r>
      <w:r>
        <w:fldChar w:fldCharType="begin"/>
      </w:r>
      <w:r>
        <w:instrText xml:space="preserve"> PAGEREF _Toc22734 \h </w:instrText>
      </w:r>
      <w:r>
        <w:fldChar w:fldCharType="separate"/>
      </w:r>
      <w:r>
        <w:t>56</w:t>
      </w:r>
      <w:r>
        <w:fldChar w:fldCharType="end"/>
      </w:r>
      <w:r>
        <w:rPr>
          <w:rFonts w:ascii="微软雅黑" w:hAnsi="微软雅黑"/>
        </w:rPr>
        <w:fldChar w:fldCharType="end"/>
      </w:r>
    </w:p>
    <w:p>
      <w:pPr>
        <w:pStyle w:val="13"/>
        <w:tabs>
          <w:tab w:val="right" w:leader="dot" w:pos="8312"/>
        </w:tabs>
      </w:pPr>
      <w:r>
        <w:rPr>
          <w:rFonts w:ascii="微软雅黑" w:hAnsi="微软雅黑"/>
        </w:rPr>
        <w:fldChar w:fldCharType="begin"/>
      </w:r>
      <w:r>
        <w:rPr>
          <w:rFonts w:ascii="微软雅黑" w:hAnsi="微软雅黑"/>
        </w:rPr>
        <w:instrText xml:space="preserve"> HYPERLINK \l _Toc21248 </w:instrText>
      </w:r>
      <w:r>
        <w:rPr>
          <w:rFonts w:ascii="微软雅黑" w:hAnsi="微软雅黑"/>
        </w:rPr>
        <w:fldChar w:fldCharType="separate"/>
      </w:r>
      <w:r>
        <w:rPr>
          <w:rFonts w:hint="eastAsia" w:ascii="微软雅黑" w:hAnsi="微软雅黑" w:eastAsia="微软雅黑" w:cstheme="majorBidi"/>
          <w:bCs w:val="0"/>
          <w:kern w:val="2"/>
          <w:szCs w:val="24"/>
          <w:lang w:val="en-US" w:eastAsia="zh-CN" w:bidi="ar-SA"/>
        </w:rPr>
        <w:t xml:space="preserve">2.3.6.7 </w:t>
      </w:r>
      <w:r>
        <w:rPr>
          <w:rFonts w:hint="eastAsia" w:cstheme="majorBidi"/>
          <w:bCs w:val="0"/>
          <w:kern w:val="2"/>
          <w:szCs w:val="24"/>
          <w:lang w:val="en-US" w:eastAsia="zh-CN" w:bidi="ar-SA"/>
        </w:rPr>
        <w:t>添加BGT1的适配协议版本(open3.2包括以下版本需要操作。3.3及其以上不用)</w:t>
      </w:r>
      <w:r>
        <w:tab/>
      </w:r>
      <w:r>
        <w:fldChar w:fldCharType="begin"/>
      </w:r>
      <w:r>
        <w:instrText xml:space="preserve"> PAGEREF _Toc21248 \h </w:instrText>
      </w:r>
      <w:r>
        <w:fldChar w:fldCharType="separate"/>
      </w:r>
      <w:r>
        <w:t>57</w:t>
      </w:r>
      <w:r>
        <w:fldChar w:fldCharType="end"/>
      </w:r>
      <w:r>
        <w:rPr>
          <w:rFonts w:ascii="微软雅黑" w:hAnsi="微软雅黑"/>
        </w:rPr>
        <w:fldChar w:fldCharType="end"/>
      </w:r>
    </w:p>
    <w:p>
      <w:pPr>
        <w:pStyle w:val="14"/>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_Toc5657 </w:instrText>
      </w:r>
      <w:r>
        <w:rPr>
          <w:rFonts w:ascii="微软雅黑" w:hAnsi="微软雅黑"/>
        </w:rPr>
        <w:fldChar w:fldCharType="separate"/>
      </w:r>
      <w:r>
        <w:rPr>
          <w:rFonts w:hint="eastAsia"/>
        </w:rPr>
        <w:t xml:space="preserve">2.4 </w:t>
      </w:r>
      <w:r>
        <w:rPr>
          <w:rFonts w:hint="eastAsia"/>
          <w:lang w:val="en-US" w:eastAsia="zh-CN"/>
        </w:rPr>
        <w:t>钛斗</w:t>
      </w:r>
      <w:r>
        <w:rPr>
          <w:rFonts w:hint="eastAsia"/>
        </w:rPr>
        <w:t>终端功能应用</w:t>
      </w:r>
      <w:r>
        <w:tab/>
      </w:r>
      <w:r>
        <w:fldChar w:fldCharType="begin"/>
      </w:r>
      <w:r>
        <w:instrText xml:space="preserve"> PAGEREF _Toc5657 \h </w:instrText>
      </w:r>
      <w:r>
        <w:fldChar w:fldCharType="separate"/>
      </w:r>
      <w:r>
        <w:t>57</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_Toc16563 </w:instrText>
      </w:r>
      <w:r>
        <w:rPr>
          <w:rFonts w:ascii="微软雅黑" w:hAnsi="微软雅黑"/>
        </w:rPr>
        <w:fldChar w:fldCharType="separate"/>
      </w:r>
      <w:r>
        <w:rPr>
          <w:rFonts w:hint="eastAsia"/>
        </w:rPr>
        <w:t xml:space="preserve">2.4.1 </w:t>
      </w:r>
      <w:r>
        <w:rPr>
          <w:rFonts w:hint="eastAsia"/>
          <w:lang w:val="en-US" w:eastAsia="zh-CN"/>
        </w:rPr>
        <w:t>添加钛斗终端卡</w:t>
      </w:r>
      <w:r>
        <w:tab/>
      </w:r>
      <w:r>
        <w:fldChar w:fldCharType="begin"/>
      </w:r>
      <w:r>
        <w:instrText xml:space="preserve"> PAGEREF _Toc16563 \h </w:instrText>
      </w:r>
      <w:r>
        <w:fldChar w:fldCharType="separate"/>
      </w:r>
      <w:r>
        <w:t>57</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_Toc2655 </w:instrText>
      </w:r>
      <w:r>
        <w:rPr>
          <w:rFonts w:ascii="微软雅黑" w:hAnsi="微软雅黑"/>
        </w:rPr>
        <w:fldChar w:fldCharType="separate"/>
      </w:r>
      <w:r>
        <w:rPr>
          <w:rFonts w:hint="eastAsia" w:ascii="微软雅黑" w:hAnsi="微软雅黑" w:eastAsia="微软雅黑" w:cs="Times New Roman"/>
          <w:bCs/>
          <w:kern w:val="2"/>
          <w:szCs w:val="24"/>
          <w:lang w:val="en-US" w:eastAsia="zh-CN" w:bidi="ar-SA"/>
        </w:rPr>
        <w:t>2.4.2 激活&amp;注销钛斗终端</w:t>
      </w:r>
      <w:r>
        <w:tab/>
      </w:r>
      <w:r>
        <w:fldChar w:fldCharType="begin"/>
      </w:r>
      <w:r>
        <w:instrText xml:space="preserve"> PAGEREF _Toc2655 \h </w:instrText>
      </w:r>
      <w:r>
        <w:fldChar w:fldCharType="separate"/>
      </w:r>
      <w:r>
        <w:t>58</w:t>
      </w:r>
      <w:r>
        <w:fldChar w:fldCharType="end"/>
      </w:r>
      <w:r>
        <w:rPr>
          <w:rFonts w:ascii="微软雅黑" w:hAnsi="微软雅黑"/>
        </w:rPr>
        <w:fldChar w:fldCharType="end"/>
      </w:r>
    </w:p>
    <w:p>
      <w:pPr>
        <w:pStyle w:val="13"/>
        <w:tabs>
          <w:tab w:val="right" w:leader="dot" w:pos="8312"/>
        </w:tabs>
      </w:pPr>
      <w:r>
        <w:rPr>
          <w:rFonts w:ascii="微软雅黑" w:hAnsi="微软雅黑"/>
        </w:rPr>
        <w:fldChar w:fldCharType="begin"/>
      </w:r>
      <w:r>
        <w:rPr>
          <w:rFonts w:ascii="微软雅黑" w:hAnsi="微软雅黑"/>
        </w:rPr>
        <w:instrText xml:space="preserve"> HYPERLINK \l _Toc8544 </w:instrText>
      </w:r>
      <w:r>
        <w:rPr>
          <w:rFonts w:ascii="微软雅黑" w:hAnsi="微软雅黑"/>
        </w:rPr>
        <w:fldChar w:fldCharType="separate"/>
      </w:r>
      <w:r>
        <w:rPr>
          <w:rFonts w:hint="eastAsia"/>
          <w:bCs w:val="0"/>
        </w:rPr>
        <w:t xml:space="preserve">2.4.2.1 </w:t>
      </w:r>
      <w:r>
        <w:rPr>
          <w:rFonts w:hint="eastAsia"/>
          <w:bCs w:val="0"/>
          <w:lang w:val="en-US" w:eastAsia="zh-CN"/>
        </w:rPr>
        <w:t>激活钛斗终端</w:t>
      </w:r>
      <w:r>
        <w:tab/>
      </w:r>
      <w:r>
        <w:fldChar w:fldCharType="begin"/>
      </w:r>
      <w:r>
        <w:instrText xml:space="preserve"> PAGEREF _Toc8544 \h </w:instrText>
      </w:r>
      <w:r>
        <w:fldChar w:fldCharType="separate"/>
      </w:r>
      <w:r>
        <w:t>59</w:t>
      </w:r>
      <w:r>
        <w:fldChar w:fldCharType="end"/>
      </w:r>
      <w:r>
        <w:rPr>
          <w:rFonts w:ascii="微软雅黑" w:hAnsi="微软雅黑"/>
        </w:rPr>
        <w:fldChar w:fldCharType="end"/>
      </w:r>
    </w:p>
    <w:p>
      <w:pPr>
        <w:pStyle w:val="13"/>
        <w:tabs>
          <w:tab w:val="right" w:leader="dot" w:pos="8312"/>
        </w:tabs>
      </w:pPr>
      <w:r>
        <w:rPr>
          <w:rFonts w:ascii="微软雅黑" w:hAnsi="微软雅黑"/>
        </w:rPr>
        <w:fldChar w:fldCharType="begin"/>
      </w:r>
      <w:r>
        <w:rPr>
          <w:rFonts w:ascii="微软雅黑" w:hAnsi="微软雅黑"/>
        </w:rPr>
        <w:instrText xml:space="preserve"> HYPERLINK \l _Toc20224 </w:instrText>
      </w:r>
      <w:r>
        <w:rPr>
          <w:rFonts w:ascii="微软雅黑" w:hAnsi="微软雅黑"/>
        </w:rPr>
        <w:fldChar w:fldCharType="separate"/>
      </w:r>
      <w:r>
        <w:rPr>
          <w:rFonts w:hint="eastAsia" w:ascii="微软雅黑" w:hAnsi="微软雅黑" w:eastAsia="微软雅黑" w:cstheme="majorBidi"/>
          <w:bCs w:val="0"/>
          <w:kern w:val="2"/>
          <w:szCs w:val="24"/>
          <w:lang w:val="en-US" w:eastAsia="zh-CN" w:bidi="ar-SA"/>
        </w:rPr>
        <w:t xml:space="preserve">2.4.2.2 </w:t>
      </w:r>
      <w:r>
        <w:rPr>
          <w:rFonts w:hint="eastAsia" w:cstheme="majorBidi"/>
          <w:bCs w:val="0"/>
          <w:kern w:val="2"/>
          <w:szCs w:val="24"/>
          <w:lang w:val="en-US" w:eastAsia="zh-CN" w:bidi="ar-SA"/>
        </w:rPr>
        <w:t>注销钛斗终端</w:t>
      </w:r>
      <w:r>
        <w:tab/>
      </w:r>
      <w:r>
        <w:fldChar w:fldCharType="begin"/>
      </w:r>
      <w:r>
        <w:instrText xml:space="preserve"> PAGEREF _Toc20224 \h </w:instrText>
      </w:r>
      <w:r>
        <w:fldChar w:fldCharType="separate"/>
      </w:r>
      <w:r>
        <w:t>60</w:t>
      </w:r>
      <w:r>
        <w:fldChar w:fldCharType="end"/>
      </w:r>
      <w:r>
        <w:rPr>
          <w:rFonts w:ascii="微软雅黑" w:hAnsi="微软雅黑"/>
        </w:rPr>
        <w:fldChar w:fldCharType="end"/>
      </w:r>
    </w:p>
    <w:p>
      <w:pPr>
        <w:pStyle w:val="13"/>
        <w:tabs>
          <w:tab w:val="right" w:leader="dot" w:pos="8312"/>
        </w:tabs>
      </w:pPr>
      <w:r>
        <w:rPr>
          <w:rFonts w:ascii="微软雅黑" w:hAnsi="微软雅黑"/>
        </w:rPr>
        <w:fldChar w:fldCharType="begin"/>
      </w:r>
      <w:r>
        <w:rPr>
          <w:rFonts w:ascii="微软雅黑" w:hAnsi="微软雅黑"/>
        </w:rPr>
        <w:instrText xml:space="preserve"> HYPERLINK \l _Toc16932 </w:instrText>
      </w:r>
      <w:r>
        <w:rPr>
          <w:rFonts w:ascii="微软雅黑" w:hAnsi="微软雅黑"/>
        </w:rPr>
        <w:fldChar w:fldCharType="separate"/>
      </w:r>
      <w:r>
        <w:rPr>
          <w:rFonts w:hint="eastAsia"/>
          <w:lang w:val="en-US" w:eastAsia="zh-CN"/>
        </w:rPr>
        <w:t>(2)强制注销后，在化工平台上删除此钛斗终端。</w:t>
      </w:r>
      <w:r>
        <w:tab/>
      </w:r>
      <w:r>
        <w:fldChar w:fldCharType="begin"/>
      </w:r>
      <w:r>
        <w:instrText xml:space="preserve"> PAGEREF _Toc16932 \h </w:instrText>
      </w:r>
      <w:r>
        <w:fldChar w:fldCharType="separate"/>
      </w:r>
      <w:r>
        <w:t>61</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_Toc14558 </w:instrText>
      </w:r>
      <w:r>
        <w:rPr>
          <w:rFonts w:ascii="微软雅黑" w:hAnsi="微软雅黑"/>
        </w:rPr>
        <w:fldChar w:fldCharType="separate"/>
      </w:r>
      <w:r>
        <w:rPr>
          <w:rFonts w:hint="eastAsia" w:ascii="微软雅黑" w:hAnsi="微软雅黑" w:eastAsia="微软雅黑" w:cs="Times New Roman"/>
          <w:bCs/>
          <w:kern w:val="2"/>
          <w:szCs w:val="24"/>
          <w:lang w:val="en-US" w:eastAsia="zh-CN" w:bidi="ar-SA"/>
        </w:rPr>
        <w:t>2.4.3 钛斗终端车辆测速功能使用</w:t>
      </w:r>
      <w:r>
        <w:tab/>
      </w:r>
      <w:r>
        <w:fldChar w:fldCharType="begin"/>
      </w:r>
      <w:r>
        <w:instrText xml:space="preserve"> PAGEREF _Toc14558 \h </w:instrText>
      </w:r>
      <w:r>
        <w:fldChar w:fldCharType="separate"/>
      </w:r>
      <w:r>
        <w:t>61</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_Toc22447 </w:instrText>
      </w:r>
      <w:r>
        <w:rPr>
          <w:rFonts w:ascii="微软雅黑" w:hAnsi="微软雅黑"/>
        </w:rPr>
        <w:fldChar w:fldCharType="separate"/>
      </w:r>
      <w:r>
        <w:rPr>
          <w:rFonts w:hint="eastAsia" w:ascii="微软雅黑" w:hAnsi="微软雅黑" w:eastAsia="微软雅黑" w:cs="微软雅黑"/>
          <w:szCs w:val="24"/>
          <w:lang w:val="en-US" w:eastAsia="zh-CN"/>
        </w:rPr>
        <w:t>(3)钛斗终端测速支持双模式，分别为实时速度与平均速度模式。</w:t>
      </w:r>
      <w:r>
        <w:tab/>
      </w:r>
      <w:r>
        <w:fldChar w:fldCharType="begin"/>
      </w:r>
      <w:r>
        <w:instrText xml:space="preserve"> PAGEREF _Toc22447 \h </w:instrText>
      </w:r>
      <w:r>
        <w:fldChar w:fldCharType="separate"/>
      </w:r>
      <w:r>
        <w:t>62</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_Toc22514 </w:instrText>
      </w:r>
      <w:r>
        <w:rPr>
          <w:rFonts w:ascii="微软雅黑" w:hAnsi="微软雅黑"/>
        </w:rPr>
        <w:fldChar w:fldCharType="separate"/>
      </w:r>
      <w:r>
        <w:rPr>
          <w:rFonts w:hint="eastAsia" w:ascii="微软雅黑" w:hAnsi="微软雅黑" w:eastAsia="微软雅黑" w:cs="Times New Roman"/>
          <w:bCs/>
          <w:kern w:val="2"/>
          <w:szCs w:val="24"/>
          <w:lang w:val="en-US" w:eastAsia="zh-CN" w:bidi="ar-SA"/>
        </w:rPr>
        <w:t>2.4.4 钛斗终端触发区域报警功能提示</w:t>
      </w:r>
      <w:r>
        <w:tab/>
      </w:r>
      <w:r>
        <w:fldChar w:fldCharType="begin"/>
      </w:r>
      <w:r>
        <w:instrText xml:space="preserve"> PAGEREF _Toc22514 \h </w:instrText>
      </w:r>
      <w:r>
        <w:fldChar w:fldCharType="separate"/>
      </w:r>
      <w:r>
        <w:t>62</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_Toc20469 </w:instrText>
      </w:r>
      <w:r>
        <w:rPr>
          <w:rFonts w:ascii="微软雅黑" w:hAnsi="微软雅黑"/>
        </w:rPr>
        <w:fldChar w:fldCharType="separate"/>
      </w:r>
      <w:r>
        <w:rPr>
          <w:rFonts w:hint="eastAsia" w:cstheme="majorBidi"/>
          <w:bCs/>
          <w:kern w:val="2"/>
          <w:szCs w:val="24"/>
          <w:lang w:val="en-US" w:eastAsia="zh-CN" w:bidi="ar-SA"/>
        </w:rPr>
        <w:t>(1) 设置区域报警，钛斗终端目前支持越界、滞留、静止报警。</w:t>
      </w:r>
      <w:r>
        <w:tab/>
      </w:r>
      <w:r>
        <w:fldChar w:fldCharType="begin"/>
      </w:r>
      <w:r>
        <w:instrText xml:space="preserve"> PAGEREF _Toc20469 \h </w:instrText>
      </w:r>
      <w:r>
        <w:fldChar w:fldCharType="separate"/>
      </w:r>
      <w:r>
        <w:t>63</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_Toc4283 </w:instrText>
      </w:r>
      <w:r>
        <w:rPr>
          <w:rFonts w:ascii="微软雅黑" w:hAnsi="微软雅黑"/>
        </w:rPr>
        <w:fldChar w:fldCharType="separate"/>
      </w:r>
      <w:r>
        <w:rPr>
          <w:rFonts w:hint="eastAsia" w:ascii="微软雅黑" w:hAnsi="微软雅黑" w:eastAsia="微软雅黑" w:cs="Times New Roman"/>
          <w:bCs/>
          <w:kern w:val="2"/>
          <w:szCs w:val="24"/>
          <w:lang w:val="en-US" w:eastAsia="zh-CN" w:bidi="ar-SA"/>
        </w:rPr>
        <w:t xml:space="preserve">2.4.5 </w:t>
      </w:r>
      <w:r>
        <w:rPr>
          <w:rFonts w:hint="eastAsia" w:cs="Times New Roman"/>
          <w:bCs/>
          <w:kern w:val="2"/>
          <w:szCs w:val="24"/>
          <w:lang w:val="en-US" w:eastAsia="zh-CN" w:bidi="ar-SA"/>
        </w:rPr>
        <w:t>钛斗终端一键求救报警功能使用</w:t>
      </w:r>
      <w:r>
        <w:tab/>
      </w:r>
      <w:r>
        <w:fldChar w:fldCharType="begin"/>
      </w:r>
      <w:r>
        <w:instrText xml:space="preserve"> PAGEREF _Toc4283 \h </w:instrText>
      </w:r>
      <w:r>
        <w:fldChar w:fldCharType="separate"/>
      </w:r>
      <w:r>
        <w:t>63</w:t>
      </w:r>
      <w:r>
        <w:fldChar w:fldCharType="end"/>
      </w:r>
      <w:r>
        <w:rPr>
          <w:rFonts w:ascii="微软雅黑" w:hAnsi="微软雅黑"/>
        </w:rPr>
        <w:fldChar w:fldCharType="end"/>
      </w:r>
    </w:p>
    <w:p>
      <w:pPr>
        <w:pStyle w:val="14"/>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_Toc23147 </w:instrText>
      </w:r>
      <w:r>
        <w:rPr>
          <w:rFonts w:ascii="微软雅黑" w:hAnsi="微软雅黑"/>
        </w:rPr>
        <w:fldChar w:fldCharType="separate"/>
      </w:r>
      <w:r>
        <w:rPr>
          <w:rFonts w:hint="eastAsia"/>
          <w:lang w:val="en-US" w:eastAsia="zh-CN"/>
        </w:rPr>
        <w:t xml:space="preserve">2.5 </w:t>
      </w:r>
      <w:r>
        <w:rPr>
          <w:rFonts w:hint="eastAsia" w:cstheme="majorBidi"/>
          <w:bCs/>
          <w:kern w:val="2"/>
          <w:szCs w:val="24"/>
          <w:lang w:val="en-US" w:eastAsia="zh-CN" w:bidi="ar-SA"/>
        </w:rPr>
        <w:t>算法调试</w:t>
      </w:r>
      <w:r>
        <w:tab/>
      </w:r>
      <w:r>
        <w:fldChar w:fldCharType="begin"/>
      </w:r>
      <w:r>
        <w:instrText xml:space="preserve"> PAGEREF _Toc23147 \h </w:instrText>
      </w:r>
      <w:r>
        <w:fldChar w:fldCharType="separate"/>
      </w:r>
      <w:r>
        <w:t>64</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_Toc9023 </w:instrText>
      </w:r>
      <w:r>
        <w:rPr>
          <w:rFonts w:ascii="微软雅黑" w:hAnsi="微软雅黑"/>
        </w:rPr>
        <w:fldChar w:fldCharType="separate"/>
      </w:r>
      <w:r>
        <w:rPr>
          <w:rFonts w:hint="eastAsia"/>
        </w:rPr>
        <w:t xml:space="preserve">2.5.1 </w:t>
      </w:r>
      <w:r>
        <w:rPr>
          <w:rFonts w:hint="eastAsia"/>
          <w:lang w:val="en-US" w:eastAsia="zh-CN"/>
        </w:rPr>
        <w:t>算法基线</w:t>
      </w:r>
      <w:r>
        <w:tab/>
      </w:r>
      <w:r>
        <w:fldChar w:fldCharType="begin"/>
      </w:r>
      <w:r>
        <w:instrText xml:space="preserve"> PAGEREF _Toc9023 \h </w:instrText>
      </w:r>
      <w:r>
        <w:fldChar w:fldCharType="separate"/>
      </w:r>
      <w:r>
        <w:t>64</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_Toc32183 </w:instrText>
      </w:r>
      <w:r>
        <w:rPr>
          <w:rFonts w:ascii="微软雅黑" w:hAnsi="微软雅黑"/>
        </w:rPr>
        <w:fldChar w:fldCharType="separate"/>
      </w:r>
      <w:r>
        <w:rPr>
          <w:rFonts w:hint="eastAsia" w:ascii="微软雅黑" w:hAnsi="微软雅黑" w:eastAsia="微软雅黑" w:cs="Times New Roman"/>
          <w:bCs/>
          <w:kern w:val="2"/>
          <w:szCs w:val="24"/>
          <w:lang w:val="en-US" w:eastAsia="zh-CN" w:bidi="ar-SA"/>
        </w:rPr>
        <w:t>2.5.2 钛准GPS融合参数介绍</w:t>
      </w:r>
      <w:r>
        <w:tab/>
      </w:r>
      <w:r>
        <w:fldChar w:fldCharType="begin"/>
      </w:r>
      <w:r>
        <w:instrText xml:space="preserve"> PAGEREF _Toc32183 \h </w:instrText>
      </w:r>
      <w:r>
        <w:fldChar w:fldCharType="separate"/>
      </w:r>
      <w:r>
        <w:t>64</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_Toc24867 </w:instrText>
      </w:r>
      <w:r>
        <w:rPr>
          <w:rFonts w:ascii="微软雅黑" w:hAnsi="微软雅黑"/>
        </w:rPr>
        <w:fldChar w:fldCharType="separate"/>
      </w:r>
      <w:r>
        <w:rPr>
          <w:rFonts w:hint="eastAsia" w:ascii="微软雅黑" w:hAnsi="微软雅黑" w:eastAsia="微软雅黑" w:cs="Times New Roman"/>
          <w:bCs/>
          <w:kern w:val="2"/>
          <w:szCs w:val="24"/>
          <w:lang w:val="en-US" w:eastAsia="zh-CN" w:bidi="ar-SA"/>
        </w:rPr>
        <w:t>2.5.3 钛斗终端室内外切换调试方法</w:t>
      </w:r>
      <w:r>
        <w:tab/>
      </w:r>
      <w:r>
        <w:fldChar w:fldCharType="begin"/>
      </w:r>
      <w:r>
        <w:instrText xml:space="preserve"> PAGEREF _Toc24867 \h </w:instrText>
      </w:r>
      <w:r>
        <w:fldChar w:fldCharType="separate"/>
      </w:r>
      <w:r>
        <w:t>65</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_Toc529 </w:instrText>
      </w:r>
      <w:r>
        <w:rPr>
          <w:rFonts w:ascii="微软雅黑" w:hAnsi="微软雅黑"/>
        </w:rPr>
        <w:fldChar w:fldCharType="separate"/>
      </w:r>
      <w:r>
        <w:rPr>
          <w:rFonts w:hint="eastAsia"/>
          <w:lang w:val="en-US" w:eastAsia="zh-CN"/>
        </w:rPr>
        <w:t xml:space="preserve">2.5.4 </w:t>
      </w:r>
      <w:r>
        <w:rPr>
          <w:rFonts w:hint="eastAsia" w:cs="Times New Roman"/>
          <w:bCs/>
          <w:kern w:val="2"/>
          <w:szCs w:val="24"/>
          <w:lang w:val="en-US" w:eastAsia="zh-CN" w:bidi="ar-SA"/>
        </w:rPr>
        <w:t>实际项目调试举例</w:t>
      </w:r>
      <w:r>
        <w:tab/>
      </w:r>
      <w:r>
        <w:fldChar w:fldCharType="begin"/>
      </w:r>
      <w:r>
        <w:instrText xml:space="preserve"> PAGEREF _Toc529 \h </w:instrText>
      </w:r>
      <w:r>
        <w:fldChar w:fldCharType="separate"/>
      </w:r>
      <w:r>
        <w:t>66</w:t>
      </w:r>
      <w:r>
        <w:fldChar w:fldCharType="end"/>
      </w:r>
      <w:r>
        <w:rPr>
          <w:rFonts w:ascii="微软雅黑" w:hAnsi="微软雅黑"/>
        </w:rPr>
        <w:fldChar w:fldCharType="end"/>
      </w:r>
    </w:p>
    <w:p>
      <w:pPr>
        <w:pStyle w:val="13"/>
        <w:tabs>
          <w:tab w:val="right" w:leader="dot" w:pos="8312"/>
        </w:tabs>
      </w:pPr>
      <w:r>
        <w:rPr>
          <w:rFonts w:ascii="微软雅黑" w:hAnsi="微软雅黑"/>
        </w:rPr>
        <w:fldChar w:fldCharType="begin"/>
      </w:r>
      <w:r>
        <w:rPr>
          <w:rFonts w:ascii="微软雅黑" w:hAnsi="微软雅黑"/>
        </w:rPr>
        <w:instrText xml:space="preserve"> HYPERLINK \l _Toc4775 </w:instrText>
      </w:r>
      <w:r>
        <w:rPr>
          <w:rFonts w:ascii="微软雅黑" w:hAnsi="微软雅黑"/>
        </w:rPr>
        <w:fldChar w:fldCharType="separate"/>
      </w:r>
      <w:r>
        <w:rPr>
          <w:rFonts w:hint="eastAsia"/>
          <w:bCs w:val="0"/>
        </w:rPr>
        <w:t>2.5.4.1 先测试定位效果</w:t>
      </w:r>
      <w:r>
        <w:tab/>
      </w:r>
      <w:r>
        <w:fldChar w:fldCharType="begin"/>
      </w:r>
      <w:r>
        <w:instrText xml:space="preserve"> PAGEREF _Toc4775 \h </w:instrText>
      </w:r>
      <w:r>
        <w:fldChar w:fldCharType="separate"/>
      </w:r>
      <w:r>
        <w:t>66</w:t>
      </w:r>
      <w:r>
        <w:fldChar w:fldCharType="end"/>
      </w:r>
      <w:r>
        <w:rPr>
          <w:rFonts w:ascii="微软雅黑" w:hAnsi="微软雅黑"/>
        </w:rPr>
        <w:fldChar w:fldCharType="end"/>
      </w:r>
    </w:p>
    <w:p>
      <w:pPr>
        <w:pStyle w:val="13"/>
        <w:tabs>
          <w:tab w:val="right" w:leader="dot" w:pos="8312"/>
        </w:tabs>
      </w:pPr>
      <w:r>
        <w:rPr>
          <w:rFonts w:ascii="微软雅黑" w:hAnsi="微软雅黑"/>
        </w:rPr>
        <w:fldChar w:fldCharType="begin"/>
      </w:r>
      <w:r>
        <w:rPr>
          <w:rFonts w:ascii="微软雅黑" w:hAnsi="微软雅黑"/>
        </w:rPr>
        <w:instrText xml:space="preserve"> HYPERLINK \l _Toc18424 </w:instrText>
      </w:r>
      <w:r>
        <w:rPr>
          <w:rFonts w:ascii="微软雅黑" w:hAnsi="微软雅黑"/>
        </w:rPr>
        <w:fldChar w:fldCharType="separate"/>
      </w:r>
      <w:r>
        <w:rPr>
          <w:rFonts w:hint="eastAsia" w:ascii="微软雅黑" w:hAnsi="微软雅黑" w:eastAsia="微软雅黑" w:cstheme="majorBidi"/>
          <w:bCs w:val="0"/>
          <w:kern w:val="2"/>
          <w:szCs w:val="24"/>
          <w:lang w:val="en-US" w:eastAsia="zh-CN" w:bidi="ar-SA"/>
        </w:rPr>
        <w:t>2.5.4.2 修改参数后进行定位模拟</w:t>
      </w:r>
      <w:r>
        <w:tab/>
      </w:r>
      <w:r>
        <w:fldChar w:fldCharType="begin"/>
      </w:r>
      <w:r>
        <w:instrText xml:space="preserve"> PAGEREF _Toc18424 \h </w:instrText>
      </w:r>
      <w:r>
        <w:fldChar w:fldCharType="separate"/>
      </w:r>
      <w:r>
        <w:t>68</w:t>
      </w:r>
      <w:r>
        <w:fldChar w:fldCharType="end"/>
      </w:r>
      <w:r>
        <w:rPr>
          <w:rFonts w:ascii="微软雅黑" w:hAnsi="微软雅黑"/>
        </w:rPr>
        <w:fldChar w:fldCharType="end"/>
      </w:r>
    </w:p>
    <w:p>
      <w:pPr>
        <w:pStyle w:val="14"/>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_Toc28473 </w:instrText>
      </w:r>
      <w:r>
        <w:rPr>
          <w:rFonts w:ascii="微软雅黑" w:hAnsi="微软雅黑"/>
        </w:rPr>
        <w:fldChar w:fldCharType="separate"/>
      </w:r>
      <w:r>
        <w:rPr>
          <w:rFonts w:hint="eastAsia" w:ascii="微软雅黑" w:hAnsi="微软雅黑" w:eastAsia="微软雅黑" w:cstheme="majorBidi"/>
          <w:bCs/>
          <w:kern w:val="2"/>
          <w:szCs w:val="24"/>
          <w:lang w:val="en-US" w:eastAsia="zh-CN" w:bidi="ar-SA"/>
        </w:rPr>
        <w:t xml:space="preserve">2.6 </w:t>
      </w:r>
      <w:r>
        <w:rPr>
          <w:rFonts w:hint="eastAsia" w:cstheme="majorBidi"/>
          <w:bCs/>
          <w:kern w:val="2"/>
          <w:szCs w:val="24"/>
          <w:lang w:val="en-US" w:eastAsia="zh-CN" w:bidi="ar-SA"/>
        </w:rPr>
        <w:t>钛斗终端使用千寻差分服务(独立章节)</w:t>
      </w:r>
      <w:r>
        <w:tab/>
      </w:r>
      <w:r>
        <w:fldChar w:fldCharType="begin"/>
      </w:r>
      <w:r>
        <w:instrText xml:space="preserve"> PAGEREF _Toc28473 \h </w:instrText>
      </w:r>
      <w:r>
        <w:fldChar w:fldCharType="separate"/>
      </w:r>
      <w:r>
        <w:t>70</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_Toc28300 </w:instrText>
      </w:r>
      <w:r>
        <w:rPr>
          <w:rFonts w:ascii="微软雅黑" w:hAnsi="微软雅黑"/>
        </w:rPr>
        <w:fldChar w:fldCharType="separate"/>
      </w:r>
      <w:r>
        <w:rPr>
          <w:rFonts w:hint="eastAsia" w:ascii="微软雅黑" w:hAnsi="微软雅黑" w:eastAsia="微软雅黑" w:cs="Times New Roman"/>
          <w:bCs/>
          <w:kern w:val="2"/>
          <w:szCs w:val="24"/>
          <w:lang w:val="en-US" w:eastAsia="zh-CN" w:bidi="ar-SA"/>
        </w:rPr>
        <w:t xml:space="preserve">2.6.1 </w:t>
      </w:r>
      <w:r>
        <w:rPr>
          <w:rFonts w:hint="eastAsia" w:cs="Times New Roman"/>
          <w:bCs/>
          <w:kern w:val="2"/>
          <w:szCs w:val="24"/>
          <w:lang w:val="en-US" w:eastAsia="zh-CN" w:bidi="ar-SA"/>
        </w:rPr>
        <w:t>配置BGT1参数</w:t>
      </w:r>
      <w:r>
        <w:tab/>
      </w:r>
      <w:r>
        <w:fldChar w:fldCharType="begin"/>
      </w:r>
      <w:r>
        <w:instrText xml:space="preserve"> PAGEREF _Toc28300 \h </w:instrText>
      </w:r>
      <w:r>
        <w:fldChar w:fldCharType="separate"/>
      </w:r>
      <w:r>
        <w:t>70</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_Toc28990 </w:instrText>
      </w:r>
      <w:r>
        <w:rPr>
          <w:rFonts w:ascii="微软雅黑" w:hAnsi="微软雅黑"/>
        </w:rPr>
        <w:fldChar w:fldCharType="separate"/>
      </w:r>
      <w:r>
        <w:rPr>
          <w:rFonts w:hint="eastAsia" w:ascii="微软雅黑" w:hAnsi="微软雅黑" w:eastAsia="微软雅黑" w:cs="Times New Roman"/>
          <w:bCs/>
          <w:kern w:val="2"/>
          <w:szCs w:val="24"/>
          <w:lang w:val="en-US" w:eastAsia="zh-CN" w:bidi="ar-SA"/>
        </w:rPr>
        <w:t xml:space="preserve">2.6.2 </w:t>
      </w:r>
      <w:r>
        <w:rPr>
          <w:rFonts w:hint="eastAsia" w:cs="Times New Roman"/>
          <w:bCs/>
          <w:kern w:val="2"/>
          <w:szCs w:val="24"/>
          <w:lang w:val="en-US" w:eastAsia="zh-CN" w:bidi="ar-SA"/>
        </w:rPr>
        <w:t>激活一个钛斗终端</w:t>
      </w:r>
      <w:r>
        <w:tab/>
      </w:r>
      <w:r>
        <w:fldChar w:fldCharType="begin"/>
      </w:r>
      <w:r>
        <w:instrText xml:space="preserve"> PAGEREF _Toc28990 \h </w:instrText>
      </w:r>
      <w:r>
        <w:fldChar w:fldCharType="separate"/>
      </w:r>
      <w:r>
        <w:t>70</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_Toc1880 </w:instrText>
      </w:r>
      <w:r>
        <w:rPr>
          <w:rFonts w:ascii="微软雅黑" w:hAnsi="微软雅黑"/>
        </w:rPr>
        <w:fldChar w:fldCharType="separate"/>
      </w:r>
      <w:r>
        <w:rPr>
          <w:rFonts w:hint="eastAsia"/>
          <w:szCs w:val="24"/>
          <w:lang w:val="en-US" w:eastAsia="zh-CN"/>
        </w:rPr>
        <w:t>(2)终端上线后，网络灯会快速闪烁表示终端上线成功。</w:t>
      </w:r>
      <w:r>
        <w:tab/>
      </w:r>
      <w:r>
        <w:fldChar w:fldCharType="begin"/>
      </w:r>
      <w:r>
        <w:instrText xml:space="preserve"> PAGEREF _Toc1880 \h </w:instrText>
      </w:r>
      <w:r>
        <w:fldChar w:fldCharType="separate"/>
      </w:r>
      <w:r>
        <w:t>71</w:t>
      </w:r>
      <w:r>
        <w:fldChar w:fldCharType="end"/>
      </w:r>
      <w:r>
        <w:rPr>
          <w:rFonts w:ascii="微软雅黑" w:hAnsi="微软雅黑"/>
        </w:rPr>
        <w:fldChar w:fldCharType="end"/>
      </w:r>
    </w:p>
    <w:p>
      <w:pPr>
        <w:pStyle w:val="9"/>
        <w:tabs>
          <w:tab w:val="right" w:leader="dot" w:pos="8312"/>
        </w:tabs>
      </w:pPr>
      <w:r>
        <w:rPr>
          <w:rFonts w:ascii="微软雅黑" w:hAnsi="微软雅黑"/>
        </w:rPr>
        <w:fldChar w:fldCharType="begin"/>
      </w:r>
      <w:r>
        <w:rPr>
          <w:rFonts w:ascii="微软雅黑" w:hAnsi="微软雅黑"/>
        </w:rPr>
        <w:instrText xml:space="preserve"> HYPERLINK \l _Toc18918 </w:instrText>
      </w:r>
      <w:r>
        <w:rPr>
          <w:rFonts w:ascii="微软雅黑" w:hAnsi="微软雅黑"/>
        </w:rPr>
        <w:fldChar w:fldCharType="separate"/>
      </w:r>
      <w:r>
        <w:rPr>
          <w:rFonts w:hint="eastAsia" w:ascii="微软雅黑" w:hAnsi="微软雅黑" w:eastAsia="微软雅黑" w:cs="Times New Roman"/>
          <w:bCs/>
          <w:kern w:val="2"/>
          <w:szCs w:val="24"/>
          <w:lang w:val="en-US" w:eastAsia="zh-CN" w:bidi="ar-SA"/>
        </w:rPr>
        <w:t xml:space="preserve">2.6.3 </w:t>
      </w:r>
      <w:r>
        <w:rPr>
          <w:rFonts w:hint="eastAsia" w:cs="Times New Roman"/>
          <w:bCs/>
          <w:kern w:val="2"/>
          <w:szCs w:val="24"/>
          <w:lang w:val="en-US" w:eastAsia="zh-CN" w:bidi="ar-SA"/>
        </w:rPr>
        <w:t>激活其他钛斗终端</w:t>
      </w:r>
      <w:r>
        <w:tab/>
      </w:r>
      <w:r>
        <w:fldChar w:fldCharType="begin"/>
      </w:r>
      <w:r>
        <w:instrText xml:space="preserve"> PAGEREF _Toc18918 \h </w:instrText>
      </w:r>
      <w:r>
        <w:fldChar w:fldCharType="separate"/>
      </w:r>
      <w:r>
        <w:t>71</w:t>
      </w:r>
      <w:r>
        <w:fldChar w:fldCharType="end"/>
      </w:r>
      <w:r>
        <w:rPr>
          <w:rFonts w:ascii="微软雅黑" w:hAnsi="微软雅黑"/>
        </w:rPr>
        <w:fldChar w:fldCharType="end"/>
      </w:r>
    </w:p>
    <w:p>
      <w:pPr>
        <w:pStyle w:val="12"/>
        <w:tabs>
          <w:tab w:val="right" w:leader="dot" w:pos="8312"/>
          <w:tab w:val="clear" w:pos="420"/>
          <w:tab w:val="clear" w:pos="8302"/>
        </w:tabs>
      </w:pPr>
      <w:r>
        <w:rPr>
          <w:rFonts w:ascii="微软雅黑" w:hAnsi="微软雅黑"/>
        </w:rPr>
        <w:fldChar w:fldCharType="begin"/>
      </w:r>
      <w:r>
        <w:rPr>
          <w:rFonts w:ascii="微软雅黑" w:hAnsi="微软雅黑"/>
        </w:rPr>
        <w:instrText xml:space="preserve"> HYPERLINK \l _Toc5463 </w:instrText>
      </w:r>
      <w:r>
        <w:rPr>
          <w:rFonts w:ascii="微软雅黑" w:hAnsi="微软雅黑"/>
        </w:rPr>
        <w:fldChar w:fldCharType="separate"/>
      </w:r>
      <w:r>
        <w:rPr>
          <w:rFonts w:hint="eastAsia" w:eastAsia="微软雅黑"/>
          <w:i w:val="0"/>
        </w:rPr>
        <w:t xml:space="preserve">三 </w:t>
      </w:r>
      <w:r>
        <w:rPr>
          <w:rFonts w:hint="eastAsia"/>
          <w:lang w:eastAsia="zh-Hans"/>
        </w:rPr>
        <w:t>使用</w:t>
      </w:r>
      <w:r>
        <w:rPr>
          <w:rFonts w:hint="eastAsia"/>
        </w:rPr>
        <w:t>注意事项</w:t>
      </w:r>
      <w:r>
        <w:tab/>
      </w:r>
      <w:r>
        <w:fldChar w:fldCharType="begin"/>
      </w:r>
      <w:r>
        <w:instrText xml:space="preserve"> PAGEREF _Toc5463 \h </w:instrText>
      </w:r>
      <w:r>
        <w:fldChar w:fldCharType="separate"/>
      </w:r>
      <w:r>
        <w:t>72</w:t>
      </w:r>
      <w:r>
        <w:fldChar w:fldCharType="end"/>
      </w:r>
      <w:r>
        <w:rPr>
          <w:rFonts w:ascii="微软雅黑" w:hAnsi="微软雅黑"/>
        </w:rPr>
        <w:fldChar w:fldCharType="end"/>
      </w:r>
    </w:p>
    <w:p>
      <w:pPr>
        <w:pStyle w:val="14"/>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_Toc21670 </w:instrText>
      </w:r>
      <w:r>
        <w:rPr>
          <w:rFonts w:ascii="微软雅黑" w:hAnsi="微软雅黑"/>
        </w:rPr>
        <w:fldChar w:fldCharType="separate"/>
      </w:r>
      <w:r>
        <w:rPr>
          <w:rFonts w:hint="eastAsia"/>
        </w:rPr>
        <w:t xml:space="preserve">3.1 </w:t>
      </w:r>
      <w:r>
        <w:rPr>
          <w:rFonts w:hint="eastAsia"/>
          <w:lang w:val="en-US" w:eastAsia="zh-CN"/>
        </w:rPr>
        <w:t>产品外观说明</w:t>
      </w:r>
      <w:r>
        <w:tab/>
      </w:r>
      <w:r>
        <w:fldChar w:fldCharType="begin"/>
      </w:r>
      <w:r>
        <w:instrText xml:space="preserve"> PAGEREF _Toc21670 \h </w:instrText>
      </w:r>
      <w:r>
        <w:fldChar w:fldCharType="separate"/>
      </w:r>
      <w:r>
        <w:t>72</w:t>
      </w:r>
      <w:r>
        <w:fldChar w:fldCharType="end"/>
      </w:r>
      <w:r>
        <w:rPr>
          <w:rFonts w:ascii="微软雅黑" w:hAnsi="微软雅黑"/>
        </w:rPr>
        <w:fldChar w:fldCharType="end"/>
      </w:r>
    </w:p>
    <w:p>
      <w:pPr>
        <w:pStyle w:val="14"/>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_Toc24835 </w:instrText>
      </w:r>
      <w:r>
        <w:rPr>
          <w:rFonts w:ascii="微软雅黑" w:hAnsi="微软雅黑"/>
        </w:rPr>
        <w:fldChar w:fldCharType="separate"/>
      </w:r>
      <w:r>
        <w:rPr>
          <w:rFonts w:hint="eastAsia" w:ascii="微软雅黑" w:hAnsi="微软雅黑" w:eastAsia="微软雅黑" w:cstheme="majorBidi"/>
          <w:bCs/>
          <w:kern w:val="2"/>
          <w:szCs w:val="24"/>
          <w:lang w:val="en-US" w:eastAsia="zh-CN" w:bidi="ar-SA"/>
        </w:rPr>
        <w:t xml:space="preserve">3.2 </w:t>
      </w:r>
      <w:r>
        <w:rPr>
          <w:rFonts w:hint="eastAsia" w:cstheme="majorBidi"/>
          <w:bCs/>
          <w:kern w:val="2"/>
          <w:szCs w:val="24"/>
          <w:lang w:val="en-US" w:eastAsia="zh-CN" w:bidi="ar-SA"/>
        </w:rPr>
        <w:t>终端充电说明</w:t>
      </w:r>
      <w:r>
        <w:tab/>
      </w:r>
      <w:r>
        <w:fldChar w:fldCharType="begin"/>
      </w:r>
      <w:r>
        <w:instrText xml:space="preserve"> PAGEREF _Toc24835 \h </w:instrText>
      </w:r>
      <w:r>
        <w:fldChar w:fldCharType="separate"/>
      </w:r>
      <w:r>
        <w:t>73</w:t>
      </w:r>
      <w:r>
        <w:fldChar w:fldCharType="end"/>
      </w:r>
      <w:r>
        <w:rPr>
          <w:rFonts w:ascii="微软雅黑" w:hAnsi="微软雅黑"/>
        </w:rPr>
        <w:fldChar w:fldCharType="end"/>
      </w:r>
    </w:p>
    <w:p>
      <w:pPr>
        <w:pStyle w:val="14"/>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_Toc3966 </w:instrText>
      </w:r>
      <w:r>
        <w:rPr>
          <w:rFonts w:ascii="微软雅黑" w:hAnsi="微软雅黑"/>
        </w:rPr>
        <w:fldChar w:fldCharType="separate"/>
      </w:r>
      <w:r>
        <w:rPr>
          <w:rFonts w:hint="eastAsia" w:ascii="微软雅黑" w:hAnsi="微软雅黑" w:eastAsia="微软雅黑" w:cstheme="majorBidi"/>
          <w:bCs/>
          <w:kern w:val="2"/>
          <w:szCs w:val="24"/>
          <w:lang w:val="en-US" w:eastAsia="zh-CN" w:bidi="ar-SA"/>
        </w:rPr>
        <w:t xml:space="preserve">3.3 </w:t>
      </w:r>
      <w:r>
        <w:rPr>
          <w:rFonts w:hint="eastAsia" w:cstheme="majorBidi"/>
          <w:bCs/>
          <w:kern w:val="2"/>
          <w:szCs w:val="24"/>
          <w:lang w:val="en-US" w:eastAsia="zh-CN" w:bidi="ar-SA"/>
        </w:rPr>
        <w:t>终端指示灯说明</w:t>
      </w:r>
      <w:r>
        <w:tab/>
      </w:r>
      <w:r>
        <w:fldChar w:fldCharType="begin"/>
      </w:r>
      <w:r>
        <w:instrText xml:space="preserve"> PAGEREF _Toc3966 \h </w:instrText>
      </w:r>
      <w:r>
        <w:fldChar w:fldCharType="separate"/>
      </w:r>
      <w:r>
        <w:t>73</w:t>
      </w:r>
      <w:r>
        <w:fldChar w:fldCharType="end"/>
      </w:r>
      <w:r>
        <w:rPr>
          <w:rFonts w:ascii="微软雅黑" w:hAnsi="微软雅黑"/>
        </w:rPr>
        <w:fldChar w:fldCharType="end"/>
      </w:r>
    </w:p>
    <w:p>
      <w:pPr>
        <w:pStyle w:val="14"/>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_Toc12805 </w:instrText>
      </w:r>
      <w:r>
        <w:rPr>
          <w:rFonts w:ascii="微软雅黑" w:hAnsi="微软雅黑"/>
        </w:rPr>
        <w:fldChar w:fldCharType="separate"/>
      </w:r>
      <w:r>
        <w:rPr>
          <w:rFonts w:hint="eastAsia" w:ascii="微软雅黑" w:hAnsi="微软雅黑" w:eastAsia="微软雅黑" w:cstheme="majorBidi"/>
          <w:bCs/>
          <w:kern w:val="2"/>
          <w:szCs w:val="24"/>
          <w:lang w:val="en-US" w:eastAsia="zh-CN" w:bidi="ar-SA"/>
        </w:rPr>
        <w:t xml:space="preserve">3.4 </w:t>
      </w:r>
      <w:r>
        <w:rPr>
          <w:rFonts w:hint="eastAsia" w:cstheme="majorBidi"/>
          <w:bCs/>
          <w:kern w:val="2"/>
          <w:szCs w:val="24"/>
          <w:lang w:val="en-US" w:eastAsia="zh-CN" w:bidi="ar-SA"/>
        </w:rPr>
        <w:t>使用注意事项</w:t>
      </w:r>
      <w:r>
        <w:tab/>
      </w:r>
      <w:r>
        <w:fldChar w:fldCharType="begin"/>
      </w:r>
      <w:r>
        <w:instrText xml:space="preserve"> PAGEREF _Toc12805 \h </w:instrText>
      </w:r>
      <w:r>
        <w:fldChar w:fldCharType="separate"/>
      </w:r>
      <w:r>
        <w:t>74</w:t>
      </w:r>
      <w:r>
        <w:fldChar w:fldCharType="end"/>
      </w:r>
      <w:r>
        <w:rPr>
          <w:rFonts w:ascii="微软雅黑" w:hAnsi="微软雅黑"/>
        </w:rPr>
        <w:fldChar w:fldCharType="end"/>
      </w:r>
    </w:p>
    <w:p>
      <w:pPr>
        <w:pStyle w:val="12"/>
        <w:tabs>
          <w:tab w:val="right" w:leader="dot" w:pos="8312"/>
          <w:tab w:val="clear" w:pos="420"/>
          <w:tab w:val="clear" w:pos="8302"/>
        </w:tabs>
      </w:pPr>
      <w:r>
        <w:rPr>
          <w:rFonts w:ascii="微软雅黑" w:hAnsi="微软雅黑"/>
        </w:rPr>
        <w:fldChar w:fldCharType="begin"/>
      </w:r>
      <w:r>
        <w:rPr>
          <w:rFonts w:ascii="微软雅黑" w:hAnsi="微软雅黑"/>
        </w:rPr>
        <w:instrText xml:space="preserve"> HYPERLINK \l _Toc1655 </w:instrText>
      </w:r>
      <w:r>
        <w:rPr>
          <w:rFonts w:ascii="微软雅黑" w:hAnsi="微软雅黑"/>
        </w:rPr>
        <w:fldChar w:fldCharType="separate"/>
      </w:r>
      <w:r>
        <w:rPr>
          <w:rFonts w:hint="eastAsia" w:eastAsia="微软雅黑"/>
          <w:i w:val="0"/>
        </w:rPr>
        <w:t xml:space="preserve">四 </w:t>
      </w:r>
      <w:r>
        <w:rPr>
          <w:rFonts w:hint="eastAsia"/>
          <w:lang w:val="en-US" w:eastAsia="zh-CN"/>
        </w:rPr>
        <w:t>售后服务（常见问题）</w:t>
      </w:r>
      <w:r>
        <w:tab/>
      </w:r>
      <w:r>
        <w:fldChar w:fldCharType="begin"/>
      </w:r>
      <w:r>
        <w:instrText xml:space="preserve"> PAGEREF _Toc1655 \h </w:instrText>
      </w:r>
      <w:r>
        <w:fldChar w:fldCharType="separate"/>
      </w:r>
      <w:r>
        <w:t>75</w:t>
      </w:r>
      <w:r>
        <w:fldChar w:fldCharType="end"/>
      </w:r>
      <w:r>
        <w:rPr>
          <w:rFonts w:ascii="微软雅黑" w:hAnsi="微软雅黑"/>
        </w:rPr>
        <w:fldChar w:fldCharType="end"/>
      </w:r>
    </w:p>
    <w:p>
      <w:pPr>
        <w:pStyle w:val="14"/>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_Toc17217 </w:instrText>
      </w:r>
      <w:r>
        <w:rPr>
          <w:rFonts w:ascii="微软雅黑" w:hAnsi="微软雅黑"/>
        </w:rPr>
        <w:fldChar w:fldCharType="separate"/>
      </w:r>
      <w:r>
        <w:rPr>
          <w:rFonts w:hint="eastAsia"/>
        </w:rPr>
        <w:t xml:space="preserve">4.1 </w:t>
      </w:r>
      <w:r>
        <w:rPr>
          <w:rFonts w:hint="eastAsia"/>
          <w:lang w:val="en-US" w:eastAsia="zh-CN"/>
        </w:rPr>
        <w:t>钛斗终端如何续费？</w:t>
      </w:r>
      <w:r>
        <w:tab/>
      </w:r>
      <w:r>
        <w:fldChar w:fldCharType="begin"/>
      </w:r>
      <w:r>
        <w:instrText xml:space="preserve"> PAGEREF _Toc17217 \h </w:instrText>
      </w:r>
      <w:r>
        <w:fldChar w:fldCharType="separate"/>
      </w:r>
      <w:r>
        <w:t>75</w:t>
      </w:r>
      <w:r>
        <w:fldChar w:fldCharType="end"/>
      </w:r>
      <w:r>
        <w:rPr>
          <w:rFonts w:ascii="微软雅黑" w:hAnsi="微软雅黑"/>
        </w:rPr>
        <w:fldChar w:fldCharType="end"/>
      </w:r>
    </w:p>
    <w:p>
      <w:pPr>
        <w:pStyle w:val="14"/>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_Toc21494 </w:instrText>
      </w:r>
      <w:r>
        <w:rPr>
          <w:rFonts w:ascii="微软雅黑" w:hAnsi="微软雅黑"/>
        </w:rPr>
        <w:fldChar w:fldCharType="separate"/>
      </w:r>
      <w:r>
        <w:rPr>
          <w:rFonts w:hint="eastAsia" w:ascii="微软雅黑" w:hAnsi="微软雅黑" w:eastAsia="微软雅黑" w:cstheme="majorBidi"/>
          <w:bCs/>
          <w:kern w:val="2"/>
          <w:szCs w:val="24"/>
          <w:lang w:val="en-US" w:eastAsia="zh-CN" w:bidi="ar-SA"/>
        </w:rPr>
        <w:t xml:space="preserve">4.2 </w:t>
      </w:r>
      <w:r>
        <w:rPr>
          <w:rFonts w:hint="eastAsia" w:cstheme="majorBidi"/>
          <w:bCs/>
          <w:kern w:val="2"/>
          <w:szCs w:val="24"/>
          <w:lang w:val="en-US" w:eastAsia="zh-CN" w:bidi="ar-SA"/>
        </w:rPr>
        <w:t>钛斗终端产品流量资费如何？</w:t>
      </w:r>
      <w:r>
        <w:tab/>
      </w:r>
      <w:r>
        <w:fldChar w:fldCharType="begin"/>
      </w:r>
      <w:r>
        <w:instrText xml:space="preserve"> PAGEREF _Toc21494 \h </w:instrText>
      </w:r>
      <w:r>
        <w:fldChar w:fldCharType="separate"/>
      </w:r>
      <w:r>
        <w:t>76</w:t>
      </w:r>
      <w:r>
        <w:fldChar w:fldCharType="end"/>
      </w:r>
      <w:r>
        <w:rPr>
          <w:rFonts w:ascii="微软雅黑" w:hAnsi="微软雅黑"/>
        </w:rPr>
        <w:fldChar w:fldCharType="end"/>
      </w:r>
    </w:p>
    <w:p>
      <w:pPr>
        <w:pStyle w:val="14"/>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_Toc11339 </w:instrText>
      </w:r>
      <w:r>
        <w:rPr>
          <w:rFonts w:ascii="微软雅黑" w:hAnsi="微软雅黑"/>
        </w:rPr>
        <w:fldChar w:fldCharType="separate"/>
      </w:r>
      <w:r>
        <w:rPr>
          <w:rFonts w:hint="eastAsia" w:ascii="微软雅黑" w:hAnsi="微软雅黑" w:eastAsia="微软雅黑" w:cstheme="majorBidi"/>
          <w:bCs/>
          <w:kern w:val="2"/>
          <w:szCs w:val="24"/>
          <w:lang w:val="en-US" w:eastAsia="zh-CN" w:bidi="ar-SA"/>
        </w:rPr>
        <w:t xml:space="preserve">4.3 </w:t>
      </w:r>
      <w:r>
        <w:rPr>
          <w:rFonts w:hint="eastAsia" w:cstheme="majorBidi"/>
          <w:bCs/>
          <w:kern w:val="2"/>
          <w:szCs w:val="24"/>
          <w:lang w:val="en-US" w:eastAsia="zh-CN" w:bidi="ar-SA"/>
        </w:rPr>
        <w:t>采购流量卡(客户采购)注意事项</w:t>
      </w:r>
      <w:r>
        <w:tab/>
      </w:r>
      <w:r>
        <w:fldChar w:fldCharType="begin"/>
      </w:r>
      <w:r>
        <w:instrText xml:space="preserve"> PAGEREF _Toc11339 \h </w:instrText>
      </w:r>
      <w:r>
        <w:fldChar w:fldCharType="separate"/>
      </w:r>
      <w:r>
        <w:t>76</w:t>
      </w:r>
      <w:r>
        <w:fldChar w:fldCharType="end"/>
      </w:r>
      <w:r>
        <w:rPr>
          <w:rFonts w:ascii="微软雅黑" w:hAnsi="微软雅黑"/>
        </w:rPr>
        <w:fldChar w:fldCharType="end"/>
      </w:r>
    </w:p>
    <w:p>
      <w:pPr>
        <w:pStyle w:val="14"/>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_Toc9440 </w:instrText>
      </w:r>
      <w:r>
        <w:rPr>
          <w:rFonts w:ascii="微软雅黑" w:hAnsi="微软雅黑"/>
        </w:rPr>
        <w:fldChar w:fldCharType="separate"/>
      </w:r>
      <w:r>
        <w:rPr>
          <w:rFonts w:hint="eastAsia" w:ascii="微软雅黑" w:hAnsi="微软雅黑" w:eastAsia="微软雅黑" w:cstheme="majorBidi"/>
          <w:bCs/>
          <w:kern w:val="2"/>
          <w:szCs w:val="24"/>
          <w:lang w:val="en-US" w:eastAsia="zh-CN" w:bidi="ar-SA"/>
        </w:rPr>
        <w:t xml:space="preserve">4.4 </w:t>
      </w:r>
      <w:r>
        <w:rPr>
          <w:rFonts w:hint="eastAsia" w:cstheme="majorBidi"/>
          <w:bCs/>
          <w:kern w:val="2"/>
          <w:szCs w:val="24"/>
          <w:lang w:val="en-US" w:eastAsia="zh-CN" w:bidi="ar-SA"/>
        </w:rPr>
        <w:t>真趣提供流量卡续费要求</w:t>
      </w:r>
      <w:r>
        <w:tab/>
      </w:r>
      <w:r>
        <w:fldChar w:fldCharType="begin"/>
      </w:r>
      <w:r>
        <w:instrText xml:space="preserve"> PAGEREF _Toc9440 \h </w:instrText>
      </w:r>
      <w:r>
        <w:fldChar w:fldCharType="separate"/>
      </w:r>
      <w:r>
        <w:t>76</w:t>
      </w:r>
      <w:r>
        <w:fldChar w:fldCharType="end"/>
      </w:r>
      <w:r>
        <w:rPr>
          <w:rFonts w:ascii="微软雅黑" w:hAnsi="微软雅黑"/>
        </w:rPr>
        <w:fldChar w:fldCharType="end"/>
      </w:r>
    </w:p>
    <w:p>
      <w:pPr>
        <w:pStyle w:val="14"/>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_Toc5008 </w:instrText>
      </w:r>
      <w:r>
        <w:rPr>
          <w:rFonts w:ascii="微软雅黑" w:hAnsi="微软雅黑"/>
        </w:rPr>
        <w:fldChar w:fldCharType="separate"/>
      </w:r>
      <w:r>
        <w:rPr>
          <w:rFonts w:hint="eastAsia" w:ascii="微软雅黑" w:hAnsi="微软雅黑" w:eastAsia="微软雅黑" w:cstheme="majorBidi"/>
          <w:bCs/>
          <w:kern w:val="2"/>
          <w:szCs w:val="24"/>
          <w:lang w:val="en-US" w:eastAsia="zh-CN" w:bidi="ar-SA"/>
        </w:rPr>
        <w:t xml:space="preserve">4.5 </w:t>
      </w:r>
      <w:r>
        <w:rPr>
          <w:rFonts w:hint="eastAsia" w:cstheme="majorBidi"/>
          <w:bCs/>
          <w:kern w:val="2"/>
          <w:szCs w:val="24"/>
          <w:lang w:val="en-US" w:eastAsia="zh-CN" w:bidi="ar-SA"/>
        </w:rPr>
        <w:t>售后阶段新增了钛斗终端如何激活？</w:t>
      </w:r>
      <w:r>
        <w:tab/>
      </w:r>
      <w:r>
        <w:fldChar w:fldCharType="begin"/>
      </w:r>
      <w:r>
        <w:instrText xml:space="preserve"> PAGEREF _Toc5008 \h </w:instrText>
      </w:r>
      <w:r>
        <w:fldChar w:fldCharType="separate"/>
      </w:r>
      <w:r>
        <w:t>77</w:t>
      </w:r>
      <w:r>
        <w:fldChar w:fldCharType="end"/>
      </w:r>
      <w:r>
        <w:rPr>
          <w:rFonts w:ascii="微软雅黑" w:hAnsi="微软雅黑"/>
        </w:rPr>
        <w:fldChar w:fldCharType="end"/>
      </w:r>
    </w:p>
    <w:p>
      <w:pPr>
        <w:pStyle w:val="14"/>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_Toc26275 </w:instrText>
      </w:r>
      <w:r>
        <w:rPr>
          <w:rFonts w:ascii="微软雅黑" w:hAnsi="微软雅黑"/>
        </w:rPr>
        <w:fldChar w:fldCharType="separate"/>
      </w:r>
      <w:r>
        <w:rPr>
          <w:rFonts w:hint="eastAsia" w:ascii="微软雅黑" w:hAnsi="微软雅黑" w:eastAsia="微软雅黑" w:cstheme="majorBidi"/>
          <w:bCs/>
          <w:kern w:val="2"/>
          <w:szCs w:val="24"/>
          <w:lang w:val="en-US" w:eastAsia="zh-CN" w:bidi="ar-SA"/>
        </w:rPr>
        <w:t xml:space="preserve">4.6 </w:t>
      </w:r>
      <w:r>
        <w:rPr>
          <w:rFonts w:hint="eastAsia" w:cstheme="majorBidi"/>
          <w:bCs/>
          <w:kern w:val="2"/>
          <w:szCs w:val="24"/>
          <w:lang w:val="en-US" w:eastAsia="zh-CN" w:bidi="ar-SA"/>
        </w:rPr>
        <w:t>钛斗终端激活失败？</w:t>
      </w:r>
      <w:r>
        <w:tab/>
      </w:r>
      <w:r>
        <w:fldChar w:fldCharType="begin"/>
      </w:r>
      <w:r>
        <w:instrText xml:space="preserve"> PAGEREF _Toc26275 \h </w:instrText>
      </w:r>
      <w:r>
        <w:fldChar w:fldCharType="separate"/>
      </w:r>
      <w:r>
        <w:t>77</w:t>
      </w:r>
      <w:r>
        <w:fldChar w:fldCharType="end"/>
      </w:r>
      <w:r>
        <w:rPr>
          <w:rFonts w:ascii="微软雅黑" w:hAnsi="微软雅黑"/>
        </w:rPr>
        <w:fldChar w:fldCharType="end"/>
      </w:r>
    </w:p>
    <w:p>
      <w:pPr>
        <w:pStyle w:val="14"/>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_Toc22196 </w:instrText>
      </w:r>
      <w:r>
        <w:rPr>
          <w:rFonts w:ascii="微软雅黑" w:hAnsi="微软雅黑"/>
        </w:rPr>
        <w:fldChar w:fldCharType="separate"/>
      </w:r>
      <w:r>
        <w:rPr>
          <w:rFonts w:hint="eastAsia"/>
          <w:lang w:val="en-US" w:eastAsia="zh-CN"/>
        </w:rPr>
        <w:t>查看激活功能是否开启；执行如下命令：</w:t>
      </w:r>
      <w:r>
        <w:tab/>
      </w:r>
      <w:r>
        <w:fldChar w:fldCharType="begin"/>
      </w:r>
      <w:r>
        <w:instrText xml:space="preserve"> PAGEREF _Toc22196 \h </w:instrText>
      </w:r>
      <w:r>
        <w:fldChar w:fldCharType="separate"/>
      </w:r>
      <w:r>
        <w:t>77</w:t>
      </w:r>
      <w:r>
        <w:fldChar w:fldCharType="end"/>
      </w:r>
      <w:r>
        <w:rPr>
          <w:rFonts w:ascii="微软雅黑" w:hAnsi="微软雅黑"/>
        </w:rPr>
        <w:fldChar w:fldCharType="end"/>
      </w:r>
    </w:p>
    <w:p>
      <w:pPr>
        <w:pStyle w:val="14"/>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_Toc13970 </w:instrText>
      </w:r>
      <w:r>
        <w:rPr>
          <w:rFonts w:ascii="微软雅黑" w:hAnsi="微软雅黑"/>
        </w:rPr>
        <w:fldChar w:fldCharType="separate"/>
      </w:r>
      <w:r>
        <w:rPr>
          <w:rFonts w:hint="eastAsia" w:ascii="微软雅黑" w:hAnsi="微软雅黑" w:eastAsia="微软雅黑" w:cstheme="majorBidi"/>
          <w:bCs/>
          <w:kern w:val="2"/>
          <w:szCs w:val="24"/>
          <w:lang w:val="en-US" w:eastAsia="zh-CN" w:bidi="ar-SA"/>
        </w:rPr>
        <w:t xml:space="preserve">4.7 </w:t>
      </w:r>
      <w:r>
        <w:rPr>
          <w:rFonts w:hint="eastAsia" w:cstheme="majorBidi"/>
          <w:bCs/>
          <w:kern w:val="2"/>
          <w:szCs w:val="24"/>
          <w:lang w:val="en-US" w:eastAsia="zh-CN" w:bidi="ar-SA"/>
        </w:rPr>
        <w:t>激活成功，但是无法出定位效果？</w:t>
      </w:r>
      <w:r>
        <w:tab/>
      </w:r>
      <w:r>
        <w:fldChar w:fldCharType="begin"/>
      </w:r>
      <w:r>
        <w:instrText xml:space="preserve"> PAGEREF _Toc13970 \h </w:instrText>
      </w:r>
      <w:r>
        <w:fldChar w:fldCharType="separate"/>
      </w:r>
      <w:r>
        <w:t>78</w:t>
      </w:r>
      <w:r>
        <w:fldChar w:fldCharType="end"/>
      </w:r>
      <w:r>
        <w:rPr>
          <w:rFonts w:ascii="微软雅黑" w:hAnsi="微软雅黑"/>
        </w:rPr>
        <w:fldChar w:fldCharType="end"/>
      </w:r>
    </w:p>
    <w:p>
      <w:pPr>
        <w:pStyle w:val="14"/>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_Toc758 </w:instrText>
      </w:r>
      <w:r>
        <w:rPr>
          <w:rFonts w:ascii="微软雅黑" w:hAnsi="微软雅黑"/>
        </w:rPr>
        <w:fldChar w:fldCharType="separate"/>
      </w:r>
      <w:r>
        <w:rPr>
          <w:rFonts w:hint="eastAsia"/>
          <w:lang w:val="en-US" w:eastAsia="zh-CN"/>
        </w:rPr>
        <w:t>4.8 如何判断钛斗终端是否进入“差分定位”？</w:t>
      </w:r>
      <w:r>
        <w:tab/>
      </w:r>
      <w:r>
        <w:fldChar w:fldCharType="begin"/>
      </w:r>
      <w:r>
        <w:instrText xml:space="preserve"> PAGEREF _Toc758 \h </w:instrText>
      </w:r>
      <w:r>
        <w:fldChar w:fldCharType="separate"/>
      </w:r>
      <w:r>
        <w:t>79</w:t>
      </w:r>
      <w:r>
        <w:fldChar w:fldCharType="end"/>
      </w:r>
      <w:r>
        <w:rPr>
          <w:rFonts w:ascii="微软雅黑" w:hAnsi="微软雅黑"/>
        </w:rPr>
        <w:fldChar w:fldCharType="end"/>
      </w:r>
    </w:p>
    <w:p>
      <w:pPr>
        <w:pStyle w:val="14"/>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_Toc9540 </w:instrText>
      </w:r>
      <w:r>
        <w:rPr>
          <w:rFonts w:ascii="微软雅黑" w:hAnsi="微软雅黑"/>
        </w:rPr>
        <w:fldChar w:fldCharType="separate"/>
      </w:r>
      <w:r>
        <w:rPr>
          <w:rFonts w:hint="eastAsia" w:ascii="微软雅黑" w:hAnsi="微软雅黑" w:eastAsia="微软雅黑" w:cstheme="majorBidi"/>
          <w:bCs/>
          <w:kern w:val="2"/>
          <w:szCs w:val="24"/>
          <w:lang w:val="en-US" w:eastAsia="zh-CN" w:bidi="ar-SA"/>
        </w:rPr>
        <w:t xml:space="preserve">4.9 </w:t>
      </w:r>
      <w:r>
        <w:rPr>
          <w:rFonts w:hint="eastAsia" w:cstheme="majorBidi"/>
          <w:bCs/>
          <w:kern w:val="2"/>
          <w:szCs w:val="24"/>
          <w:lang w:val="en-US" w:eastAsia="zh-CN" w:bidi="ar-SA"/>
        </w:rPr>
        <w:t>终端固件版本升级出现“变砖”？</w:t>
      </w:r>
      <w:r>
        <w:tab/>
      </w:r>
      <w:r>
        <w:fldChar w:fldCharType="begin"/>
      </w:r>
      <w:r>
        <w:instrText xml:space="preserve"> PAGEREF _Toc9540 \h </w:instrText>
      </w:r>
      <w:r>
        <w:fldChar w:fldCharType="separate"/>
      </w:r>
      <w:r>
        <w:t>80</w:t>
      </w:r>
      <w:r>
        <w:fldChar w:fldCharType="end"/>
      </w:r>
      <w:r>
        <w:rPr>
          <w:rFonts w:ascii="微软雅黑" w:hAnsi="微软雅黑"/>
        </w:rPr>
        <w:fldChar w:fldCharType="end"/>
      </w:r>
    </w:p>
    <w:p>
      <w:pPr>
        <w:pStyle w:val="14"/>
        <w:tabs>
          <w:tab w:val="right" w:leader="dot" w:pos="8312"/>
          <w:tab w:val="clear" w:pos="840"/>
          <w:tab w:val="clear" w:pos="8302"/>
        </w:tabs>
      </w:pPr>
      <w:r>
        <w:rPr>
          <w:rFonts w:ascii="微软雅黑" w:hAnsi="微软雅黑"/>
        </w:rPr>
        <w:fldChar w:fldCharType="begin"/>
      </w:r>
      <w:r>
        <w:rPr>
          <w:rFonts w:ascii="微软雅黑" w:hAnsi="微软雅黑"/>
        </w:rPr>
        <w:instrText xml:space="preserve"> HYPERLINK \l _Toc1430 </w:instrText>
      </w:r>
      <w:r>
        <w:rPr>
          <w:rFonts w:ascii="微软雅黑" w:hAnsi="微软雅黑"/>
        </w:rPr>
        <w:fldChar w:fldCharType="separate"/>
      </w:r>
      <w:r>
        <w:rPr>
          <w:rFonts w:hint="eastAsia" w:ascii="微软雅黑" w:hAnsi="微软雅黑" w:eastAsia="微软雅黑" w:cstheme="majorBidi"/>
          <w:bCs/>
          <w:kern w:val="2"/>
          <w:szCs w:val="24"/>
          <w:lang w:val="en-US" w:eastAsia="zh-CN" w:bidi="ar-SA"/>
        </w:rPr>
        <w:t xml:space="preserve">4.10 </w:t>
      </w:r>
      <w:r>
        <w:rPr>
          <w:rFonts w:hint="eastAsia" w:cstheme="majorBidi"/>
          <w:bCs/>
          <w:kern w:val="2"/>
          <w:szCs w:val="24"/>
          <w:lang w:val="en-US" w:eastAsia="zh-CN" w:bidi="ar-SA"/>
        </w:rPr>
        <w:t>如何知道差分服务器的7000端口是否通了？</w:t>
      </w:r>
      <w:r>
        <w:tab/>
      </w:r>
      <w:r>
        <w:fldChar w:fldCharType="begin"/>
      </w:r>
      <w:r>
        <w:instrText xml:space="preserve"> PAGEREF _Toc1430 \h </w:instrText>
      </w:r>
      <w:r>
        <w:fldChar w:fldCharType="separate"/>
      </w:r>
      <w:r>
        <w:t>80</w:t>
      </w:r>
      <w:r>
        <w:fldChar w:fldCharType="end"/>
      </w:r>
      <w:r>
        <w:rPr>
          <w:rFonts w:ascii="微软雅黑" w:hAnsi="微软雅黑"/>
        </w:rPr>
        <w:fldChar w:fldCharType="end"/>
      </w:r>
    </w:p>
    <w:p>
      <w:pPr>
        <w:tabs>
          <w:tab w:val="left" w:pos="6085"/>
        </w:tabs>
        <w:rPr>
          <w:rFonts w:ascii="微软雅黑" w:hAnsi="微软雅黑"/>
        </w:rPr>
        <w:sectPr>
          <w:headerReference r:id="rId6" w:type="first"/>
          <w:footerReference r:id="rId9" w:type="first"/>
          <w:headerReference r:id="rId5" w:type="default"/>
          <w:footerReference r:id="rId7" w:type="default"/>
          <w:footerReference r:id="rId8" w:type="even"/>
          <w:pgSz w:w="11906" w:h="16838"/>
          <w:pgMar w:top="1440" w:right="1797" w:bottom="1440" w:left="1797" w:header="680" w:footer="992" w:gutter="0"/>
          <w:cols w:space="425" w:num="1"/>
          <w:titlePg/>
          <w:docGrid w:type="lines" w:linePitch="312" w:charSpace="0"/>
        </w:sectPr>
      </w:pPr>
      <w:r>
        <w:rPr>
          <w:rFonts w:ascii="微软雅黑" w:hAnsi="微软雅黑"/>
        </w:rPr>
        <w:fldChar w:fldCharType="end"/>
      </w:r>
    </w:p>
    <w:p>
      <w:pPr>
        <w:tabs>
          <w:tab w:val="left" w:pos="6085"/>
        </w:tabs>
        <w:jc w:val="center"/>
        <w:rPr>
          <w:rFonts w:ascii="微软雅黑" w:hAnsi="微软雅黑"/>
          <w:b/>
          <w:sz w:val="32"/>
          <w:szCs w:val="32"/>
        </w:rPr>
      </w:pPr>
      <w:r>
        <w:rPr>
          <w:rFonts w:hint="eastAsia" w:ascii="微软雅黑" w:hAnsi="微软雅黑"/>
          <w:b/>
          <w:sz w:val="32"/>
          <w:szCs w:val="32"/>
        </w:rPr>
        <w:t>修订记录</w:t>
      </w:r>
    </w:p>
    <w:p>
      <w:pPr>
        <w:tabs>
          <w:tab w:val="left" w:pos="6085"/>
        </w:tabs>
        <w:jc w:val="center"/>
        <w:rPr>
          <w:rFonts w:ascii="微软雅黑" w:hAnsi="微软雅黑"/>
          <w:b/>
          <w:sz w:val="10"/>
          <w:szCs w:val="10"/>
        </w:rPr>
      </w:pPr>
    </w:p>
    <w:tbl>
      <w:tblPr>
        <w:tblStyle w:val="32"/>
        <w:tblW w:w="84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992"/>
        <w:gridCol w:w="1610"/>
        <w:gridCol w:w="4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shd w:val="clear" w:color="auto" w:fill="119E6A"/>
            <w:vAlign w:val="center"/>
          </w:tcPr>
          <w:p>
            <w:pPr>
              <w:tabs>
                <w:tab w:val="left" w:pos="6085"/>
              </w:tabs>
              <w:jc w:val="center"/>
              <w:rPr>
                <w:rStyle w:val="31"/>
                <w:kern w:val="0"/>
              </w:rPr>
            </w:pPr>
            <w:r>
              <w:rPr>
                <w:rStyle w:val="31"/>
                <w:rFonts w:hint="eastAsia"/>
                <w:kern w:val="0"/>
              </w:rPr>
              <w:t>修订日期</w:t>
            </w:r>
          </w:p>
        </w:tc>
        <w:tc>
          <w:tcPr>
            <w:tcW w:w="992" w:type="dxa"/>
            <w:shd w:val="clear" w:color="auto" w:fill="119E6A"/>
            <w:vAlign w:val="center"/>
          </w:tcPr>
          <w:p>
            <w:pPr>
              <w:tabs>
                <w:tab w:val="left" w:pos="6085"/>
              </w:tabs>
              <w:jc w:val="center"/>
              <w:rPr>
                <w:rStyle w:val="31"/>
                <w:kern w:val="0"/>
              </w:rPr>
            </w:pPr>
            <w:r>
              <w:rPr>
                <w:rStyle w:val="31"/>
                <w:rFonts w:hint="eastAsia"/>
                <w:kern w:val="0"/>
              </w:rPr>
              <w:t>修订</w:t>
            </w:r>
          </w:p>
          <w:p>
            <w:pPr>
              <w:tabs>
                <w:tab w:val="left" w:pos="6085"/>
              </w:tabs>
              <w:jc w:val="center"/>
              <w:rPr>
                <w:rStyle w:val="31"/>
                <w:kern w:val="0"/>
              </w:rPr>
            </w:pPr>
            <w:r>
              <w:rPr>
                <w:rStyle w:val="31"/>
                <w:rFonts w:hint="eastAsia"/>
                <w:kern w:val="0"/>
              </w:rPr>
              <w:t>版本</w:t>
            </w:r>
          </w:p>
        </w:tc>
        <w:tc>
          <w:tcPr>
            <w:tcW w:w="1610" w:type="dxa"/>
            <w:shd w:val="clear" w:color="auto" w:fill="119E6A"/>
            <w:vAlign w:val="center"/>
          </w:tcPr>
          <w:p>
            <w:pPr>
              <w:tabs>
                <w:tab w:val="left" w:pos="6085"/>
              </w:tabs>
              <w:jc w:val="center"/>
              <w:rPr>
                <w:rStyle w:val="31"/>
                <w:kern w:val="0"/>
              </w:rPr>
            </w:pPr>
            <w:r>
              <w:rPr>
                <w:rStyle w:val="31"/>
                <w:rFonts w:hint="eastAsia"/>
                <w:kern w:val="0"/>
              </w:rPr>
              <w:t>修订者</w:t>
            </w:r>
          </w:p>
        </w:tc>
        <w:tc>
          <w:tcPr>
            <w:tcW w:w="4486" w:type="dxa"/>
            <w:shd w:val="clear" w:color="auto" w:fill="119E6A"/>
            <w:vAlign w:val="center"/>
          </w:tcPr>
          <w:p>
            <w:pPr>
              <w:tabs>
                <w:tab w:val="left" w:pos="6085"/>
              </w:tabs>
              <w:jc w:val="center"/>
              <w:rPr>
                <w:rStyle w:val="31"/>
                <w:kern w:val="0"/>
              </w:rPr>
            </w:pPr>
            <w:r>
              <w:rPr>
                <w:rStyle w:val="31"/>
                <w:rFonts w:hint="eastAsia"/>
                <w:kern w:val="0"/>
              </w:rPr>
              <w:t>修改内容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shd w:val="clear" w:color="auto" w:fill="FFFFFF" w:themeFill="background1"/>
            <w:vAlign w:val="center"/>
          </w:tcPr>
          <w:p>
            <w:pPr>
              <w:tabs>
                <w:tab w:val="left" w:pos="6085"/>
              </w:tabs>
              <w:jc w:val="center"/>
              <w:rPr>
                <w:rFonts w:hint="default" w:ascii="微软雅黑" w:hAnsi="微软雅黑" w:eastAsia="微软雅黑"/>
                <w:kern w:val="0"/>
                <w:lang w:val="en-US" w:eastAsia="zh-CN"/>
              </w:rPr>
            </w:pPr>
            <w:r>
              <w:rPr>
                <w:rFonts w:hint="eastAsia" w:ascii="微软雅黑" w:hAnsi="微软雅黑"/>
                <w:kern w:val="0"/>
                <w:lang w:val="en-US" w:eastAsia="zh-CN"/>
              </w:rPr>
              <w:t>2022.9.27</w:t>
            </w:r>
          </w:p>
        </w:tc>
        <w:tc>
          <w:tcPr>
            <w:tcW w:w="992" w:type="dxa"/>
            <w:shd w:val="clear" w:color="auto" w:fill="FFFFFF" w:themeFill="background1"/>
            <w:vAlign w:val="center"/>
          </w:tcPr>
          <w:p>
            <w:pPr>
              <w:tabs>
                <w:tab w:val="left" w:pos="6085"/>
              </w:tabs>
              <w:jc w:val="center"/>
              <w:rPr>
                <w:rFonts w:hint="default" w:ascii="微软雅黑" w:hAnsi="微软雅黑" w:eastAsia="微软雅黑"/>
                <w:kern w:val="0"/>
                <w:lang w:val="en-US" w:eastAsia="zh-CN"/>
              </w:rPr>
            </w:pPr>
            <w:r>
              <w:rPr>
                <w:rFonts w:hint="eastAsia" w:ascii="微软雅黑" w:hAnsi="微软雅黑"/>
                <w:kern w:val="0"/>
                <w:lang w:val="en-US" w:eastAsia="zh-CN"/>
              </w:rPr>
              <w:t>V1.0</w:t>
            </w:r>
          </w:p>
        </w:tc>
        <w:tc>
          <w:tcPr>
            <w:tcW w:w="1610" w:type="dxa"/>
            <w:shd w:val="clear" w:color="auto" w:fill="FFFFFF" w:themeFill="background1"/>
            <w:vAlign w:val="center"/>
          </w:tcPr>
          <w:p>
            <w:pPr>
              <w:tabs>
                <w:tab w:val="left" w:pos="6085"/>
              </w:tabs>
              <w:jc w:val="center"/>
              <w:rPr>
                <w:rFonts w:hint="default" w:ascii="微软雅黑" w:hAnsi="微软雅黑" w:eastAsia="微软雅黑"/>
                <w:kern w:val="0"/>
                <w:lang w:val="en-US" w:eastAsia="zh-CN"/>
              </w:rPr>
            </w:pPr>
            <w:r>
              <w:rPr>
                <w:rFonts w:hint="eastAsia" w:ascii="微软雅黑" w:hAnsi="微软雅黑"/>
                <w:kern w:val="0"/>
                <w:lang w:val="en-US" w:eastAsia="zh-CN"/>
              </w:rPr>
              <w:t>DSY</w:t>
            </w:r>
          </w:p>
        </w:tc>
        <w:tc>
          <w:tcPr>
            <w:tcW w:w="4486" w:type="dxa"/>
            <w:shd w:val="clear" w:color="auto" w:fill="FFFFFF" w:themeFill="background1"/>
            <w:vAlign w:val="center"/>
          </w:tcPr>
          <w:p>
            <w:pPr>
              <w:tabs>
                <w:tab w:val="left" w:pos="6085"/>
              </w:tabs>
              <w:jc w:val="center"/>
              <w:rPr>
                <w:rFonts w:hint="default" w:ascii="微软雅黑" w:hAnsi="微软雅黑" w:eastAsia="微软雅黑"/>
                <w:kern w:val="0"/>
                <w:lang w:val="en-US" w:eastAsia="zh-CN"/>
              </w:rPr>
            </w:pPr>
            <w:r>
              <w:rPr>
                <w:rFonts w:hint="eastAsia" w:ascii="微软雅黑" w:hAnsi="微软雅黑"/>
                <w:kern w:val="0"/>
                <w:lang w:val="en-US" w:eastAsia="zh-CN"/>
              </w:rPr>
              <w:t>新规生成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shd w:val="clear" w:color="auto" w:fill="FFFFFF" w:themeFill="background1"/>
            <w:vAlign w:val="center"/>
          </w:tcPr>
          <w:p>
            <w:pPr>
              <w:tabs>
                <w:tab w:val="left" w:pos="6085"/>
              </w:tabs>
              <w:jc w:val="center"/>
              <w:rPr>
                <w:rFonts w:hint="default" w:ascii="微软雅黑" w:hAnsi="微软雅黑" w:eastAsia="微软雅黑"/>
                <w:kern w:val="0"/>
                <w:lang w:val="en-US" w:eastAsia="zh-CN"/>
              </w:rPr>
            </w:pPr>
            <w:r>
              <w:rPr>
                <w:rFonts w:hint="eastAsia" w:ascii="微软雅黑" w:hAnsi="微软雅黑"/>
                <w:kern w:val="0"/>
                <w:lang w:val="en-US" w:eastAsia="zh-CN"/>
              </w:rPr>
              <w:t>2023.1.17</w:t>
            </w:r>
          </w:p>
        </w:tc>
        <w:tc>
          <w:tcPr>
            <w:tcW w:w="992" w:type="dxa"/>
            <w:shd w:val="clear" w:color="auto" w:fill="FFFFFF" w:themeFill="background1"/>
            <w:vAlign w:val="center"/>
          </w:tcPr>
          <w:p>
            <w:pPr>
              <w:tabs>
                <w:tab w:val="left" w:pos="6085"/>
              </w:tabs>
              <w:jc w:val="center"/>
              <w:rPr>
                <w:rFonts w:hint="default" w:ascii="微软雅黑" w:hAnsi="微软雅黑" w:eastAsia="微软雅黑"/>
                <w:kern w:val="0"/>
                <w:lang w:val="en-US" w:eastAsia="zh-CN"/>
              </w:rPr>
            </w:pPr>
            <w:r>
              <w:rPr>
                <w:rFonts w:hint="eastAsia" w:ascii="微软雅黑" w:hAnsi="微软雅黑"/>
                <w:kern w:val="0"/>
                <w:lang w:val="en-US" w:eastAsia="zh-CN"/>
              </w:rPr>
              <w:t>V1.1</w:t>
            </w:r>
          </w:p>
        </w:tc>
        <w:tc>
          <w:tcPr>
            <w:tcW w:w="1610" w:type="dxa"/>
            <w:shd w:val="clear" w:color="auto" w:fill="FFFFFF" w:themeFill="background1"/>
            <w:vAlign w:val="center"/>
          </w:tcPr>
          <w:p>
            <w:pPr>
              <w:tabs>
                <w:tab w:val="left" w:pos="6085"/>
              </w:tabs>
              <w:jc w:val="center"/>
              <w:rPr>
                <w:rFonts w:hint="default" w:ascii="微软雅黑" w:hAnsi="微软雅黑" w:eastAsia="微软雅黑"/>
                <w:kern w:val="0"/>
                <w:lang w:val="en-US" w:eastAsia="zh-CN"/>
              </w:rPr>
            </w:pPr>
            <w:r>
              <w:rPr>
                <w:rFonts w:hint="eastAsia" w:ascii="微软雅黑" w:hAnsi="微软雅黑"/>
                <w:kern w:val="0"/>
                <w:lang w:val="en-US" w:eastAsia="zh-CN"/>
              </w:rPr>
              <w:t>DSY</w:t>
            </w:r>
          </w:p>
        </w:tc>
        <w:tc>
          <w:tcPr>
            <w:tcW w:w="4486" w:type="dxa"/>
            <w:shd w:val="clear" w:color="auto" w:fill="FFFFFF" w:themeFill="background1"/>
            <w:vAlign w:val="center"/>
          </w:tcPr>
          <w:p>
            <w:pPr>
              <w:tabs>
                <w:tab w:val="left" w:pos="6085"/>
              </w:tabs>
              <w:jc w:val="center"/>
              <w:rPr>
                <w:rFonts w:hint="default" w:ascii="微软雅黑" w:hAnsi="微软雅黑" w:eastAsia="微软雅黑"/>
                <w:kern w:val="0"/>
                <w:lang w:val="en-US" w:eastAsia="zh-CN"/>
              </w:rPr>
            </w:pPr>
            <w:r>
              <w:rPr>
                <w:rFonts w:hint="eastAsia" w:ascii="微软雅黑" w:hAnsi="微软雅黑"/>
                <w:kern w:val="0"/>
                <w:lang w:val="en-US" w:eastAsia="zh-CN"/>
              </w:rPr>
              <w:t>修改2.3.3章节差分基站参数配置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shd w:val="clear" w:color="auto" w:fill="FFFFFF" w:themeFill="background1"/>
            <w:vAlign w:val="center"/>
          </w:tcPr>
          <w:p>
            <w:pPr>
              <w:tabs>
                <w:tab w:val="left" w:pos="6085"/>
              </w:tabs>
              <w:jc w:val="center"/>
              <w:rPr>
                <w:rFonts w:hint="default" w:ascii="微软雅黑" w:hAnsi="微软雅黑" w:eastAsia="微软雅黑"/>
                <w:kern w:val="0"/>
                <w:lang w:val="en-US" w:eastAsia="zh-CN"/>
              </w:rPr>
            </w:pPr>
            <w:r>
              <w:rPr>
                <w:rFonts w:hint="eastAsia" w:ascii="微软雅黑" w:hAnsi="微软雅黑"/>
                <w:kern w:val="0"/>
                <w:lang w:val="en-US" w:eastAsia="zh-CN"/>
              </w:rPr>
              <w:t>2023.6.27</w:t>
            </w:r>
          </w:p>
        </w:tc>
        <w:tc>
          <w:tcPr>
            <w:tcW w:w="992" w:type="dxa"/>
            <w:shd w:val="clear" w:color="auto" w:fill="FFFFFF" w:themeFill="background1"/>
            <w:vAlign w:val="center"/>
          </w:tcPr>
          <w:p>
            <w:pPr>
              <w:tabs>
                <w:tab w:val="left" w:pos="6085"/>
              </w:tabs>
              <w:jc w:val="center"/>
              <w:rPr>
                <w:rFonts w:hint="default" w:ascii="微软雅黑" w:hAnsi="微软雅黑" w:eastAsia="微软雅黑"/>
                <w:kern w:val="0"/>
                <w:lang w:val="en-US" w:eastAsia="zh-CN"/>
              </w:rPr>
            </w:pPr>
            <w:r>
              <w:rPr>
                <w:rFonts w:hint="eastAsia" w:ascii="微软雅黑" w:hAnsi="微软雅黑"/>
                <w:kern w:val="0"/>
                <w:lang w:val="en-US" w:eastAsia="zh-CN"/>
              </w:rPr>
              <w:t>V1.2</w:t>
            </w:r>
          </w:p>
        </w:tc>
        <w:tc>
          <w:tcPr>
            <w:tcW w:w="1610" w:type="dxa"/>
            <w:shd w:val="clear" w:color="auto" w:fill="FFFFFF" w:themeFill="background1"/>
            <w:vAlign w:val="center"/>
          </w:tcPr>
          <w:p>
            <w:pPr>
              <w:tabs>
                <w:tab w:val="left" w:pos="6085"/>
              </w:tabs>
              <w:jc w:val="center"/>
              <w:rPr>
                <w:rFonts w:hint="default" w:ascii="微软雅黑" w:hAnsi="微软雅黑" w:eastAsia="微软雅黑"/>
                <w:kern w:val="0"/>
                <w:lang w:val="en-US" w:eastAsia="zh-CN"/>
              </w:rPr>
            </w:pPr>
            <w:r>
              <w:rPr>
                <w:rFonts w:hint="eastAsia" w:ascii="微软雅黑" w:hAnsi="微软雅黑"/>
                <w:kern w:val="0"/>
                <w:lang w:val="en-US" w:eastAsia="zh-CN"/>
              </w:rPr>
              <w:t>DSY</w:t>
            </w:r>
          </w:p>
        </w:tc>
        <w:tc>
          <w:tcPr>
            <w:tcW w:w="4486" w:type="dxa"/>
            <w:shd w:val="clear" w:color="auto" w:fill="FFFFFF" w:themeFill="background1"/>
            <w:vAlign w:val="center"/>
          </w:tcPr>
          <w:p>
            <w:pPr>
              <w:tabs>
                <w:tab w:val="left" w:pos="6085"/>
              </w:tabs>
              <w:jc w:val="both"/>
              <w:rPr>
                <w:rFonts w:hint="default" w:ascii="微软雅黑" w:hAnsi="微软雅黑" w:eastAsia="微软雅黑"/>
                <w:kern w:val="0"/>
                <w:lang w:val="en-US" w:eastAsia="zh-CN"/>
              </w:rPr>
            </w:pPr>
            <w:r>
              <w:rPr>
                <w:rFonts w:hint="eastAsia" w:ascii="微软雅黑" w:hAnsi="微软雅黑"/>
                <w:kern w:val="0"/>
                <w:lang w:val="en-US" w:eastAsia="zh-CN"/>
              </w:rPr>
              <w:t>新增差分基站的监控功能(开放平台3.6)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shd w:val="clear" w:color="auto" w:fill="FFFFFF" w:themeFill="background1"/>
            <w:vAlign w:val="center"/>
          </w:tcPr>
          <w:p>
            <w:pPr>
              <w:tabs>
                <w:tab w:val="left" w:pos="6085"/>
              </w:tabs>
              <w:jc w:val="center"/>
              <w:rPr>
                <w:rFonts w:hint="default" w:ascii="微软雅黑" w:hAnsi="微软雅黑" w:eastAsia="微软雅黑"/>
                <w:kern w:val="0"/>
                <w:lang w:val="en-US" w:eastAsia="zh-CN"/>
              </w:rPr>
            </w:pPr>
            <w:r>
              <w:rPr>
                <w:rFonts w:hint="eastAsia" w:ascii="微软雅黑" w:hAnsi="微软雅黑"/>
                <w:kern w:val="0"/>
                <w:lang w:val="en-US" w:eastAsia="zh-CN"/>
              </w:rPr>
              <w:t>2023.8.7</w:t>
            </w:r>
          </w:p>
        </w:tc>
        <w:tc>
          <w:tcPr>
            <w:tcW w:w="992" w:type="dxa"/>
            <w:shd w:val="clear" w:color="auto" w:fill="FFFFFF" w:themeFill="background1"/>
            <w:vAlign w:val="center"/>
          </w:tcPr>
          <w:p>
            <w:pPr>
              <w:tabs>
                <w:tab w:val="left" w:pos="6085"/>
              </w:tabs>
              <w:jc w:val="center"/>
              <w:rPr>
                <w:rFonts w:hint="default" w:ascii="微软雅黑" w:hAnsi="微软雅黑" w:eastAsia="微软雅黑"/>
                <w:kern w:val="0"/>
                <w:lang w:val="en-US" w:eastAsia="zh-CN"/>
              </w:rPr>
            </w:pPr>
            <w:r>
              <w:rPr>
                <w:rFonts w:hint="eastAsia" w:ascii="微软雅黑" w:hAnsi="微软雅黑"/>
                <w:kern w:val="0"/>
                <w:lang w:val="en-US" w:eastAsia="zh-CN"/>
              </w:rPr>
              <w:t>V1.3</w:t>
            </w:r>
          </w:p>
        </w:tc>
        <w:tc>
          <w:tcPr>
            <w:tcW w:w="1610" w:type="dxa"/>
            <w:shd w:val="clear" w:color="auto" w:fill="FFFFFF" w:themeFill="background1"/>
            <w:vAlign w:val="center"/>
          </w:tcPr>
          <w:p>
            <w:pPr>
              <w:tabs>
                <w:tab w:val="left" w:pos="6085"/>
              </w:tabs>
              <w:jc w:val="center"/>
              <w:rPr>
                <w:rFonts w:hint="default" w:ascii="微软雅黑" w:hAnsi="微软雅黑" w:eastAsia="微软雅黑"/>
                <w:kern w:val="0"/>
                <w:lang w:val="en-US" w:eastAsia="zh-CN"/>
              </w:rPr>
            </w:pPr>
            <w:r>
              <w:rPr>
                <w:rFonts w:hint="eastAsia" w:ascii="微软雅黑" w:hAnsi="微软雅黑"/>
                <w:kern w:val="0"/>
                <w:lang w:val="en-US" w:eastAsia="zh-CN"/>
              </w:rPr>
              <w:t>DSY</w:t>
            </w:r>
          </w:p>
        </w:tc>
        <w:tc>
          <w:tcPr>
            <w:tcW w:w="4486" w:type="dxa"/>
            <w:shd w:val="clear" w:color="auto" w:fill="FFFFFF" w:themeFill="background1"/>
            <w:vAlign w:val="center"/>
          </w:tcPr>
          <w:p>
            <w:pPr>
              <w:tabs>
                <w:tab w:val="left" w:pos="6085"/>
              </w:tabs>
              <w:jc w:val="center"/>
              <w:rPr>
                <w:rFonts w:hint="default" w:ascii="微软雅黑" w:hAnsi="微软雅黑" w:eastAsia="微软雅黑"/>
                <w:kern w:val="0"/>
                <w:lang w:val="en-US" w:eastAsia="zh-CN"/>
              </w:rPr>
            </w:pPr>
            <w:r>
              <w:rPr>
                <w:rFonts w:hint="eastAsia" w:ascii="微软雅黑" w:hAnsi="微软雅黑"/>
                <w:kern w:val="0"/>
                <w:lang w:val="en-US" w:eastAsia="zh-CN"/>
              </w:rPr>
              <w:t>新增差分基站获取经纬度、高程数据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shd w:val="clear" w:color="auto" w:fill="FFFFFF" w:themeFill="background1"/>
            <w:vAlign w:val="center"/>
          </w:tcPr>
          <w:p>
            <w:pPr>
              <w:tabs>
                <w:tab w:val="left" w:pos="6085"/>
              </w:tabs>
              <w:jc w:val="center"/>
              <w:rPr>
                <w:rFonts w:hint="default" w:ascii="微软雅黑" w:hAnsi="微软雅黑"/>
                <w:kern w:val="0"/>
                <w:lang w:val="en-US" w:eastAsia="zh-CN"/>
              </w:rPr>
            </w:pPr>
            <w:r>
              <w:rPr>
                <w:rFonts w:hint="eastAsia" w:ascii="微软雅黑" w:hAnsi="微软雅黑"/>
                <w:kern w:val="0"/>
                <w:lang w:val="en-US" w:eastAsia="zh-CN"/>
              </w:rPr>
              <w:t>2023.8.14</w:t>
            </w:r>
          </w:p>
        </w:tc>
        <w:tc>
          <w:tcPr>
            <w:tcW w:w="992" w:type="dxa"/>
            <w:shd w:val="clear" w:color="auto" w:fill="FFFFFF" w:themeFill="background1"/>
            <w:vAlign w:val="center"/>
          </w:tcPr>
          <w:p>
            <w:pPr>
              <w:tabs>
                <w:tab w:val="left" w:pos="6085"/>
              </w:tabs>
              <w:jc w:val="center"/>
              <w:rPr>
                <w:rFonts w:hint="default" w:ascii="微软雅黑" w:hAnsi="微软雅黑"/>
                <w:kern w:val="0"/>
                <w:lang w:val="en-US" w:eastAsia="zh-CN"/>
              </w:rPr>
            </w:pPr>
            <w:r>
              <w:rPr>
                <w:rFonts w:hint="eastAsia" w:ascii="微软雅黑" w:hAnsi="微软雅黑"/>
                <w:kern w:val="0"/>
                <w:lang w:val="en-US" w:eastAsia="zh-CN"/>
              </w:rPr>
              <w:t>V1.4</w:t>
            </w:r>
          </w:p>
        </w:tc>
        <w:tc>
          <w:tcPr>
            <w:tcW w:w="1610" w:type="dxa"/>
            <w:shd w:val="clear" w:color="auto" w:fill="FFFFFF" w:themeFill="background1"/>
            <w:vAlign w:val="center"/>
          </w:tcPr>
          <w:p>
            <w:pPr>
              <w:tabs>
                <w:tab w:val="left" w:pos="6085"/>
              </w:tabs>
              <w:jc w:val="center"/>
              <w:rPr>
                <w:rFonts w:hint="default" w:ascii="微软雅黑" w:hAnsi="微软雅黑"/>
                <w:kern w:val="0"/>
                <w:lang w:val="en-US" w:eastAsia="zh-CN"/>
              </w:rPr>
            </w:pPr>
            <w:r>
              <w:rPr>
                <w:rFonts w:hint="eastAsia" w:ascii="微软雅黑" w:hAnsi="微软雅黑"/>
                <w:kern w:val="0"/>
                <w:lang w:val="en-US" w:eastAsia="zh-CN"/>
              </w:rPr>
              <w:t>DSY</w:t>
            </w:r>
          </w:p>
        </w:tc>
        <w:tc>
          <w:tcPr>
            <w:tcW w:w="4486" w:type="dxa"/>
            <w:shd w:val="clear" w:color="auto" w:fill="FFFFFF" w:themeFill="background1"/>
            <w:vAlign w:val="center"/>
          </w:tcPr>
          <w:p>
            <w:pPr>
              <w:tabs>
                <w:tab w:val="left" w:pos="6085"/>
              </w:tabs>
              <w:jc w:val="center"/>
              <w:rPr>
                <w:rFonts w:hint="default" w:ascii="微软雅黑" w:hAnsi="微软雅黑"/>
                <w:kern w:val="0"/>
                <w:lang w:val="en-US" w:eastAsia="zh-CN"/>
              </w:rPr>
            </w:pPr>
            <w:r>
              <w:rPr>
                <w:rFonts w:hint="eastAsia" w:ascii="微软雅黑" w:hAnsi="微软雅黑"/>
                <w:kern w:val="0"/>
                <w:lang w:val="en-US" w:eastAsia="zh-CN"/>
              </w:rPr>
              <w:t>修改2.3.3章节，修改2.6.1章节，新增2.6.2章节，新增4.12章节</w:t>
            </w:r>
          </w:p>
        </w:tc>
      </w:tr>
    </w:tbl>
    <w:p>
      <w:pPr>
        <w:tabs>
          <w:tab w:val="left" w:pos="6085"/>
        </w:tabs>
        <w:rPr>
          <w:rFonts w:ascii="微软雅黑" w:hAnsi="微软雅黑"/>
          <w:sz w:val="30"/>
          <w:szCs w:val="30"/>
        </w:rPr>
      </w:pPr>
    </w:p>
    <w:p>
      <w:pPr>
        <w:shd w:val="clear" w:color="auto" w:fill="0FB746"/>
        <w:tabs>
          <w:tab w:val="left" w:pos="6085"/>
        </w:tabs>
        <w:rPr>
          <w:rFonts w:ascii="微软雅黑" w:hAnsi="微软雅黑"/>
        </w:rPr>
        <w:sectPr>
          <w:pgSz w:w="11906" w:h="16838"/>
          <w:pgMar w:top="1440" w:right="1797" w:bottom="1440" w:left="1797" w:header="680" w:footer="992" w:gutter="0"/>
          <w:cols w:space="425" w:num="1"/>
          <w:docGrid w:type="lines" w:linePitch="312" w:charSpace="0"/>
        </w:sectPr>
      </w:pPr>
    </w:p>
    <w:p>
      <w:pPr>
        <w:pStyle w:val="2"/>
        <w:spacing w:before="360" w:after="360"/>
        <w:ind w:left="661" w:hanging="661"/>
      </w:pPr>
      <w:bookmarkStart w:id="1" w:name="_Toc3644"/>
      <w:bookmarkStart w:id="2" w:name="_Toc334907444"/>
      <w:r>
        <w:rPr>
          <w:rFonts w:hint="eastAsia"/>
        </w:rPr>
        <w:t>产品说明</w:t>
      </w:r>
      <w:bookmarkEnd w:id="1"/>
    </w:p>
    <w:p>
      <w:pPr>
        <w:pStyle w:val="3"/>
        <w:ind w:left="566" w:hanging="566"/>
        <w:outlineLvl w:val="0"/>
        <w:rPr>
          <w:lang w:eastAsia="zh-Hans"/>
        </w:rPr>
      </w:pPr>
      <w:bookmarkStart w:id="3" w:name="_Toc25536"/>
      <w:r>
        <w:rPr>
          <w:rFonts w:hint="eastAsia"/>
          <w:lang w:eastAsia="zh-Hans"/>
        </w:rPr>
        <w:t>文档说明</w:t>
      </w:r>
      <w:bookmarkEnd w:id="3"/>
    </w:p>
    <w:p>
      <w:pPr>
        <w:ind w:firstLine="480" w:firstLineChars="200"/>
        <w:rPr>
          <w:lang w:eastAsia="zh-Hans"/>
        </w:rPr>
      </w:pPr>
      <w:r>
        <w:rPr>
          <w:rFonts w:hint="eastAsia"/>
          <w:lang w:eastAsia="zh-Hans"/>
        </w:rPr>
        <w:t>本文档仅适用于</w:t>
      </w:r>
      <w:r>
        <w:rPr>
          <w:rFonts w:hint="eastAsia"/>
          <w:lang w:val="en-US" w:eastAsia="zh-CN"/>
        </w:rPr>
        <w:t>钛斗星地融合定位</w:t>
      </w:r>
      <w:r>
        <w:rPr>
          <w:rFonts w:hint="eastAsia"/>
          <w:lang w:eastAsia="zh-Hans"/>
        </w:rPr>
        <w:t>产品的安装使用指导</w:t>
      </w:r>
      <w:r>
        <w:rPr>
          <w:lang w:eastAsia="zh-Hans"/>
        </w:rPr>
        <w:t>，</w:t>
      </w:r>
      <w:r>
        <w:rPr>
          <w:rFonts w:hint="eastAsia"/>
          <w:lang w:eastAsia="zh-Hans"/>
        </w:rPr>
        <w:t>如产品升级引起规格参数</w:t>
      </w:r>
      <w:r>
        <w:rPr>
          <w:lang w:eastAsia="zh-Hans"/>
        </w:rPr>
        <w:t>、</w:t>
      </w:r>
      <w:r>
        <w:rPr>
          <w:rFonts w:hint="eastAsia"/>
          <w:lang w:eastAsia="zh-Hans"/>
        </w:rPr>
        <w:t>配件有所变动</w:t>
      </w:r>
      <w:r>
        <w:rPr>
          <w:lang w:eastAsia="zh-Hans"/>
        </w:rPr>
        <w:t>，</w:t>
      </w:r>
      <w:r>
        <w:rPr>
          <w:rFonts w:hint="eastAsia"/>
          <w:lang w:eastAsia="zh-Hans"/>
        </w:rPr>
        <w:t>将不</w:t>
      </w:r>
      <w:r>
        <w:rPr>
          <w:rFonts w:hint="eastAsia"/>
          <w:lang w:val="en-US" w:eastAsia="zh-CN"/>
        </w:rPr>
        <w:t>再</w:t>
      </w:r>
      <w:r>
        <w:rPr>
          <w:rFonts w:hint="eastAsia"/>
          <w:lang w:eastAsia="zh-Hans"/>
        </w:rPr>
        <w:t>另行通知</w:t>
      </w:r>
      <w:r>
        <w:rPr>
          <w:lang w:eastAsia="zh-Hans"/>
        </w:rPr>
        <w:t>，</w:t>
      </w:r>
      <w:r>
        <w:rPr>
          <w:rFonts w:hint="eastAsia"/>
          <w:lang w:eastAsia="zh-Hans"/>
        </w:rPr>
        <w:t>以最新产品规格说明书为准</w:t>
      </w:r>
      <w:r>
        <w:rPr>
          <w:lang w:eastAsia="zh-Hans"/>
        </w:rPr>
        <w:t>。</w:t>
      </w:r>
    </w:p>
    <w:p>
      <w:pPr>
        <w:pStyle w:val="3"/>
        <w:ind w:left="566" w:hanging="566"/>
        <w:outlineLvl w:val="0"/>
      </w:pPr>
      <w:bookmarkStart w:id="4" w:name="_Toc29564"/>
      <w:r>
        <w:rPr>
          <w:rFonts w:hint="eastAsia"/>
        </w:rPr>
        <w:t>产品介绍</w:t>
      </w:r>
      <w:bookmarkEnd w:id="4"/>
    </w:p>
    <w:p>
      <w:pPr>
        <w:ind w:firstLine="480" w:firstLineChars="200"/>
        <w:rPr>
          <w:i/>
          <w:iCs/>
          <w:color w:val="A6A6A6" w:themeColor="background1" w:themeShade="A6"/>
          <w:lang w:eastAsia="zh-Hans"/>
        </w:rPr>
      </w:pPr>
      <w:r>
        <w:rPr>
          <w:rFonts w:hint="eastAsia"/>
        </w:rPr>
        <w:t>钛斗T</w:t>
      </w:r>
      <w:r>
        <w:t>D1</w:t>
      </w:r>
      <w:r>
        <w:rPr>
          <w:rFonts w:hint="eastAsia"/>
        </w:rPr>
        <w:t>系列终端是应用在钛斗星地融合定位系统中的卡片型定位终端。可实现室内外的无缝定位切换，终端在室内、室外均可实现定位，通过特有的楼层算法使得终端在室内的楼层之间定位更加精确，室外区域采用北斗/</w:t>
      </w:r>
      <w:r>
        <w:t>GPS</w:t>
      </w:r>
      <w:r>
        <w:rPr>
          <w:rFonts w:hint="eastAsia"/>
        </w:rPr>
        <w:t>的双模定位。同时该系列产品还具备高精度定位的差分R</w:t>
      </w:r>
      <w:r>
        <w:t>TK</w:t>
      </w:r>
      <w:r>
        <w:rPr>
          <w:rFonts w:hint="eastAsia"/>
        </w:rPr>
        <w:t>版本，</w:t>
      </w:r>
      <w:r>
        <w:rPr>
          <w:rFonts w:hint="eastAsia"/>
          <w:lang w:eastAsia="zh-CN"/>
        </w:rPr>
        <w:t>在</w:t>
      </w:r>
      <w:r>
        <w:rPr>
          <w:rFonts w:hint="eastAsia"/>
          <w:lang w:val="en-US" w:eastAsia="zh-CN"/>
        </w:rPr>
        <w:t>室外空旷无遮挡区域</w:t>
      </w:r>
      <w:r>
        <w:rPr>
          <w:rFonts w:hint="eastAsia"/>
        </w:rPr>
        <w:t>可</w:t>
      </w:r>
      <w:r>
        <w:rPr>
          <w:rFonts w:hint="eastAsia"/>
          <w:lang w:val="en-US" w:eastAsia="zh-CN"/>
        </w:rPr>
        <w:t>达优于3米</w:t>
      </w:r>
      <w:r>
        <w:rPr>
          <w:rFonts w:hint="eastAsia"/>
        </w:rPr>
        <w:t>级的定位精度。</w:t>
      </w:r>
    </w:p>
    <w:p>
      <w:pPr>
        <w:pStyle w:val="3"/>
        <w:ind w:left="566" w:hanging="566"/>
        <w:outlineLvl w:val="0"/>
      </w:pPr>
      <w:bookmarkStart w:id="5" w:name="_Toc4451"/>
      <w:r>
        <w:rPr>
          <w:rFonts w:hint="eastAsia"/>
        </w:rPr>
        <w:t>产品说明</w:t>
      </w:r>
      <w:bookmarkEnd w:id="5"/>
    </w:p>
    <w:p>
      <w:pPr>
        <w:pStyle w:val="4"/>
        <w:ind w:left="566" w:hanging="566"/>
        <w:outlineLvl w:val="1"/>
      </w:pPr>
      <w:bookmarkStart w:id="6" w:name="_Toc5769"/>
      <w:r>
        <w:rPr>
          <w:rFonts w:hint="eastAsia"/>
        </w:rPr>
        <w:t>系统架构图</w:t>
      </w:r>
      <w:bookmarkEnd w:id="6"/>
    </w:p>
    <w:p>
      <w:r>
        <w:drawing>
          <wp:inline distT="0" distB="0" distL="114300" distR="114300">
            <wp:extent cx="5273675" cy="2960370"/>
            <wp:effectExtent l="0" t="0" r="14605" b="1143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4"/>
                    <a:stretch>
                      <a:fillRect/>
                    </a:stretch>
                  </pic:blipFill>
                  <pic:spPr>
                    <a:xfrm>
                      <a:off x="0" y="0"/>
                      <a:ext cx="5273675" cy="2960370"/>
                    </a:xfrm>
                    <a:prstGeom prst="rect">
                      <a:avLst/>
                    </a:prstGeom>
                    <a:noFill/>
                    <a:ln>
                      <a:noFill/>
                    </a:ln>
                  </pic:spPr>
                </pic:pic>
              </a:graphicData>
            </a:graphic>
          </wp:inline>
        </w:drawing>
      </w:r>
    </w:p>
    <w:p/>
    <w:p>
      <w:pPr>
        <w:rPr>
          <w:lang w:eastAsia="zh-Hans"/>
        </w:rPr>
      </w:pPr>
      <w:r>
        <w:drawing>
          <wp:inline distT="0" distB="0" distL="114300" distR="114300">
            <wp:extent cx="5267960" cy="2994660"/>
            <wp:effectExtent l="0" t="0" r="508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tretch>
                      <a:fillRect/>
                    </a:stretch>
                  </pic:blipFill>
                  <pic:spPr>
                    <a:xfrm>
                      <a:off x="0" y="0"/>
                      <a:ext cx="5267960" cy="2994660"/>
                    </a:xfrm>
                    <a:prstGeom prst="rect">
                      <a:avLst/>
                    </a:prstGeom>
                    <a:noFill/>
                    <a:ln>
                      <a:noFill/>
                    </a:ln>
                  </pic:spPr>
                </pic:pic>
              </a:graphicData>
            </a:graphic>
          </wp:inline>
        </w:drawing>
      </w:r>
    </w:p>
    <w:p>
      <w:pPr>
        <w:pStyle w:val="4"/>
        <w:ind w:left="566" w:hanging="566"/>
        <w:outlineLvl w:val="1"/>
      </w:pPr>
      <w:bookmarkStart w:id="7" w:name="_Toc22513"/>
      <w:r>
        <w:rPr>
          <w:rFonts w:hint="eastAsia"/>
          <w:lang w:val="en-US" w:eastAsia="zh-Hans"/>
        </w:rPr>
        <w:t>应用场景和环境</w:t>
      </w:r>
      <w:bookmarkEnd w:id="7"/>
    </w:p>
    <w:p>
      <w:pPr>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lang w:val="en-US" w:eastAsia="zh-CN"/>
        </w:rPr>
      </w:pPr>
      <w:r>
        <w:rPr>
          <w:rFonts w:hint="eastAsia"/>
          <w:lang w:val="en-US" w:eastAsia="zh-CN"/>
        </w:rPr>
        <w:t>对于有严重遮挡，GPS定位效果则无法满足定位精度要求，比如化工厂场管廊架，装置区等。</w:t>
      </w:r>
    </w:p>
    <w:p>
      <w:pPr>
        <w:pStyle w:val="10"/>
        <w:ind w:firstLine="480" w:firstLineChars="200"/>
        <w:rPr>
          <w:rFonts w:hint="eastAsia" w:cs="Times New Roman"/>
          <w:kern w:val="2"/>
          <w:sz w:val="24"/>
          <w:szCs w:val="24"/>
          <w:lang w:val="en-US" w:eastAsia="zh-CN" w:bidi="ar-SA"/>
        </w:rPr>
      </w:pPr>
      <w:r>
        <w:rPr>
          <w:rFonts w:hint="eastAsia" w:cs="Times New Roman"/>
          <w:kern w:val="2"/>
          <w:sz w:val="24"/>
          <w:szCs w:val="24"/>
          <w:lang w:val="en-US" w:eastAsia="zh-CN" w:bidi="ar-SA"/>
        </w:rPr>
        <w:t>适合广域的百万平以上面积的定位场景需求。</w:t>
      </w:r>
    </w:p>
    <w:p>
      <w:pPr>
        <w:pStyle w:val="10"/>
        <w:ind w:firstLine="360" w:firstLineChars="200"/>
        <w:rPr>
          <w:rFonts w:hint="eastAsia" w:cs="Times New Roman"/>
          <w:kern w:val="2"/>
          <w:sz w:val="24"/>
          <w:szCs w:val="24"/>
          <w:lang w:val="en-US" w:eastAsia="zh-CN" w:bidi="ar-SA"/>
        </w:rPr>
      </w:pPr>
      <w:r>
        <w:rPr>
          <w:rFonts w:hint="eastAsia"/>
          <w:lang w:val="en-US" w:eastAsia="zh-CN"/>
        </w:rPr>
        <w:t xml:space="preserve"> </w:t>
      </w:r>
      <w:r>
        <w:rPr>
          <w:rFonts w:hint="eastAsia" w:cs="Times New Roman"/>
          <w:kern w:val="2"/>
          <w:sz w:val="24"/>
          <w:szCs w:val="24"/>
          <w:lang w:val="en-US" w:eastAsia="zh-CN" w:bidi="ar-SA"/>
        </w:rPr>
        <w:t xml:space="preserve">相比于钛准定位，无需部署基站，使用公网4G进行数据传输和通信；室外GPS/北斗定位、室内蓝牙定位，节省信标部署数量。 </w:t>
      </w:r>
    </w:p>
    <w:p>
      <w:pPr>
        <w:pStyle w:val="10"/>
        <w:rPr>
          <w:lang w:eastAsia="zh-Hans"/>
        </w:rPr>
      </w:pPr>
    </w:p>
    <w:p>
      <w:pPr>
        <w:pStyle w:val="4"/>
        <w:ind w:left="566" w:hanging="566"/>
        <w:outlineLvl w:val="1"/>
      </w:pPr>
      <w:bookmarkStart w:id="8" w:name="_Toc6364"/>
      <w:r>
        <w:rPr>
          <w:rFonts w:hint="eastAsia"/>
          <w:lang w:eastAsia="zh-Hans"/>
        </w:rPr>
        <w:t>参数</w:t>
      </w:r>
      <w:r>
        <w:rPr>
          <w:rFonts w:hint="eastAsia"/>
        </w:rPr>
        <w:t>说明</w:t>
      </w:r>
      <w:bookmarkEnd w:id="8"/>
    </w:p>
    <w:p>
      <w:pPr>
        <w:pStyle w:val="10"/>
      </w:pPr>
      <w:r>
        <w:drawing>
          <wp:inline distT="0" distB="0" distL="114300" distR="114300">
            <wp:extent cx="5273675" cy="6067425"/>
            <wp:effectExtent l="0" t="0" r="14605" b="13335"/>
            <wp:docPr id="1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
                    <pic:cNvPicPr>
                      <a:picLocks noChangeAspect="1"/>
                    </pic:cNvPicPr>
                  </pic:nvPicPr>
                  <pic:blipFill>
                    <a:blip r:embed="rId16"/>
                    <a:stretch>
                      <a:fillRect/>
                    </a:stretch>
                  </pic:blipFill>
                  <pic:spPr>
                    <a:xfrm>
                      <a:off x="0" y="0"/>
                      <a:ext cx="5273675" cy="6067425"/>
                    </a:xfrm>
                    <a:prstGeom prst="rect">
                      <a:avLst/>
                    </a:prstGeom>
                    <a:noFill/>
                    <a:ln>
                      <a:noFill/>
                    </a:ln>
                  </pic:spPr>
                </pic:pic>
              </a:graphicData>
            </a:graphic>
          </wp:inline>
        </w:drawing>
      </w:r>
    </w:p>
    <w:p>
      <w:pPr>
        <w:pStyle w:val="10"/>
        <w:rPr>
          <w:rFonts w:hint="eastAsia"/>
          <w:lang w:val="en-US" w:eastAsia="zh-CN"/>
        </w:rPr>
      </w:pPr>
      <w:r>
        <w:rPr>
          <w:rFonts w:hint="eastAsia"/>
          <w:lang w:val="en-US" w:eastAsia="zh-CN"/>
        </w:rPr>
        <w:t>*蓝牙定位精度具体视信标部署情况而定。</w:t>
      </w:r>
    </w:p>
    <w:p>
      <w:pPr>
        <w:pStyle w:val="10"/>
        <w:rPr>
          <w:rFonts w:hint="eastAsia"/>
          <w:lang w:val="en-US" w:eastAsia="zh-CN"/>
        </w:rPr>
      </w:pPr>
      <w:r>
        <w:rPr>
          <w:rFonts w:hint="eastAsia"/>
          <w:lang w:val="en-US" w:eastAsia="zh-CN"/>
        </w:rPr>
        <w:t>**室外空旷无遮挡的开阔地环境下测试，有遮挡情况下，定位精度会受到影响，具体视实际遮挡情况而定。</w:t>
      </w:r>
    </w:p>
    <w:p>
      <w:pPr>
        <w:pStyle w:val="10"/>
        <w:rPr>
          <w:rFonts w:hint="eastAsia"/>
          <w:lang w:val="en-US" w:eastAsia="zh-CN"/>
        </w:rPr>
      </w:pPr>
      <w:r>
        <w:rPr>
          <w:rFonts w:hint="eastAsia"/>
          <w:lang w:val="en-US" w:eastAsia="zh-CN"/>
        </w:rPr>
        <w:t>***续航时间为实验室数据，仅供参考，具体取决于实际场景，也取决于室外定位时长。</w:t>
      </w:r>
    </w:p>
    <w:p>
      <w:pPr>
        <w:pStyle w:val="10"/>
        <w:rPr>
          <w:rFonts w:hint="default"/>
          <w:lang w:val="en-US" w:eastAsia="zh-CN"/>
        </w:rPr>
      </w:pPr>
      <w:r>
        <w:rPr>
          <w:rFonts w:hint="eastAsia"/>
          <w:lang w:val="en-US" w:eastAsia="zh-CN"/>
        </w:rPr>
        <w:t>****支持IP67级防尘抗水，在正常使用状态下可防溅，抗水、防尘，在受控实验室条件下经测试，其效果在GB/T 4208-2017(国内)/IEC60529(海外)标准下达到IP67级别。防溅、抗水、防尘功能并非永久有效，防护性能可能会因日常磨损而下降。请勿在潮湿状态下为终端充电。</w:t>
      </w:r>
    </w:p>
    <w:p>
      <w:pPr>
        <w:pStyle w:val="3"/>
        <w:ind w:left="566" w:hanging="566"/>
        <w:outlineLvl w:val="0"/>
      </w:pPr>
      <w:bookmarkStart w:id="9" w:name="_Toc8103"/>
      <w:r>
        <w:rPr>
          <w:rFonts w:hint="eastAsia"/>
        </w:rPr>
        <w:t>版本</w:t>
      </w:r>
      <w:r>
        <w:rPr>
          <w:rFonts w:hint="eastAsia"/>
          <w:lang w:eastAsia="zh-Hans"/>
        </w:rPr>
        <w:t>兼容性</w:t>
      </w:r>
      <w:r>
        <w:rPr>
          <w:rFonts w:hint="eastAsia"/>
        </w:rPr>
        <w:t>说明</w:t>
      </w:r>
      <w:bookmarkEnd w:id="9"/>
    </w:p>
    <w:p>
      <w:pPr>
        <w:pStyle w:val="4"/>
        <w:ind w:left="566" w:hanging="566"/>
        <w:outlineLvl w:val="1"/>
      </w:pPr>
      <w:bookmarkStart w:id="10" w:name="_Toc25556"/>
      <w:r>
        <w:rPr>
          <w:rFonts w:hint="eastAsia"/>
          <w:lang w:val="en-US" w:eastAsia="zh-CN"/>
        </w:rPr>
        <w:t>钛斗</w:t>
      </w:r>
      <w:r>
        <w:rPr>
          <w:rFonts w:hint="eastAsia"/>
        </w:rPr>
        <w:t>终端</w:t>
      </w:r>
      <w:bookmarkEnd w:id="10"/>
    </w:p>
    <w:p>
      <w:pPr>
        <w:ind w:firstLine="480" w:firstLineChars="200"/>
        <w:rPr>
          <w:rFonts w:hint="default"/>
          <w:i/>
          <w:iCs/>
          <w:color w:val="A6A6A6" w:themeColor="background1" w:themeShade="A6"/>
          <w:lang w:val="en-US" w:eastAsia="zh-Hans"/>
        </w:rPr>
      </w:pPr>
      <w:r>
        <w:rPr>
          <w:rFonts w:hint="eastAsia"/>
          <w:lang w:val="en-US" w:eastAsia="zh-CN"/>
        </w:rPr>
        <w:t>钛斗终端兼容目前主流的open2.8及其以上版本。建议在open3.4及其以上版本部署，因为此版本部署了新的定位引擎算法。</w:t>
      </w:r>
    </w:p>
    <w:p>
      <w:pPr>
        <w:pStyle w:val="4"/>
        <w:ind w:left="566" w:hanging="566"/>
        <w:outlineLvl w:val="1"/>
      </w:pPr>
      <w:bookmarkStart w:id="11" w:name="_Toc11796"/>
      <w:r>
        <w:rPr>
          <w:rFonts w:hint="eastAsia"/>
          <w:lang w:eastAsia="zh-Hans"/>
        </w:rPr>
        <w:t>软件平台（开放平台/应用平台）</w:t>
      </w:r>
      <w:bookmarkEnd w:id="11"/>
    </w:p>
    <w:p>
      <w:pPr>
        <w:ind w:firstLine="480" w:firstLineChars="200"/>
        <w:rPr>
          <w:rFonts w:hint="eastAsia"/>
          <w:lang w:val="en-US" w:eastAsia="zh-CN"/>
        </w:rPr>
      </w:pPr>
      <w:r>
        <w:rPr>
          <w:rFonts w:hint="eastAsia"/>
          <w:lang w:val="en-US" w:eastAsia="zh-CN"/>
        </w:rPr>
        <w:t>(1)钛斗终端适配open2.8版本及其以上，建议部署open3.4版本；</w:t>
      </w:r>
    </w:p>
    <w:p>
      <w:pPr>
        <w:ind w:firstLine="480" w:firstLineChars="200"/>
        <w:outlineLvl w:val="2"/>
        <w:rPr>
          <w:rFonts w:hint="default" w:eastAsia="微软雅黑"/>
          <w:i/>
          <w:iCs/>
          <w:color w:val="A6A6A6" w:themeColor="background1" w:themeShade="A6"/>
          <w:lang w:val="en-US" w:eastAsia="zh-CN"/>
        </w:rPr>
      </w:pPr>
      <w:bookmarkStart w:id="12" w:name="_Toc27052"/>
      <w:r>
        <w:rPr>
          <w:rFonts w:hint="eastAsia"/>
          <w:lang w:val="en-US" w:eastAsia="zh-CN"/>
        </w:rPr>
        <w:t>(2)适配化工应用平台chem5.4版本及其以上。</w:t>
      </w:r>
      <w:bookmarkEnd w:id="12"/>
    </w:p>
    <w:p>
      <w:pPr>
        <w:pStyle w:val="4"/>
        <w:ind w:left="566" w:hanging="566"/>
        <w:outlineLvl w:val="1"/>
      </w:pPr>
      <w:bookmarkStart w:id="13" w:name="_Toc3018"/>
      <w:r>
        <w:rPr>
          <w:rFonts w:hint="eastAsia"/>
          <w:lang w:val="en-US" w:eastAsia="zh-CN"/>
        </w:rPr>
        <w:t>差分</w:t>
      </w:r>
      <w:r>
        <w:rPr>
          <w:rFonts w:hint="eastAsia"/>
        </w:rPr>
        <w:t>基站</w:t>
      </w:r>
      <w:bookmarkEnd w:id="2"/>
      <w:bookmarkEnd w:id="13"/>
    </w:p>
    <w:p>
      <w:pPr>
        <w:ind w:firstLine="480" w:firstLineChars="200"/>
        <w:rPr>
          <w:rFonts w:hint="default"/>
          <w:i/>
          <w:iCs/>
          <w:color w:val="A6A6A6" w:themeColor="background1" w:themeShade="A6"/>
          <w:lang w:val="en-US" w:eastAsia="zh-Hans"/>
        </w:rPr>
      </w:pPr>
      <w:r>
        <w:rPr>
          <w:rFonts w:hint="eastAsia"/>
          <w:lang w:val="en-US" w:eastAsia="zh-CN"/>
        </w:rPr>
        <w:t>差分基站属于独立的设备部署，与目前公司服务器、钛斗终端之间没有兼容性的说法。</w:t>
      </w:r>
    </w:p>
    <w:p/>
    <w:p>
      <w:pPr>
        <w:pStyle w:val="4"/>
        <w:ind w:left="566" w:hanging="566"/>
        <w:outlineLvl w:val="1"/>
        <w:rPr>
          <w:rFonts w:hint="eastAsia" w:ascii="微软雅黑" w:hAnsi="微软雅黑" w:eastAsia="微软雅黑" w:cs="Times New Roman"/>
          <w:b/>
          <w:bCs/>
          <w:kern w:val="2"/>
          <w:sz w:val="24"/>
          <w:szCs w:val="24"/>
          <w:lang w:val="en-US" w:eastAsia="zh-CN" w:bidi="ar-SA"/>
        </w:rPr>
      </w:pPr>
      <w:bookmarkStart w:id="14" w:name="_Toc31468"/>
      <w:r>
        <w:rPr>
          <w:rFonts w:hint="eastAsia" w:cs="Times New Roman"/>
          <w:b/>
          <w:bCs/>
          <w:kern w:val="2"/>
          <w:sz w:val="24"/>
          <w:szCs w:val="24"/>
          <w:lang w:val="en-US" w:eastAsia="zh-CN" w:bidi="ar-SA"/>
        </w:rPr>
        <w:t>差分服务器</w:t>
      </w:r>
      <w:bookmarkEnd w:id="14"/>
    </w:p>
    <w:p>
      <w:pPr>
        <w:ind w:firstLine="480" w:firstLineChars="200"/>
        <w:rPr>
          <w:rFonts w:hint="default"/>
          <w:i/>
          <w:iCs/>
          <w:color w:val="A6A6A6" w:themeColor="background1" w:themeShade="A6"/>
          <w:lang w:val="en-US" w:eastAsia="zh-Hans"/>
        </w:rPr>
      </w:pPr>
      <w:r>
        <w:rPr>
          <w:rFonts w:hint="eastAsia" w:cs="Times New Roman"/>
          <w:b w:val="0"/>
          <w:bCs w:val="0"/>
          <w:kern w:val="2"/>
          <w:sz w:val="24"/>
          <w:szCs w:val="24"/>
          <w:lang w:val="en-US" w:eastAsia="zh-CN" w:bidi="ar-SA"/>
        </w:rPr>
        <w:t>差分服务器是单独的工控机，也就是一台windows电脑，</w:t>
      </w:r>
      <w:r>
        <w:rPr>
          <w:rFonts w:hint="eastAsia"/>
          <w:lang w:val="en-US" w:eastAsia="zh-CN"/>
        </w:rPr>
        <w:t>与目前公司服务器、钛斗终端之间没有兼容性的说法。</w:t>
      </w:r>
    </w:p>
    <w:p>
      <w:pPr>
        <w:rPr>
          <w:rFonts w:hint="default"/>
          <w:b w:val="0"/>
          <w:bCs w:val="0"/>
          <w:lang w:val="en-US" w:eastAsia="zh-CN"/>
        </w:rPr>
      </w:pPr>
    </w:p>
    <w:p>
      <w:pPr>
        <w:pStyle w:val="3"/>
        <w:ind w:left="566" w:hanging="566"/>
        <w:outlineLvl w:val="0"/>
      </w:pPr>
      <w:bookmarkStart w:id="15" w:name="_Toc28808"/>
      <w:r>
        <w:rPr>
          <w:rFonts w:hint="eastAsia"/>
          <w:lang w:val="en-US" w:eastAsia="zh-CN"/>
        </w:rPr>
        <w:t>钛斗终端</w:t>
      </w:r>
      <w:r>
        <w:rPr>
          <w:rFonts w:hint="eastAsia"/>
        </w:rPr>
        <w:t>产品清单</w:t>
      </w:r>
      <w:bookmarkEnd w:id="15"/>
    </w:p>
    <w:p>
      <w:pPr>
        <w:pStyle w:val="10"/>
      </w:pPr>
      <w:r>
        <w:rPr>
          <w:rFonts w:hint="eastAsia" w:ascii="微软雅黑" w:hAnsi="微软雅黑" w:eastAsia="微软雅黑" w:cs="微软雅黑"/>
          <w:i w:val="0"/>
          <w:iCs w:val="0"/>
          <w:color w:val="auto"/>
          <w:sz w:val="24"/>
          <w:szCs w:val="24"/>
          <w:lang w:val="en-US" w:eastAsia="zh-CN"/>
        </w:rPr>
        <w:t>目前</w:t>
      </w:r>
      <w:r>
        <w:rPr>
          <w:rFonts w:hint="eastAsia" w:ascii="微软雅黑" w:hAnsi="微软雅黑" w:cs="微软雅黑"/>
          <w:i w:val="0"/>
          <w:iCs w:val="0"/>
          <w:color w:val="auto"/>
          <w:sz w:val="24"/>
          <w:szCs w:val="24"/>
          <w:lang w:val="en-US" w:eastAsia="zh-CN"/>
        </w:rPr>
        <w:t>钛斗</w:t>
      </w:r>
      <w:r>
        <w:rPr>
          <w:rFonts w:hint="eastAsia" w:ascii="微软雅黑" w:hAnsi="微软雅黑" w:eastAsia="微软雅黑" w:cs="微软雅黑"/>
          <w:i w:val="0"/>
          <w:iCs w:val="0"/>
          <w:color w:val="auto"/>
          <w:sz w:val="24"/>
          <w:szCs w:val="24"/>
          <w:lang w:val="en-US" w:eastAsia="zh-CN"/>
        </w:rPr>
        <w:t>系列</w:t>
      </w:r>
      <w:r>
        <w:rPr>
          <w:rFonts w:hint="eastAsia" w:ascii="微软雅黑" w:hAnsi="微软雅黑" w:cs="微软雅黑"/>
          <w:i w:val="0"/>
          <w:iCs w:val="0"/>
          <w:color w:val="auto"/>
          <w:sz w:val="24"/>
          <w:szCs w:val="24"/>
          <w:lang w:val="en-US" w:eastAsia="zh-CN"/>
        </w:rPr>
        <w:t>终端</w:t>
      </w:r>
      <w:r>
        <w:rPr>
          <w:rFonts w:hint="eastAsia" w:ascii="微软雅黑" w:hAnsi="微软雅黑" w:eastAsia="微软雅黑" w:cs="微软雅黑"/>
          <w:i w:val="0"/>
          <w:iCs w:val="0"/>
          <w:color w:val="auto"/>
          <w:sz w:val="24"/>
          <w:szCs w:val="24"/>
          <w:lang w:val="en-US" w:eastAsia="zh-CN"/>
        </w:rPr>
        <w:t>主要有</w:t>
      </w:r>
      <w:r>
        <w:rPr>
          <w:rFonts w:hint="eastAsia" w:ascii="微软雅黑" w:hAnsi="微软雅黑" w:cs="微软雅黑"/>
          <w:i w:val="0"/>
          <w:iCs w:val="0"/>
          <w:color w:val="auto"/>
          <w:sz w:val="24"/>
          <w:szCs w:val="24"/>
          <w:lang w:val="en-US" w:eastAsia="zh-CN"/>
        </w:rPr>
        <w:t>2</w:t>
      </w:r>
      <w:r>
        <w:rPr>
          <w:rFonts w:hint="eastAsia" w:ascii="微软雅黑" w:hAnsi="微软雅黑" w:eastAsia="微软雅黑" w:cs="微软雅黑"/>
          <w:i w:val="0"/>
          <w:iCs w:val="0"/>
          <w:color w:val="auto"/>
          <w:sz w:val="24"/>
          <w:szCs w:val="24"/>
          <w:lang w:val="en-US" w:eastAsia="zh-CN"/>
        </w:rPr>
        <w:t>种可使用的产品型号</w:t>
      </w:r>
      <w:r>
        <w:rPr>
          <w:rFonts w:hint="eastAsia" w:ascii="微软雅黑" w:hAnsi="微软雅黑" w:cs="微软雅黑"/>
          <w:i w:val="0"/>
          <w:iCs w:val="0"/>
          <w:color w:val="auto"/>
          <w:sz w:val="24"/>
          <w:szCs w:val="24"/>
          <w:lang w:val="en-US" w:eastAsia="zh-CN"/>
        </w:rPr>
        <w:t>。</w:t>
      </w:r>
    </w:p>
    <w:p>
      <w:pPr>
        <w:pStyle w:val="4"/>
        <w:outlineLvl w:val="1"/>
      </w:pPr>
      <w:bookmarkStart w:id="16" w:name="_Toc15453"/>
      <w:r>
        <w:rPr>
          <w:rFonts w:hint="eastAsia"/>
          <w:lang w:val="en-US" w:eastAsia="zh-CN"/>
        </w:rPr>
        <w:t>钛斗终端产品型号</w:t>
      </w:r>
      <w:bookmarkEnd w:id="16"/>
    </w:p>
    <w:tbl>
      <w:tblPr>
        <w:tblStyle w:val="18"/>
        <w:tblpPr w:leftFromText="180" w:rightFromText="180" w:vertAnchor="text" w:horzAnchor="page" w:tblpX="1693" w:tblpY="284"/>
        <w:tblOverlap w:val="never"/>
        <w:tblW w:w="374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24"/>
        <w:gridCol w:w="2084"/>
        <w:gridCol w:w="1628"/>
        <w:gridCol w:w="13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03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kern w:val="2"/>
                <w:sz w:val="21"/>
                <w:szCs w:val="21"/>
                <w:u w:val="none"/>
                <w:lang w:val="en-US" w:eastAsia="zh-CN" w:bidi="ar-SA"/>
              </w:rPr>
            </w:pPr>
            <w:r>
              <w:rPr>
                <w:rFonts w:hint="eastAsia" w:ascii="微软雅黑" w:hAnsi="微软雅黑" w:eastAsia="微软雅黑" w:cs="微软雅黑"/>
                <w:b/>
                <w:bCs/>
                <w:i w:val="0"/>
                <w:iCs w:val="0"/>
                <w:color w:val="000000"/>
                <w:kern w:val="0"/>
                <w:sz w:val="21"/>
                <w:szCs w:val="21"/>
                <w:u w:val="none"/>
                <w:lang w:val="en-US" w:eastAsia="zh-CN" w:bidi="ar"/>
              </w:rPr>
              <w:t>型号</w:t>
            </w:r>
          </w:p>
        </w:tc>
        <w:tc>
          <w:tcPr>
            <w:tcW w:w="1631"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kern w:val="2"/>
                <w:sz w:val="21"/>
                <w:szCs w:val="21"/>
                <w:u w:val="none"/>
                <w:lang w:val="en-US" w:eastAsia="zh-CN" w:bidi="ar-SA"/>
              </w:rPr>
            </w:pPr>
            <w:r>
              <w:rPr>
                <w:rFonts w:hint="eastAsia" w:ascii="微软雅黑" w:hAnsi="微软雅黑" w:eastAsia="微软雅黑" w:cs="微软雅黑"/>
                <w:b/>
                <w:bCs/>
                <w:i w:val="0"/>
                <w:iCs w:val="0"/>
                <w:color w:val="000000"/>
                <w:kern w:val="0"/>
                <w:sz w:val="21"/>
                <w:szCs w:val="21"/>
                <w:u w:val="none"/>
                <w:lang w:val="en-US" w:eastAsia="zh-CN" w:bidi="ar"/>
              </w:rPr>
              <w:t>料号</w:t>
            </w:r>
          </w:p>
        </w:tc>
        <w:tc>
          <w:tcPr>
            <w:tcW w:w="1274"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版本</w:t>
            </w:r>
          </w:p>
        </w:tc>
        <w:tc>
          <w:tcPr>
            <w:tcW w:w="105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2"/>
                <w:sz w:val="21"/>
                <w:szCs w:val="21"/>
                <w:u w:val="none"/>
                <w:lang w:val="en-US" w:eastAsia="zh-CN" w:bidi="ar-SA"/>
              </w:rPr>
              <w:t>BGT1</w:t>
            </w:r>
          </w:p>
        </w:tc>
        <w:tc>
          <w:tcPr>
            <w:tcW w:w="1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u w:val="none"/>
                <w:lang w:val="en-US" w:eastAsia="zh-CN" w:bidi="ar"/>
              </w:rPr>
              <w:t>XX3DX0552-M02</w:t>
            </w:r>
          </w:p>
        </w:tc>
        <w:tc>
          <w:tcPr>
            <w:tcW w:w="12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ex.s.y.i.x</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lang w:val="en-US" w:eastAsia="zh-CN"/>
              </w:rPr>
            </w:pPr>
            <w:r>
              <w:rPr>
                <w:rFonts w:hint="eastAsia" w:ascii="微软雅黑" w:hAnsi="微软雅黑" w:eastAsia="微软雅黑" w:cs="微软雅黑"/>
                <w:i w:val="0"/>
                <w:iCs w:val="0"/>
                <w:color w:val="000000"/>
                <w:sz w:val="21"/>
                <w:szCs w:val="21"/>
                <w:u w:val="none"/>
                <w:lang w:val="en-US" w:eastAsia="zh-CN"/>
              </w:rPr>
              <w:t>普通版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2"/>
                <w:sz w:val="21"/>
                <w:szCs w:val="21"/>
                <w:u w:val="none"/>
                <w:lang w:val="en-US" w:eastAsia="zh-CN" w:bidi="ar-SA"/>
              </w:rPr>
              <w:t>BGT1</w:t>
            </w:r>
          </w:p>
        </w:tc>
        <w:tc>
          <w:tcPr>
            <w:tcW w:w="1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u w:val="none"/>
                <w:lang w:val="en-US" w:eastAsia="zh-CN" w:bidi="ar"/>
              </w:rPr>
              <w:t>XX3DX0538-M01</w:t>
            </w:r>
          </w:p>
        </w:tc>
        <w:tc>
          <w:tcPr>
            <w:tcW w:w="12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lang w:val="en-US"/>
              </w:rPr>
            </w:pPr>
            <w:r>
              <w:rPr>
                <w:rFonts w:hint="eastAsia" w:ascii="微软雅黑" w:hAnsi="微软雅黑" w:eastAsia="微软雅黑" w:cs="微软雅黑"/>
                <w:i w:val="0"/>
                <w:iCs w:val="0"/>
                <w:color w:val="000000"/>
                <w:kern w:val="0"/>
                <w:sz w:val="21"/>
                <w:szCs w:val="21"/>
                <w:u w:val="none"/>
                <w:lang w:val="en-US" w:eastAsia="zh-CN" w:bidi="ar"/>
              </w:rPr>
              <w:t>ex.s.y.i.d</w:t>
            </w:r>
          </w:p>
        </w:tc>
        <w:tc>
          <w:tcPr>
            <w:tcW w:w="10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差分版</w:t>
            </w:r>
          </w:p>
        </w:tc>
      </w:tr>
    </w:tbl>
    <w:p/>
    <w:p>
      <w:pPr>
        <w:pStyle w:val="10"/>
      </w:pPr>
    </w:p>
    <w:p>
      <w:pPr>
        <w:pStyle w:val="10"/>
      </w:pPr>
    </w:p>
    <w:p>
      <w:pPr>
        <w:pStyle w:val="10"/>
      </w:pPr>
    </w:p>
    <w:p>
      <w:pPr>
        <w:pStyle w:val="10"/>
      </w:pPr>
    </w:p>
    <w:p>
      <w:pPr>
        <w:pStyle w:val="10"/>
      </w:pPr>
    </w:p>
    <w:p>
      <w:pPr>
        <w:pStyle w:val="15"/>
        <w:keepNext w:val="0"/>
        <w:keepLines w:val="0"/>
        <w:widowControl/>
        <w:suppressLineNumbers w:val="0"/>
        <w:spacing w:before="0" w:beforeAutospacing="0" w:after="0" w:afterAutospacing="0"/>
        <w:ind w:left="0" w:firstLine="0"/>
        <w:jc w:val="left"/>
        <w:rPr>
          <w:rFonts w:hint="eastAsia" w:ascii="微软雅黑" w:hAnsi="微软雅黑" w:cs="微软雅黑"/>
          <w:sz w:val="22"/>
          <w:szCs w:val="22"/>
          <w:lang w:val="en-US" w:eastAsia="zh-CN"/>
        </w:rPr>
      </w:pPr>
    </w:p>
    <w:p>
      <w:pPr>
        <w:pStyle w:val="15"/>
        <w:keepNext w:val="0"/>
        <w:keepLines w:val="0"/>
        <w:widowControl/>
        <w:suppressLineNumbers w:val="0"/>
        <w:spacing w:before="0" w:beforeAutospacing="0" w:after="0" w:afterAutospacing="0"/>
        <w:ind w:left="0" w:firstLine="0"/>
        <w:jc w:val="left"/>
        <w:rPr>
          <w:rFonts w:hint="eastAsia" w:ascii="微软雅黑" w:hAnsi="微软雅黑" w:eastAsia="微软雅黑" w:cs="微软雅黑"/>
          <w:sz w:val="22"/>
          <w:szCs w:val="22"/>
          <w:lang w:val="en-US" w:eastAsia="zh-CN"/>
        </w:rPr>
      </w:pPr>
      <w:r>
        <w:rPr>
          <w:rFonts w:hint="eastAsia" w:ascii="微软雅黑" w:hAnsi="微软雅黑" w:cs="微软雅黑"/>
          <w:sz w:val="22"/>
          <w:szCs w:val="22"/>
          <w:lang w:val="en-US" w:eastAsia="zh-CN"/>
        </w:rPr>
        <w:t>注：物联网卡为芯片式，生产前已经贴好，标准产品公司默认是移动的流量卡，支持客户提供，需要走定制流程进行生产，具体交期需要按照实际定制情况评估。</w:t>
      </w:r>
    </w:p>
    <w:p>
      <w:pPr>
        <w:pStyle w:val="10"/>
      </w:pPr>
    </w:p>
    <w:p>
      <w:pPr>
        <w:pStyle w:val="10"/>
      </w:pPr>
    </w:p>
    <w:p>
      <w:pPr>
        <w:pStyle w:val="4"/>
        <w:outlineLvl w:val="1"/>
        <w:rPr>
          <w:rFonts w:hint="eastAsia"/>
          <w:lang w:val="en-US" w:eastAsia="zh-CN"/>
        </w:rPr>
      </w:pPr>
      <w:bookmarkStart w:id="17" w:name="_Toc12751"/>
      <w:r>
        <w:rPr>
          <w:rFonts w:hint="eastAsia" w:cs="Times New Roman"/>
          <w:b/>
          <w:bCs/>
          <w:kern w:val="2"/>
          <w:sz w:val="24"/>
          <w:szCs w:val="24"/>
          <w:lang w:val="en-US" w:eastAsia="zh-CN" w:bidi="ar-SA"/>
        </w:rPr>
        <w:t>钛斗终端配件配置(必须)</w:t>
      </w:r>
      <w:bookmarkEnd w:id="17"/>
    </w:p>
    <w:p>
      <w:pPr>
        <w:pStyle w:val="5"/>
        <w:outlineLvl w:val="2"/>
      </w:pPr>
      <w:bookmarkStart w:id="18" w:name="_Toc27100"/>
      <w:r>
        <w:rPr>
          <w:rFonts w:hint="eastAsia"/>
          <w:lang w:val="en-US" w:eastAsia="zh-CN"/>
        </w:rPr>
        <w:t>普通版配件表</w:t>
      </w:r>
      <w:bookmarkEnd w:id="18"/>
    </w:p>
    <w:tbl>
      <w:tblPr>
        <w:tblStyle w:val="18"/>
        <w:tblpPr w:leftFromText="180" w:rightFromText="180" w:vertAnchor="text" w:horzAnchor="page" w:tblpX="1587" w:tblpY="284"/>
        <w:tblOverlap w:val="never"/>
        <w:tblW w:w="55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1"/>
        <w:gridCol w:w="4987"/>
        <w:gridCol w:w="1629"/>
        <w:gridCol w:w="1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44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kern w:val="2"/>
                <w:sz w:val="18"/>
                <w:szCs w:val="18"/>
                <w:u w:val="none"/>
                <w:lang w:val="en-US" w:eastAsia="zh-CN" w:bidi="ar-SA"/>
              </w:rPr>
            </w:pPr>
            <w:r>
              <w:rPr>
                <w:rFonts w:hint="eastAsia" w:ascii="微软雅黑" w:hAnsi="微软雅黑" w:cs="微软雅黑"/>
                <w:b/>
                <w:bCs/>
                <w:i w:val="0"/>
                <w:iCs w:val="0"/>
                <w:color w:val="000000"/>
                <w:kern w:val="0"/>
                <w:sz w:val="18"/>
                <w:szCs w:val="18"/>
                <w:u w:val="none"/>
                <w:lang w:val="en-US" w:eastAsia="zh-CN" w:bidi="ar"/>
              </w:rPr>
              <w:t>说明</w:t>
            </w:r>
          </w:p>
        </w:tc>
        <w:tc>
          <w:tcPr>
            <w:tcW w:w="2647"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kern w:val="2"/>
                <w:sz w:val="18"/>
                <w:szCs w:val="18"/>
                <w:u w:val="none"/>
                <w:lang w:val="en-US" w:eastAsia="zh-CN" w:bidi="ar-SA"/>
              </w:rPr>
            </w:pPr>
            <w:r>
              <w:rPr>
                <w:rFonts w:hint="eastAsia" w:ascii="微软雅黑" w:hAnsi="微软雅黑" w:cs="微软雅黑"/>
                <w:b/>
                <w:bCs/>
                <w:i w:val="0"/>
                <w:iCs w:val="0"/>
                <w:color w:val="000000"/>
                <w:kern w:val="0"/>
                <w:sz w:val="18"/>
                <w:szCs w:val="18"/>
                <w:u w:val="none"/>
                <w:lang w:val="en-US" w:eastAsia="zh-CN" w:bidi="ar"/>
              </w:rPr>
              <w:t>名称</w:t>
            </w:r>
          </w:p>
        </w:tc>
        <w:tc>
          <w:tcPr>
            <w:tcW w:w="864"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cs="微软雅黑"/>
                <w:b/>
                <w:bCs/>
                <w:i w:val="0"/>
                <w:iCs w:val="0"/>
                <w:color w:val="000000"/>
                <w:kern w:val="0"/>
                <w:sz w:val="18"/>
                <w:szCs w:val="18"/>
                <w:u w:val="none"/>
                <w:lang w:val="en-US" w:eastAsia="zh-CN" w:bidi="ar"/>
              </w:rPr>
              <w:t>料号</w:t>
            </w:r>
          </w:p>
        </w:tc>
        <w:tc>
          <w:tcPr>
            <w:tcW w:w="1040" w:type="pct"/>
            <w:tcBorders>
              <w:top w:val="single" w:color="000000" w:sz="4" w:space="0"/>
              <w:left w:val="single" w:color="000000" w:sz="4" w:space="0"/>
              <w:bottom w:val="single" w:color="auto" w:sz="4" w:space="0"/>
              <w:right w:val="single" w:color="000000" w:sz="4" w:space="0"/>
            </w:tcBorders>
            <w:shd w:val="clear" w:color="auto" w:fill="A9D08E"/>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1" w:hRule="atLeast"/>
        </w:trPr>
        <w:tc>
          <w:tcPr>
            <w:tcW w:w="446" w:type="pct"/>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2"/>
                <w:sz w:val="18"/>
                <w:szCs w:val="18"/>
                <w:u w:val="none"/>
                <w:lang w:val="en-US" w:eastAsia="zh-CN" w:bidi="ar-SA"/>
              </w:rPr>
            </w:pPr>
            <w:r>
              <w:rPr>
                <w:rFonts w:hint="eastAsia" w:ascii="微软雅黑" w:hAnsi="微软雅黑" w:cs="微软雅黑"/>
                <w:i w:val="0"/>
                <w:iCs w:val="0"/>
                <w:color w:val="000000"/>
                <w:kern w:val="2"/>
                <w:sz w:val="18"/>
                <w:szCs w:val="18"/>
                <w:u w:val="none"/>
                <w:lang w:val="en-US" w:eastAsia="zh-CN" w:bidi="ar-SA"/>
              </w:rPr>
              <w:t>背带</w:t>
            </w:r>
          </w:p>
        </w:tc>
        <w:tc>
          <w:tcPr>
            <w:tcW w:w="26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18"/>
                <w:szCs w:val="18"/>
                <w:u w:val="none"/>
                <w:lang w:val="en-US" w:eastAsia="zh-CN" w:bidi="ar-SA"/>
              </w:rPr>
            </w:pPr>
            <w:r>
              <w:rPr>
                <w:rFonts w:hint="eastAsia" w:ascii="微软雅黑" w:hAnsi="微软雅黑" w:eastAsia="微软雅黑" w:cs="微软雅黑"/>
                <w:i w:val="0"/>
                <w:iCs w:val="0"/>
                <w:color w:val="000000"/>
                <w:kern w:val="0"/>
                <w:sz w:val="18"/>
                <w:szCs w:val="18"/>
                <w:u w:val="none"/>
                <w:lang w:val="en-US" w:eastAsia="zh-CN" w:bidi="ar"/>
              </w:rPr>
              <w:t>佩戴线;定制;钛斗TD1 佩戴背带 简易低配版</w:t>
            </w:r>
          </w:p>
        </w:tc>
        <w:tc>
          <w:tcPr>
            <w:tcW w:w="864"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XXPB70002</w:t>
            </w:r>
          </w:p>
        </w:tc>
        <w:tc>
          <w:tcPr>
            <w:tcW w:w="1040"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default" w:ascii="微软雅黑" w:hAnsi="微软雅黑" w:eastAsia="微软雅黑" w:cs="微软雅黑"/>
                <w:i w:val="0"/>
                <w:iCs w:val="0"/>
                <w:color w:val="000000"/>
                <w:sz w:val="18"/>
                <w:szCs w:val="18"/>
                <w:u w:val="none"/>
                <w:lang w:val="en-US" w:eastAsia="zh-CN"/>
              </w:rPr>
            </w:pPr>
            <w:r>
              <w:rPr>
                <w:rFonts w:hint="eastAsia" w:ascii="微软雅黑" w:hAnsi="微软雅黑" w:cs="微软雅黑"/>
                <w:i w:val="0"/>
                <w:iCs w:val="0"/>
                <w:color w:val="000000"/>
                <w:sz w:val="18"/>
                <w:szCs w:val="18"/>
                <w:u w:val="none"/>
                <w:lang w:val="en-US" w:eastAsia="zh-CN"/>
              </w:rPr>
              <w:t>佩戴方式三选一即可，如果不按照我们要求的佩戴方式，会影响定位精度。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46" w:type="pct"/>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26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佩戴线;定制;钛斗TD1 佩戴背带 舒适高配版</w:t>
            </w:r>
          </w:p>
        </w:tc>
        <w:tc>
          <w:tcPr>
            <w:tcW w:w="864"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XXPB7000</w:t>
            </w:r>
            <w:r>
              <w:rPr>
                <w:rFonts w:hint="eastAsia" w:ascii="微软雅黑" w:hAnsi="微软雅黑" w:cs="微软雅黑"/>
                <w:i w:val="0"/>
                <w:iCs w:val="0"/>
                <w:color w:val="000000"/>
                <w:kern w:val="0"/>
                <w:sz w:val="18"/>
                <w:szCs w:val="18"/>
                <w:u w:val="none"/>
                <w:lang w:val="en-US" w:eastAsia="zh-CN" w:bidi="ar"/>
              </w:rPr>
              <w:t>1</w:t>
            </w:r>
          </w:p>
        </w:tc>
        <w:tc>
          <w:tcPr>
            <w:tcW w:w="104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臂带</w:t>
            </w:r>
          </w:p>
        </w:tc>
        <w:tc>
          <w:tcPr>
            <w:tcW w:w="26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佩戴线;定制;钛斗TD1 臂带式 佩戴包</w:t>
            </w:r>
          </w:p>
        </w:tc>
        <w:tc>
          <w:tcPr>
            <w:tcW w:w="864"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lang w:val="en-US"/>
              </w:rPr>
            </w:pPr>
            <w:r>
              <w:rPr>
                <w:rFonts w:hint="eastAsia" w:ascii="微软雅黑" w:hAnsi="微软雅黑" w:eastAsia="微软雅黑" w:cs="微软雅黑"/>
                <w:i w:val="0"/>
                <w:iCs w:val="0"/>
                <w:color w:val="000000"/>
                <w:kern w:val="0"/>
                <w:sz w:val="18"/>
                <w:szCs w:val="18"/>
                <w:u w:val="none"/>
                <w:lang w:val="en-US" w:eastAsia="zh-CN" w:bidi="ar"/>
              </w:rPr>
              <w:t>XXPB7000</w:t>
            </w:r>
            <w:r>
              <w:rPr>
                <w:rFonts w:hint="eastAsia" w:ascii="微软雅黑" w:hAnsi="微软雅黑" w:cs="微软雅黑"/>
                <w:i w:val="0"/>
                <w:iCs w:val="0"/>
                <w:color w:val="000000"/>
                <w:kern w:val="0"/>
                <w:sz w:val="18"/>
                <w:szCs w:val="18"/>
                <w:u w:val="none"/>
                <w:lang w:val="en-US" w:eastAsia="zh-CN" w:bidi="ar"/>
              </w:rPr>
              <w:t>3</w:t>
            </w:r>
          </w:p>
        </w:tc>
        <w:tc>
          <w:tcPr>
            <w:tcW w:w="104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p>
        </w:tc>
      </w:tr>
    </w:tbl>
    <w:p/>
    <w:p>
      <w:pPr>
        <w:pStyle w:val="5"/>
        <w:outlineLvl w:val="2"/>
        <w:rPr>
          <w:rFonts w:hint="eastAsia" w:ascii="微软雅黑" w:hAnsi="微软雅黑" w:eastAsia="微软雅黑" w:cstheme="majorBidi"/>
          <w:bCs/>
          <w:kern w:val="2"/>
          <w:sz w:val="24"/>
          <w:szCs w:val="24"/>
          <w:lang w:val="en-US" w:eastAsia="zh-CN" w:bidi="ar-SA"/>
        </w:rPr>
      </w:pPr>
      <w:bookmarkStart w:id="19" w:name="_Toc20218"/>
      <w:r>
        <w:rPr>
          <w:rFonts w:hint="eastAsia" w:cstheme="majorBidi"/>
          <w:bCs/>
          <w:kern w:val="2"/>
          <w:sz w:val="24"/>
          <w:szCs w:val="24"/>
          <w:lang w:val="en-US" w:eastAsia="zh-CN" w:bidi="ar-SA"/>
        </w:rPr>
        <w:t>差分版配件表</w:t>
      </w:r>
      <w:bookmarkEnd w:id="19"/>
    </w:p>
    <w:p>
      <w:pPr>
        <w:rPr>
          <w:rFonts w:hint="eastAsia"/>
          <w:lang w:val="en-US" w:eastAsia="zh-CN"/>
        </w:rPr>
      </w:pPr>
    </w:p>
    <w:tbl>
      <w:tblPr>
        <w:tblStyle w:val="18"/>
        <w:tblpPr w:leftFromText="180" w:rightFromText="180" w:vertAnchor="text" w:horzAnchor="page" w:tblpX="1587" w:tblpY="284"/>
        <w:tblOverlap w:val="never"/>
        <w:tblW w:w="546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1"/>
        <w:gridCol w:w="4987"/>
        <w:gridCol w:w="1629"/>
        <w:gridCol w:w="18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451"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kern w:val="2"/>
                <w:sz w:val="18"/>
                <w:szCs w:val="18"/>
                <w:u w:val="none"/>
                <w:lang w:val="en-US" w:eastAsia="zh-CN" w:bidi="ar-SA"/>
              </w:rPr>
            </w:pPr>
            <w:r>
              <w:rPr>
                <w:rFonts w:hint="eastAsia" w:ascii="微软雅黑" w:hAnsi="微软雅黑" w:cs="微软雅黑"/>
                <w:b/>
                <w:bCs/>
                <w:i w:val="0"/>
                <w:iCs w:val="0"/>
                <w:color w:val="000000"/>
                <w:kern w:val="0"/>
                <w:sz w:val="18"/>
                <w:szCs w:val="18"/>
                <w:u w:val="none"/>
                <w:lang w:val="en-US" w:eastAsia="zh-CN" w:bidi="ar"/>
              </w:rPr>
              <w:t>说明</w:t>
            </w:r>
          </w:p>
        </w:tc>
        <w:tc>
          <w:tcPr>
            <w:tcW w:w="2676"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kern w:val="2"/>
                <w:sz w:val="18"/>
                <w:szCs w:val="18"/>
                <w:u w:val="none"/>
                <w:lang w:val="en-US" w:eastAsia="zh-CN" w:bidi="ar-SA"/>
              </w:rPr>
            </w:pPr>
            <w:r>
              <w:rPr>
                <w:rFonts w:hint="eastAsia" w:ascii="微软雅黑" w:hAnsi="微软雅黑" w:cs="微软雅黑"/>
                <w:b/>
                <w:bCs/>
                <w:i w:val="0"/>
                <w:iCs w:val="0"/>
                <w:color w:val="000000"/>
                <w:kern w:val="0"/>
                <w:sz w:val="18"/>
                <w:szCs w:val="18"/>
                <w:u w:val="none"/>
                <w:lang w:val="en-US" w:eastAsia="zh-CN" w:bidi="ar"/>
              </w:rPr>
              <w:t>名称</w:t>
            </w:r>
          </w:p>
        </w:tc>
        <w:tc>
          <w:tcPr>
            <w:tcW w:w="874" w:type="pct"/>
            <w:tcBorders>
              <w:top w:val="single" w:color="000000" w:sz="4" w:space="0"/>
              <w:left w:val="single" w:color="000000" w:sz="4" w:space="0"/>
              <w:bottom w:val="single" w:color="000000" w:sz="4" w:space="0"/>
              <w:right w:val="single" w:color="000000" w:sz="4" w:space="0"/>
            </w:tcBorders>
            <w:shd w:val="clear" w:color="auto" w:fill="A9D08E"/>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cs="微软雅黑"/>
                <w:b/>
                <w:bCs/>
                <w:i w:val="0"/>
                <w:iCs w:val="0"/>
                <w:color w:val="000000"/>
                <w:kern w:val="0"/>
                <w:sz w:val="18"/>
                <w:szCs w:val="18"/>
                <w:u w:val="none"/>
                <w:lang w:val="en-US" w:eastAsia="zh-CN" w:bidi="ar"/>
              </w:rPr>
              <w:t>料号</w:t>
            </w:r>
          </w:p>
        </w:tc>
        <w:tc>
          <w:tcPr>
            <w:tcW w:w="998" w:type="pct"/>
            <w:tcBorders>
              <w:top w:val="single" w:color="000000" w:sz="4" w:space="0"/>
              <w:left w:val="single" w:color="000000" w:sz="4" w:space="0"/>
              <w:bottom w:val="single" w:color="auto" w:sz="4" w:space="0"/>
              <w:right w:val="single" w:color="000000" w:sz="4" w:space="0"/>
            </w:tcBorders>
            <w:shd w:val="clear" w:color="auto" w:fill="A9D08E"/>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451" w:type="pct"/>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2"/>
                <w:sz w:val="18"/>
                <w:szCs w:val="18"/>
                <w:u w:val="none"/>
                <w:lang w:val="en-US" w:eastAsia="zh-CN" w:bidi="ar-SA"/>
              </w:rPr>
            </w:pPr>
            <w:r>
              <w:rPr>
                <w:rFonts w:hint="eastAsia" w:ascii="微软雅黑" w:hAnsi="微软雅黑" w:cs="微软雅黑"/>
                <w:i w:val="0"/>
                <w:iCs w:val="0"/>
                <w:color w:val="000000"/>
                <w:kern w:val="2"/>
                <w:sz w:val="18"/>
                <w:szCs w:val="18"/>
                <w:u w:val="none"/>
                <w:lang w:val="en-US" w:eastAsia="zh-CN" w:bidi="ar-SA"/>
              </w:rPr>
              <w:t>背带</w:t>
            </w:r>
          </w:p>
        </w:tc>
        <w:tc>
          <w:tcPr>
            <w:tcW w:w="2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2"/>
                <w:sz w:val="18"/>
                <w:szCs w:val="18"/>
                <w:u w:val="none"/>
                <w:lang w:val="en-US" w:eastAsia="zh-CN" w:bidi="ar-SA"/>
              </w:rPr>
            </w:pPr>
            <w:r>
              <w:rPr>
                <w:rFonts w:hint="eastAsia" w:ascii="微软雅黑" w:hAnsi="微软雅黑" w:eastAsia="微软雅黑" w:cs="微软雅黑"/>
                <w:i w:val="0"/>
                <w:iCs w:val="0"/>
                <w:color w:val="000000"/>
                <w:kern w:val="0"/>
                <w:sz w:val="18"/>
                <w:szCs w:val="18"/>
                <w:u w:val="none"/>
                <w:lang w:val="en-US" w:eastAsia="zh-CN" w:bidi="ar"/>
              </w:rPr>
              <w:t>佩戴线;定制;钛斗TD1 佩戴背带 简易低配版</w:t>
            </w:r>
          </w:p>
        </w:tc>
        <w:tc>
          <w:tcPr>
            <w:tcW w:w="874"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XXPB70002</w:t>
            </w:r>
          </w:p>
        </w:tc>
        <w:tc>
          <w:tcPr>
            <w:tcW w:w="998"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default" w:ascii="微软雅黑" w:hAnsi="微软雅黑" w:eastAsia="微软雅黑" w:cs="微软雅黑"/>
                <w:i w:val="0"/>
                <w:iCs w:val="0"/>
                <w:color w:val="000000"/>
                <w:sz w:val="18"/>
                <w:szCs w:val="18"/>
                <w:u w:val="none"/>
                <w:lang w:val="en-US" w:eastAsia="zh-CN"/>
              </w:rPr>
            </w:pPr>
            <w:r>
              <w:rPr>
                <w:rFonts w:hint="eastAsia" w:ascii="微软雅黑" w:hAnsi="微软雅黑" w:cs="微软雅黑"/>
                <w:i w:val="0"/>
                <w:iCs w:val="0"/>
                <w:color w:val="000000"/>
                <w:sz w:val="18"/>
                <w:szCs w:val="18"/>
                <w:u w:val="none"/>
                <w:lang w:val="en-US" w:eastAsia="zh-CN"/>
              </w:rPr>
              <w:t>佩戴方式三选一即可，如果不按照我们要求的佩戴方式，会影响定位精度。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451" w:type="pct"/>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p>
        </w:tc>
        <w:tc>
          <w:tcPr>
            <w:tcW w:w="2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佩戴线;定制;钛斗TD1 佩戴背带 舒适高配版</w:t>
            </w:r>
          </w:p>
        </w:tc>
        <w:tc>
          <w:tcPr>
            <w:tcW w:w="874"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XXPB7000</w:t>
            </w:r>
            <w:r>
              <w:rPr>
                <w:rFonts w:hint="eastAsia" w:ascii="微软雅黑" w:hAnsi="微软雅黑" w:cs="微软雅黑"/>
                <w:i w:val="0"/>
                <w:iCs w:val="0"/>
                <w:color w:val="000000"/>
                <w:kern w:val="0"/>
                <w:sz w:val="18"/>
                <w:szCs w:val="18"/>
                <w:u w:val="none"/>
                <w:lang w:val="en-US" w:eastAsia="zh-CN" w:bidi="ar"/>
              </w:rPr>
              <w:t>1</w:t>
            </w:r>
          </w:p>
        </w:tc>
        <w:tc>
          <w:tcPr>
            <w:tcW w:w="998"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臂带</w:t>
            </w:r>
          </w:p>
        </w:tc>
        <w:tc>
          <w:tcPr>
            <w:tcW w:w="2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佩戴线;定制;钛斗TD1 臂带式 佩戴包</w:t>
            </w:r>
          </w:p>
        </w:tc>
        <w:tc>
          <w:tcPr>
            <w:tcW w:w="874"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18"/>
                <w:szCs w:val="18"/>
                <w:u w:val="none"/>
                <w:lang w:val="en-US"/>
              </w:rPr>
            </w:pPr>
            <w:r>
              <w:rPr>
                <w:rFonts w:hint="eastAsia" w:ascii="微软雅黑" w:hAnsi="微软雅黑" w:eastAsia="微软雅黑" w:cs="微软雅黑"/>
                <w:i w:val="0"/>
                <w:iCs w:val="0"/>
                <w:color w:val="000000"/>
                <w:kern w:val="0"/>
                <w:sz w:val="18"/>
                <w:szCs w:val="18"/>
                <w:u w:val="none"/>
                <w:lang w:val="en-US" w:eastAsia="zh-CN" w:bidi="ar"/>
              </w:rPr>
              <w:t>XXPB7000</w:t>
            </w:r>
            <w:r>
              <w:rPr>
                <w:rFonts w:hint="eastAsia" w:ascii="微软雅黑" w:hAnsi="微软雅黑" w:cs="微软雅黑"/>
                <w:i w:val="0"/>
                <w:iCs w:val="0"/>
                <w:color w:val="000000"/>
                <w:kern w:val="0"/>
                <w:sz w:val="18"/>
                <w:szCs w:val="18"/>
                <w:u w:val="none"/>
                <w:lang w:val="en-US" w:eastAsia="zh-CN" w:bidi="ar"/>
              </w:rPr>
              <w:t>3</w:t>
            </w:r>
          </w:p>
        </w:tc>
        <w:tc>
          <w:tcPr>
            <w:tcW w:w="998"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18"/>
                <w:szCs w:val="18"/>
                <w:u w:val="none"/>
                <w:lang w:val="en-US" w:eastAsia="zh-CN" w:bidi="ar"/>
              </w:rPr>
            </w:pPr>
            <w:r>
              <w:rPr>
                <w:rFonts w:hint="eastAsia" w:ascii="微软雅黑" w:hAnsi="微软雅黑" w:cs="微软雅黑"/>
                <w:i w:val="0"/>
                <w:iCs w:val="0"/>
                <w:color w:val="000000"/>
                <w:kern w:val="0"/>
                <w:sz w:val="18"/>
                <w:szCs w:val="18"/>
                <w:u w:val="none"/>
                <w:lang w:val="en-US" w:eastAsia="zh-CN" w:bidi="ar"/>
              </w:rPr>
              <w:t>差分站</w:t>
            </w:r>
          </w:p>
        </w:tc>
        <w:tc>
          <w:tcPr>
            <w:tcW w:w="2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差分基准站（E2XA5P）</w:t>
            </w:r>
          </w:p>
        </w:tc>
        <w:tc>
          <w:tcPr>
            <w:tcW w:w="874"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5060175</w:t>
            </w:r>
          </w:p>
        </w:tc>
        <w:tc>
          <w:tcPr>
            <w:tcW w:w="99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default" w:ascii="微软雅黑" w:hAnsi="微软雅黑" w:eastAsia="微软雅黑" w:cs="微软雅黑"/>
                <w:i w:val="0"/>
                <w:iCs w:val="0"/>
                <w:color w:val="000000"/>
                <w:sz w:val="18"/>
                <w:szCs w:val="18"/>
                <w:u w:val="none"/>
                <w:lang w:val="en-US" w:eastAsia="zh-CN"/>
              </w:rPr>
            </w:pPr>
            <w:r>
              <w:rPr>
                <w:rFonts w:hint="eastAsia" w:ascii="微软雅黑" w:hAnsi="微软雅黑" w:cs="微软雅黑"/>
                <w:i w:val="0"/>
                <w:iCs w:val="0"/>
                <w:color w:val="000000"/>
                <w:sz w:val="18"/>
                <w:szCs w:val="18"/>
                <w:u w:val="none"/>
                <w:lang w:val="en-US" w:eastAsia="zh-CN"/>
              </w:rPr>
              <w:t>默认使用该型号基站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工控机</w:t>
            </w:r>
          </w:p>
        </w:tc>
        <w:tc>
          <w:tcPr>
            <w:tcW w:w="2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迷你工控主机</w:t>
            </w:r>
          </w:p>
        </w:tc>
        <w:tc>
          <w:tcPr>
            <w:tcW w:w="874"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5060167</w:t>
            </w:r>
          </w:p>
        </w:tc>
        <w:tc>
          <w:tcPr>
            <w:tcW w:w="99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default" w:ascii="微软雅黑" w:hAnsi="微软雅黑" w:eastAsia="微软雅黑" w:cs="微软雅黑"/>
                <w:i w:val="0"/>
                <w:iCs w:val="0"/>
                <w:color w:val="000000"/>
                <w:sz w:val="18"/>
                <w:szCs w:val="18"/>
                <w:u w:val="none"/>
                <w:lang w:val="en-US" w:eastAsia="zh-CN"/>
              </w:rPr>
            </w:pPr>
            <w:r>
              <w:rPr>
                <w:rFonts w:hint="eastAsia" w:ascii="微软雅黑" w:hAnsi="微软雅黑" w:cs="微软雅黑"/>
                <w:i w:val="0"/>
                <w:iCs w:val="0"/>
                <w:color w:val="000000"/>
                <w:sz w:val="18"/>
                <w:szCs w:val="18"/>
                <w:u w:val="none"/>
                <w:lang w:val="en-US" w:eastAsia="zh-CN"/>
              </w:rPr>
              <w:t>搭配差分基站使用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18"/>
                <w:szCs w:val="18"/>
                <w:u w:val="none"/>
                <w:lang w:val="en-US" w:eastAsia="zh-CN" w:bidi="ar"/>
              </w:rPr>
            </w:pPr>
            <w:r>
              <w:rPr>
                <w:rFonts w:hint="eastAsia" w:ascii="微软雅黑" w:hAnsi="微软雅黑" w:cs="微软雅黑"/>
                <w:i w:val="0"/>
                <w:iCs w:val="0"/>
                <w:color w:val="000000"/>
                <w:kern w:val="0"/>
                <w:sz w:val="18"/>
                <w:szCs w:val="18"/>
                <w:u w:val="none"/>
                <w:lang w:val="en-US" w:eastAsia="zh-CN" w:bidi="ar"/>
              </w:rPr>
              <w:t>天线架</w:t>
            </w:r>
          </w:p>
        </w:tc>
        <w:tc>
          <w:tcPr>
            <w:tcW w:w="26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差分天线安装支架配件70cm (含膨胀螺丝)</w:t>
            </w:r>
          </w:p>
        </w:tc>
        <w:tc>
          <w:tcPr>
            <w:tcW w:w="874"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XXPA90152</w:t>
            </w:r>
          </w:p>
        </w:tc>
        <w:tc>
          <w:tcPr>
            <w:tcW w:w="99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p>
        </w:tc>
      </w:tr>
    </w:tbl>
    <w:p>
      <w:pPr>
        <w:rPr>
          <w:rFonts w:hint="eastAsia"/>
          <w:lang w:val="en-US" w:eastAsia="zh-CN"/>
        </w:rPr>
      </w:pPr>
    </w:p>
    <w:p>
      <w:pPr>
        <w:pStyle w:val="3"/>
        <w:ind w:left="566" w:hanging="566"/>
        <w:outlineLvl w:val="0"/>
        <w:rPr>
          <w:rFonts w:hint="eastAsia" w:ascii="微软雅黑" w:hAnsi="微软雅黑" w:eastAsia="微软雅黑" w:cstheme="majorBidi"/>
          <w:b/>
          <w:bCs/>
          <w:kern w:val="2"/>
          <w:sz w:val="24"/>
          <w:szCs w:val="24"/>
          <w:lang w:val="en-US" w:eastAsia="zh-CN" w:bidi="ar-SA"/>
        </w:rPr>
      </w:pPr>
      <w:bookmarkStart w:id="20" w:name="_Toc13435"/>
      <w:r>
        <w:rPr>
          <w:rFonts w:hint="eastAsia" w:cstheme="majorBidi"/>
          <w:b/>
          <w:bCs/>
          <w:kern w:val="2"/>
          <w:sz w:val="24"/>
          <w:szCs w:val="24"/>
          <w:lang w:val="en-US" w:eastAsia="zh-CN" w:bidi="ar-SA"/>
        </w:rPr>
        <w:t>钛斗终端产品基线</w:t>
      </w:r>
      <w:bookmarkEnd w:id="20"/>
    </w:p>
    <w:p>
      <w:pPr>
        <w:ind w:firstLine="480" w:firstLineChars="200"/>
        <w:rPr>
          <w:rFonts w:hint="eastAsia"/>
          <w:lang w:val="en-US" w:eastAsia="zh-CN"/>
        </w:rPr>
      </w:pPr>
      <w:r>
        <w:rPr>
          <w:rFonts w:hint="eastAsia"/>
          <w:lang w:val="en-US" w:eastAsia="zh-CN"/>
        </w:rPr>
        <w:t>目前钛斗系列终端所具备功能和性能的产品基线说明如下：</w:t>
      </w:r>
    </w:p>
    <w:p>
      <w:pPr>
        <w:pStyle w:val="4"/>
        <w:outlineLvl w:val="1"/>
      </w:pPr>
      <w:bookmarkStart w:id="21" w:name="_Toc20315"/>
      <w:r>
        <w:rPr>
          <w:rFonts w:hint="eastAsia"/>
          <w:lang w:val="en-US" w:eastAsia="zh-CN"/>
        </w:rPr>
        <w:t>卫星定位精度</w:t>
      </w:r>
      <w:bookmarkEnd w:id="21"/>
    </w:p>
    <w:p>
      <w:pPr>
        <w:outlineLvl w:val="2"/>
        <w:rPr>
          <w:rFonts w:hint="eastAsia"/>
        </w:rPr>
      </w:pPr>
      <w:bookmarkStart w:id="22" w:name="_Toc16067"/>
      <w:r>
        <w:rPr>
          <w:rFonts w:hint="eastAsia"/>
          <w:lang w:val="en-US" w:eastAsia="zh-CN"/>
        </w:rPr>
        <w:t>(1)标准版</w:t>
      </w:r>
      <w:r>
        <w:rPr>
          <w:rFonts w:hint="eastAsia"/>
        </w:rPr>
        <w:t>定位终端：</w:t>
      </w:r>
      <w:bookmarkEnd w:id="22"/>
    </w:p>
    <w:p>
      <w:pPr>
        <w:ind w:firstLine="480" w:firstLineChars="200"/>
        <w:rPr>
          <w:rFonts w:hint="default" w:eastAsia="微软雅黑"/>
          <w:lang w:val="en-US" w:eastAsia="zh-CN"/>
        </w:rPr>
      </w:pPr>
      <w:r>
        <w:rPr>
          <w:rFonts w:hint="eastAsia"/>
          <w:lang w:val="en-US" w:eastAsia="zh-CN"/>
        </w:rPr>
        <w:t>定位精度&lt;15米（空旷无遮挡的开阔地）</w:t>
      </w:r>
    </w:p>
    <w:p>
      <w:pPr>
        <w:outlineLvl w:val="2"/>
        <w:rPr>
          <w:rFonts w:hint="eastAsia"/>
        </w:rPr>
      </w:pPr>
      <w:bookmarkStart w:id="23" w:name="_Toc2531"/>
      <w:r>
        <w:rPr>
          <w:rFonts w:hint="eastAsia"/>
          <w:lang w:val="en-US" w:eastAsia="zh-CN"/>
        </w:rPr>
        <w:t>(2)</w:t>
      </w:r>
      <w:r>
        <w:rPr>
          <w:rFonts w:hint="eastAsia"/>
        </w:rPr>
        <w:t>差分版定位终端：</w:t>
      </w:r>
      <w:bookmarkEnd w:id="23"/>
    </w:p>
    <w:p>
      <w:pPr>
        <w:ind w:firstLine="480" w:firstLineChars="200"/>
        <w:rPr>
          <w:rFonts w:hint="eastAsia"/>
          <w:lang w:val="en-US" w:eastAsia="zh-CN"/>
        </w:rPr>
      </w:pPr>
      <w:r>
        <w:rPr>
          <w:rFonts w:hint="eastAsia"/>
          <w:lang w:val="en-US" w:eastAsia="zh-CN"/>
        </w:rPr>
        <w:t>定位精度&lt;3米（空旷无遮挡的开阔地）</w:t>
      </w:r>
    </w:p>
    <w:p>
      <w:pPr>
        <w:pStyle w:val="10"/>
        <w:ind w:firstLine="360" w:firstLineChars="200"/>
        <w:rPr>
          <w:rFonts w:hint="default"/>
          <w:lang w:val="en-US" w:eastAsia="zh-CN"/>
        </w:rPr>
      </w:pPr>
      <w:r>
        <w:rPr>
          <w:rFonts w:hint="eastAsia"/>
          <w:lang w:val="en-US" w:eastAsia="zh-CN"/>
        </w:rPr>
        <w:t>卫星定位精度的测试条件为空旷无遮挡的开阔地环境，卫星定位精度受环境遮挡、终端佩戴方式、终端运动状态、无线干扰等因素影响，有不同程度的下降，具体定位精度以实际测试效果为准。</w:t>
      </w:r>
    </w:p>
    <w:p>
      <w:pPr>
        <w:pStyle w:val="10"/>
        <w:rPr>
          <w:rFonts w:hint="eastAsia"/>
        </w:rPr>
      </w:pPr>
      <w:r>
        <w:rPr>
          <w:rFonts w:hint="eastAsia"/>
        </w:rPr>
        <w:t>1.</w:t>
      </w:r>
      <w:r>
        <w:rPr>
          <w:rFonts w:hint="eastAsia"/>
          <w:lang w:eastAsia="zh-CN"/>
        </w:rPr>
        <w:t>“</w:t>
      </w:r>
      <w:r>
        <w:rPr>
          <w:rFonts w:hint="eastAsia"/>
          <w:lang w:val="en-US" w:eastAsia="zh-CN"/>
        </w:rPr>
        <w:t>空旷无遮挡的开阔地”的定义</w:t>
      </w:r>
      <w:r>
        <w:rPr>
          <w:rFonts w:hint="eastAsia"/>
        </w:rPr>
        <w:t>：</w:t>
      </w:r>
    </w:p>
    <w:p>
      <w:pPr>
        <w:pStyle w:val="10"/>
        <w:ind w:firstLine="360" w:firstLineChars="200"/>
        <w:rPr>
          <w:rFonts w:hint="eastAsia"/>
        </w:rPr>
      </w:pPr>
      <w:r>
        <w:rPr>
          <w:rFonts w:hint="eastAsia"/>
        </w:rPr>
        <w:t>终端视线与地平面夹角小于45度的范围内不能有障碍物遮挡。(即：如果终端附近有10米高的建筑物，那终端离建筑物的距离要超过10米)</w:t>
      </w:r>
    </w:p>
    <w:p>
      <w:pPr>
        <w:pStyle w:val="10"/>
        <w:rPr>
          <w:rFonts w:hint="eastAsia"/>
        </w:rPr>
      </w:pPr>
      <w:r>
        <w:drawing>
          <wp:inline distT="0" distB="0" distL="114300" distR="114300">
            <wp:extent cx="5271770" cy="2985770"/>
            <wp:effectExtent l="0" t="0" r="1270" b="1270"/>
            <wp:docPr id="1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2"/>
                    <pic:cNvPicPr>
                      <a:picLocks noChangeAspect="1"/>
                    </pic:cNvPicPr>
                  </pic:nvPicPr>
                  <pic:blipFill>
                    <a:blip r:embed="rId17"/>
                    <a:stretch>
                      <a:fillRect/>
                    </a:stretch>
                  </pic:blipFill>
                  <pic:spPr>
                    <a:xfrm>
                      <a:off x="0" y="0"/>
                      <a:ext cx="5271770" cy="2985770"/>
                    </a:xfrm>
                    <a:prstGeom prst="rect">
                      <a:avLst/>
                    </a:prstGeom>
                    <a:noFill/>
                    <a:ln>
                      <a:noFill/>
                    </a:ln>
                  </pic:spPr>
                </pic:pic>
              </a:graphicData>
            </a:graphic>
          </wp:inline>
        </w:drawing>
      </w:r>
    </w:p>
    <w:p>
      <w:pPr>
        <w:pStyle w:val="10"/>
        <w:rPr>
          <w:rFonts w:hint="eastAsia"/>
        </w:rPr>
      </w:pPr>
    </w:p>
    <w:p>
      <w:pPr>
        <w:pStyle w:val="10"/>
        <w:rPr>
          <w:rFonts w:hint="eastAsia"/>
        </w:rPr>
      </w:pPr>
      <w:r>
        <w:rPr>
          <w:rFonts w:hint="eastAsia"/>
          <w:lang w:val="en-US" w:eastAsia="zh-CN"/>
        </w:rPr>
        <w:t>2.</w:t>
      </w:r>
      <w:r>
        <w:rPr>
          <w:rFonts w:hint="eastAsia"/>
        </w:rPr>
        <w:t>定位精度详细数据：</w:t>
      </w:r>
    </w:p>
    <w:p>
      <w:pPr>
        <w:pStyle w:val="10"/>
        <w:rPr>
          <w:rFonts w:hint="eastAsia"/>
        </w:rPr>
      </w:pPr>
      <w:r>
        <w:rPr>
          <w:rFonts w:hint="eastAsia"/>
        </w:rPr>
        <w:t xml:space="preserve">  a)差分终端-在空旷无遮挡的开阔地环境，静态定位精度优于2米(CEP 50%)；步行动态定位精度优于3米(CEP 50%)。</w:t>
      </w:r>
    </w:p>
    <w:p>
      <w:pPr>
        <w:pStyle w:val="10"/>
        <w:rPr>
          <w:rFonts w:hint="eastAsia"/>
        </w:rPr>
      </w:pPr>
      <w:r>
        <w:rPr>
          <w:rFonts w:hint="eastAsia"/>
        </w:rPr>
        <w:t xml:space="preserve">  b)非差分终端-在空旷无遮挡的开阔地环境，静态定位精度优于10米(CEP 50%)；步行动态定位精度优于15米(CEP 50%)。</w:t>
      </w:r>
    </w:p>
    <w:p>
      <w:pPr>
        <w:pStyle w:val="10"/>
        <w:rPr>
          <w:rFonts w:hint="eastAsia"/>
        </w:rPr>
      </w:pPr>
      <w:r>
        <w:rPr>
          <w:rFonts w:hint="eastAsia"/>
        </w:rPr>
        <w:t xml:space="preserve">  c)卫星定位精度取决于卫星信号情况，在不满足空旷无遮挡开阔地的有遮挡环境，无论差分，还是非差分，定位误差都有可能超过20米，实际精度以具体实测效果为准，不能事先承诺达到上述精度。</w:t>
      </w:r>
    </w:p>
    <w:p>
      <w:pPr>
        <w:pStyle w:val="10"/>
        <w:rPr>
          <w:rFonts w:hint="eastAsia"/>
          <w:lang w:val="en-US" w:eastAsia="zh-CN"/>
        </w:rPr>
      </w:pPr>
      <w:r>
        <w:rPr>
          <w:rFonts w:hint="eastAsia"/>
        </w:rPr>
        <w:t xml:space="preserve">  d）以上精度均采用臂带和背带的佩戴方式，如果终端放在口袋里、</w:t>
      </w:r>
      <w:r>
        <w:rPr>
          <w:rFonts w:hint="eastAsia"/>
          <w:lang w:eastAsia="zh-CN"/>
        </w:rPr>
        <w:t>人</w:t>
      </w:r>
      <w:r>
        <w:rPr>
          <w:rFonts w:hint="eastAsia"/>
          <w:lang w:val="en-US" w:eastAsia="zh-CN"/>
        </w:rPr>
        <w:t>坐</w:t>
      </w:r>
      <w:r>
        <w:rPr>
          <w:rFonts w:hint="eastAsia"/>
        </w:rPr>
        <w:t>在车内，卫星信号被遮挡和衰减，定位精度会下降，实际精度以具体实测效果为准，不能事先承诺达到上述精度。</w:t>
      </w:r>
      <w:r>
        <w:rPr>
          <w:rFonts w:hint="eastAsia"/>
          <w:lang w:val="en-US" w:eastAsia="zh-CN"/>
        </w:rPr>
        <w:t>推荐使用我司提供的背带和臂带配件的佩戴方式，如果使用其他佩戴方式，不能保障定位效果。</w:t>
      </w:r>
    </w:p>
    <w:p>
      <w:pPr>
        <w:pStyle w:val="10"/>
        <w:rPr>
          <w:rFonts w:hint="eastAsia"/>
          <w:lang w:val="en-US" w:eastAsia="zh-CN"/>
        </w:rPr>
      </w:pPr>
    </w:p>
    <w:p>
      <w:pPr>
        <w:pStyle w:val="10"/>
        <w:rPr>
          <w:rFonts w:hint="eastAsia"/>
          <w:lang w:val="en-US" w:eastAsia="zh-CN"/>
        </w:rPr>
      </w:pPr>
    </w:p>
    <w:p>
      <w:pPr>
        <w:pStyle w:val="10"/>
        <w:rPr>
          <w:rFonts w:hint="default"/>
          <w:lang w:val="en-US" w:eastAsia="zh-CN"/>
        </w:rPr>
      </w:pPr>
    </w:p>
    <w:p>
      <w:pPr>
        <w:pStyle w:val="4"/>
        <w:outlineLvl w:val="1"/>
        <w:rPr>
          <w:rFonts w:hint="eastAsia" w:cs="Times New Roman"/>
          <w:b w:val="0"/>
          <w:bCs w:val="0"/>
          <w:kern w:val="2"/>
          <w:sz w:val="24"/>
          <w:szCs w:val="24"/>
          <w:lang w:val="en-US" w:eastAsia="zh-CN" w:bidi="ar-SA"/>
        </w:rPr>
      </w:pPr>
      <w:bookmarkStart w:id="24" w:name="_Toc4135"/>
      <w:r>
        <w:rPr>
          <w:rFonts w:hint="eastAsia" w:cs="Times New Roman"/>
          <w:b/>
          <w:bCs/>
          <w:kern w:val="2"/>
          <w:sz w:val="24"/>
          <w:szCs w:val="24"/>
          <w:lang w:val="en-US" w:eastAsia="zh-CN" w:bidi="ar-SA"/>
        </w:rPr>
        <w:t>室内外切换</w:t>
      </w:r>
    </w:p>
    <w:p>
      <w:pPr>
        <w:rPr>
          <w:rFonts w:hint="eastAsia" w:cs="Times New Roman"/>
          <w:b w:val="0"/>
          <w:bCs w:val="0"/>
          <w:kern w:val="2"/>
          <w:sz w:val="24"/>
          <w:szCs w:val="24"/>
          <w:lang w:val="en-US" w:eastAsia="zh-CN" w:bidi="ar-SA"/>
        </w:rPr>
      </w:pPr>
      <w:r>
        <w:rPr>
          <w:rFonts w:hint="eastAsia" w:cs="Times New Roman"/>
          <w:b w:val="0"/>
          <w:bCs w:val="0"/>
          <w:kern w:val="2"/>
          <w:sz w:val="24"/>
          <w:szCs w:val="24"/>
          <w:lang w:val="en-US" w:eastAsia="zh-CN" w:bidi="ar-SA"/>
        </w:rPr>
        <w:t>可以实现室内外切换。</w:t>
      </w:r>
    </w:p>
    <w:p>
      <w:pPr>
        <w:pStyle w:val="10"/>
        <w:rPr>
          <w:rFonts w:hint="eastAsia" w:cs="Times New Roman"/>
          <w:b w:val="0"/>
          <w:bCs w:val="0"/>
          <w:kern w:val="2"/>
          <w:sz w:val="18"/>
          <w:szCs w:val="18"/>
          <w:lang w:val="en-US" w:eastAsia="zh-CN" w:bidi="ar-SA"/>
        </w:rPr>
      </w:pPr>
      <w:r>
        <w:rPr>
          <w:rFonts w:hint="eastAsia" w:cs="Times New Roman"/>
          <w:b w:val="0"/>
          <w:bCs w:val="0"/>
          <w:kern w:val="2"/>
          <w:sz w:val="18"/>
          <w:szCs w:val="18"/>
          <w:lang w:val="en-US" w:eastAsia="zh-CN" w:bidi="ar-SA"/>
        </w:rPr>
        <w:t>注：</w:t>
      </w:r>
    </w:p>
    <w:p>
      <w:pPr>
        <w:pStyle w:val="10"/>
        <w:numPr>
          <w:ilvl w:val="0"/>
          <w:numId w:val="2"/>
        </w:numPr>
        <w:rPr>
          <w:rFonts w:hint="eastAsia" w:cs="Times New Roman"/>
          <w:b w:val="0"/>
          <w:bCs w:val="0"/>
          <w:kern w:val="2"/>
          <w:sz w:val="18"/>
          <w:szCs w:val="18"/>
          <w:lang w:val="en-US" w:eastAsia="zh-CN" w:bidi="ar-SA"/>
        </w:rPr>
      </w:pPr>
      <w:r>
        <w:rPr>
          <w:rFonts w:hint="eastAsia" w:cs="Times New Roman"/>
          <w:b w:val="0"/>
          <w:bCs w:val="0"/>
          <w:kern w:val="2"/>
          <w:sz w:val="18"/>
          <w:szCs w:val="18"/>
          <w:lang w:val="en-US" w:eastAsia="zh-CN" w:bidi="ar-SA"/>
        </w:rPr>
        <w:t>终端在有GPS定位保存了卫星星历信息之后，在室内不超过4小时，室外卫星无遮挡/干扰的环境，切换区域信标部署良好的情况，终端5秒上报间隔，正常步行状态，室内外切换延时约15秒左右。</w:t>
      </w:r>
    </w:p>
    <w:p>
      <w:pPr>
        <w:pStyle w:val="10"/>
        <w:numPr>
          <w:ilvl w:val="0"/>
          <w:numId w:val="2"/>
        </w:numPr>
        <w:rPr>
          <w:rFonts w:hint="default" w:cs="Times New Roman"/>
          <w:b w:val="0"/>
          <w:bCs w:val="0"/>
          <w:kern w:val="2"/>
          <w:sz w:val="18"/>
          <w:szCs w:val="18"/>
          <w:lang w:val="en-US" w:eastAsia="zh-CN" w:bidi="ar-SA"/>
        </w:rPr>
      </w:pPr>
      <w:r>
        <w:rPr>
          <w:rFonts w:hint="eastAsia" w:cs="Times New Roman"/>
          <w:b w:val="0"/>
          <w:bCs w:val="0"/>
          <w:kern w:val="2"/>
          <w:sz w:val="18"/>
          <w:szCs w:val="18"/>
          <w:lang w:val="en-US" w:eastAsia="zh-CN" w:bidi="ar-SA"/>
        </w:rPr>
        <w:t>终端在有GPS定位保存了卫星星历信息之后，终端在室内超过4小时，室外卫星无遮挡/干扰的环境，切换区域信标部署良好的情况，终端5秒上报间隔，正常步行状态，有AGPS的条件下室内外切换延时约35秒左右，无AGPS的条件下室内外切换延时约45秒左右(专网不支持AGPS)。</w:t>
      </w:r>
    </w:p>
    <w:p>
      <w:pPr>
        <w:pStyle w:val="10"/>
        <w:numPr>
          <w:ilvl w:val="0"/>
          <w:numId w:val="2"/>
        </w:numPr>
        <w:rPr>
          <w:rFonts w:hint="default" w:cs="Times New Roman"/>
          <w:b w:val="0"/>
          <w:bCs w:val="0"/>
          <w:kern w:val="2"/>
          <w:sz w:val="18"/>
          <w:szCs w:val="18"/>
          <w:lang w:val="en-US" w:eastAsia="zh-CN" w:bidi="ar-SA"/>
        </w:rPr>
      </w:pPr>
      <w:r>
        <w:rPr>
          <w:rFonts w:hint="eastAsia" w:cs="Times New Roman"/>
          <w:b w:val="0"/>
          <w:bCs w:val="0"/>
          <w:kern w:val="2"/>
          <w:sz w:val="18"/>
          <w:szCs w:val="18"/>
          <w:lang w:val="en-US" w:eastAsia="zh-CN" w:bidi="ar-SA"/>
        </w:rPr>
        <w:t>实际切换时间取决于卫星信号质量、佩戴方式、运动状态和蓝牙信标部署情况，以实测效果为准，不建议和客户承诺切换时间，重点突出无缝切换概念。</w:t>
      </w:r>
    </w:p>
    <w:p>
      <w:pPr>
        <w:pStyle w:val="10"/>
        <w:numPr>
          <w:ilvl w:val="0"/>
          <w:numId w:val="2"/>
        </w:numPr>
        <w:rPr>
          <w:rFonts w:hint="default" w:cs="Times New Roman"/>
          <w:b w:val="0"/>
          <w:bCs w:val="0"/>
          <w:kern w:val="2"/>
          <w:sz w:val="18"/>
          <w:szCs w:val="18"/>
          <w:lang w:val="en-US" w:eastAsia="zh-CN" w:bidi="ar-SA"/>
        </w:rPr>
      </w:pPr>
      <w:r>
        <w:rPr>
          <w:rFonts w:hint="eastAsia" w:cs="Times New Roman"/>
          <w:b w:val="0"/>
          <w:bCs w:val="0"/>
          <w:kern w:val="2"/>
          <w:sz w:val="18"/>
          <w:szCs w:val="18"/>
          <w:lang w:val="en-US" w:eastAsia="zh-CN" w:bidi="ar-SA"/>
        </w:rPr>
        <w:t>如果在实际使用中遇到切换效果不佳的问题(例如切换跳点、轨迹断连)，可以在切换区域增补信标，改善切换轨迹的连续性。</w:t>
      </w:r>
    </w:p>
    <w:p>
      <w:pPr>
        <w:pStyle w:val="10"/>
        <w:rPr>
          <w:rFonts w:hint="default" w:cs="Times New Roman"/>
          <w:b w:val="0"/>
          <w:bCs w:val="0"/>
          <w:kern w:val="2"/>
          <w:sz w:val="24"/>
          <w:szCs w:val="24"/>
          <w:lang w:val="en-US" w:eastAsia="zh-CN" w:bidi="ar-SA"/>
        </w:rPr>
      </w:pPr>
    </w:p>
    <w:p>
      <w:pPr>
        <w:pStyle w:val="4"/>
        <w:outlineLvl w:val="1"/>
        <w:rPr>
          <w:rFonts w:hint="eastAsia" w:ascii="微软雅黑" w:hAnsi="微软雅黑" w:eastAsia="微软雅黑" w:cs="Times New Roman"/>
          <w:b/>
          <w:bCs/>
          <w:kern w:val="2"/>
          <w:sz w:val="24"/>
          <w:szCs w:val="24"/>
          <w:lang w:val="en-US" w:eastAsia="zh-CN" w:bidi="ar-SA"/>
        </w:rPr>
      </w:pPr>
      <w:r>
        <w:rPr>
          <w:rFonts w:hint="eastAsia" w:cs="Times New Roman"/>
          <w:b/>
          <w:bCs/>
          <w:kern w:val="2"/>
          <w:sz w:val="24"/>
          <w:szCs w:val="24"/>
          <w:lang w:val="en-US" w:eastAsia="zh-CN" w:bidi="ar-SA"/>
        </w:rPr>
        <w:t>蓝牙定位精度</w:t>
      </w:r>
      <w:bookmarkEnd w:id="24"/>
    </w:p>
    <w:p>
      <w:pPr>
        <w:rPr>
          <w:rFonts w:hint="eastAsia"/>
          <w:lang w:val="en-US" w:eastAsia="zh-CN"/>
        </w:rPr>
      </w:pPr>
      <w:r>
        <w:rPr>
          <w:rFonts w:hint="eastAsia"/>
          <w:lang w:val="en-US" w:eastAsia="zh-CN"/>
        </w:rPr>
        <w:t>蓝牙定位精度3-5米，具体取决于信标部署情况而定。</w:t>
      </w:r>
    </w:p>
    <w:p>
      <w:pPr>
        <w:pStyle w:val="4"/>
        <w:outlineLvl w:val="1"/>
        <w:rPr>
          <w:rFonts w:hint="eastAsia" w:ascii="微软雅黑" w:hAnsi="微软雅黑" w:eastAsia="微软雅黑" w:cs="Times New Roman"/>
          <w:b/>
          <w:bCs/>
          <w:kern w:val="2"/>
          <w:sz w:val="24"/>
          <w:szCs w:val="24"/>
          <w:lang w:val="en-US" w:eastAsia="zh-CN" w:bidi="ar-SA"/>
        </w:rPr>
      </w:pPr>
      <w:bookmarkStart w:id="25" w:name="_Toc27487"/>
      <w:r>
        <w:rPr>
          <w:rFonts w:hint="eastAsia" w:cs="Times New Roman"/>
          <w:b/>
          <w:bCs/>
          <w:kern w:val="2"/>
          <w:sz w:val="24"/>
          <w:szCs w:val="24"/>
          <w:lang w:val="en-US" w:eastAsia="zh-CN" w:bidi="ar-SA"/>
        </w:rPr>
        <w:t>续航时间</w:t>
      </w:r>
      <w:bookmarkEnd w:id="25"/>
    </w:p>
    <w:p>
      <w:pPr>
        <w:rPr>
          <w:rFonts w:hint="eastAsia"/>
          <w:lang w:val="en-US" w:eastAsia="zh-CN"/>
        </w:rPr>
      </w:pPr>
      <w:r>
        <w:rPr>
          <w:rFonts w:hint="eastAsia"/>
          <w:lang w:val="en-US" w:eastAsia="zh-CN"/>
        </w:rPr>
        <w:t>(1)差分版终端：5秒上报，持续运动状态，续航12小时。</w:t>
      </w:r>
    </w:p>
    <w:p>
      <w:pPr>
        <w:rPr>
          <w:rFonts w:hint="eastAsia"/>
          <w:lang w:val="en-US" w:eastAsia="zh-CN"/>
        </w:rPr>
      </w:pPr>
      <w:r>
        <w:rPr>
          <w:rFonts w:hint="eastAsia"/>
          <w:lang w:val="en-US" w:eastAsia="zh-CN"/>
        </w:rPr>
        <w:t>(2)普通版终端：5秒上报，持续运动状态，续航16小时。</w:t>
      </w:r>
    </w:p>
    <w:p>
      <w:pPr>
        <w:pStyle w:val="10"/>
        <w:rPr>
          <w:rFonts w:hint="eastAsia"/>
          <w:lang w:val="en-US" w:eastAsia="zh-CN"/>
        </w:rPr>
      </w:pPr>
      <w:r>
        <w:rPr>
          <w:rFonts w:hint="eastAsia"/>
          <w:lang w:val="en-US" w:eastAsia="zh-CN"/>
        </w:rPr>
        <w:t>注：</w:t>
      </w:r>
    </w:p>
    <w:p>
      <w:pPr>
        <w:pStyle w:val="10"/>
        <w:rPr>
          <w:rFonts w:hint="default"/>
          <w:lang w:val="en-US" w:eastAsia="zh-CN"/>
        </w:rPr>
      </w:pPr>
      <w:r>
        <w:rPr>
          <w:rFonts w:hint="eastAsia"/>
          <w:lang w:val="en-US" w:eastAsia="zh-CN"/>
        </w:rPr>
        <w:t>1.测试条件：GPS与4G信号良好，5秒上报间隔，持续运动状态，无语音播报、马达震动等。在此条件下，如果一天触发5次报警（语音、马达）每次持续30秒左右，续航时间则减少0.5小时。</w:t>
      </w:r>
    </w:p>
    <w:p>
      <w:pPr>
        <w:pStyle w:val="10"/>
        <w:rPr>
          <w:rFonts w:hint="eastAsia"/>
          <w:lang w:val="en-US" w:eastAsia="zh-CN"/>
        </w:rPr>
      </w:pPr>
      <w:r>
        <w:rPr>
          <w:rFonts w:hint="eastAsia"/>
          <w:lang w:val="en-US" w:eastAsia="zh-CN"/>
        </w:rPr>
        <w:t>2.续航时间受GPS与4G信号情况、语音播报/马达震动次数、运动状态影响，实际续航时间以实际使用效果为准。</w:t>
      </w:r>
    </w:p>
    <w:p>
      <w:pPr>
        <w:pStyle w:val="10"/>
        <w:rPr>
          <w:rFonts w:hint="default"/>
          <w:lang w:val="en-US" w:eastAsia="zh-CN"/>
        </w:rPr>
      </w:pPr>
      <w:r>
        <w:rPr>
          <w:rFonts w:hint="eastAsia"/>
          <w:lang w:val="en-US" w:eastAsia="zh-CN"/>
        </w:rPr>
        <w:t>3，由于锂电池的容量会随着时间的推移而产生无法避免的衰减，如果每天一充的情况下，使用一年后，电池容量约为最开始的85%，两年后约50%，因此，终端的续航时间也会相应的缩短。</w:t>
      </w:r>
    </w:p>
    <w:p>
      <w:pPr>
        <w:pStyle w:val="4"/>
        <w:outlineLvl w:val="1"/>
        <w:rPr>
          <w:rFonts w:hint="eastAsia" w:ascii="微软雅黑" w:hAnsi="微软雅黑" w:eastAsia="微软雅黑" w:cs="Times New Roman"/>
          <w:b/>
          <w:bCs/>
          <w:kern w:val="2"/>
          <w:sz w:val="24"/>
          <w:szCs w:val="24"/>
          <w:lang w:val="en-US" w:eastAsia="zh-CN" w:bidi="ar-SA"/>
        </w:rPr>
      </w:pPr>
      <w:bookmarkStart w:id="26" w:name="_Toc24800"/>
      <w:r>
        <w:rPr>
          <w:rFonts w:hint="eastAsia" w:cs="Times New Roman"/>
          <w:b/>
          <w:bCs/>
          <w:kern w:val="2"/>
          <w:sz w:val="24"/>
          <w:szCs w:val="24"/>
          <w:lang w:val="en-US" w:eastAsia="zh-CN" w:bidi="ar-SA"/>
        </w:rPr>
        <w:t>差分服务器(工控机)要求</w:t>
      </w:r>
      <w:bookmarkEnd w:id="26"/>
    </w:p>
    <w:p>
      <w:pPr>
        <w:ind w:firstLine="480" w:firstLineChars="200"/>
        <w:rPr>
          <w:rFonts w:hint="eastAsia"/>
          <w:lang w:val="en-US" w:eastAsia="zh-CN"/>
        </w:rPr>
      </w:pPr>
      <w:r>
        <w:rPr>
          <w:rFonts w:hint="eastAsia"/>
          <w:lang w:val="en-US" w:eastAsia="zh-CN"/>
        </w:rPr>
        <w:t>迷你工控主机系统要求是windows7 64位系统及其以上，对版本不做要求，且内存大于等于8G，硬盘容量大于等于64G。</w:t>
      </w:r>
    </w:p>
    <w:p>
      <w:pPr>
        <w:pStyle w:val="4"/>
        <w:outlineLvl w:val="1"/>
        <w:rPr>
          <w:rFonts w:hint="eastAsia" w:ascii="微软雅黑" w:hAnsi="微软雅黑" w:eastAsia="微软雅黑" w:cs="Times New Roman"/>
          <w:b/>
          <w:bCs/>
          <w:kern w:val="2"/>
          <w:sz w:val="24"/>
          <w:szCs w:val="24"/>
          <w:lang w:val="en-US" w:eastAsia="zh-CN" w:bidi="ar-SA"/>
        </w:rPr>
      </w:pPr>
      <w:bookmarkStart w:id="27" w:name="_Toc14162"/>
      <w:r>
        <w:rPr>
          <w:rFonts w:hint="eastAsia" w:cs="Times New Roman"/>
          <w:b/>
          <w:bCs/>
          <w:kern w:val="2"/>
          <w:sz w:val="24"/>
          <w:szCs w:val="24"/>
          <w:lang w:val="en-US" w:eastAsia="zh-CN" w:bidi="ar-SA"/>
        </w:rPr>
        <w:t>佩戴方式要求</w:t>
      </w:r>
      <w:bookmarkEnd w:id="27"/>
    </w:p>
    <w:p>
      <w:pPr>
        <w:ind w:firstLine="720" w:firstLineChars="300"/>
        <w:rPr>
          <w:rFonts w:hint="eastAsia"/>
          <w:lang w:val="en-US" w:eastAsia="zh-CN"/>
        </w:rPr>
      </w:pPr>
      <w:r>
        <w:rPr>
          <w:rFonts w:hint="eastAsia"/>
          <w:lang w:val="en-US" w:eastAsia="zh-CN"/>
        </w:rPr>
        <w:t>推荐使用我司提供的背带和臂带配件的佩戴方式，如果使用其他佩戴方式（如装入口袋等）会造成卫星信号接收受到影响，不能保障定位效果。</w:t>
      </w:r>
    </w:p>
    <w:p>
      <w:pPr>
        <w:pStyle w:val="2"/>
        <w:spacing w:before="360" w:after="360"/>
        <w:ind w:left="661" w:hanging="661"/>
      </w:pPr>
      <w:bookmarkStart w:id="28" w:name="_Toc27079"/>
      <w:r>
        <w:rPr>
          <w:rFonts w:hint="eastAsia"/>
        </w:rPr>
        <w:t>产品交付</w:t>
      </w:r>
      <w:bookmarkEnd w:id="28"/>
    </w:p>
    <w:p>
      <w:pPr>
        <w:pStyle w:val="3"/>
        <w:ind w:left="566" w:hanging="566"/>
        <w:outlineLvl w:val="0"/>
        <w:rPr>
          <w:lang w:eastAsia="zh-Hans"/>
        </w:rPr>
      </w:pPr>
      <w:bookmarkStart w:id="29" w:name="_Toc24823"/>
      <w:r>
        <w:rPr>
          <w:rFonts w:hint="eastAsia"/>
          <w:lang w:eastAsia="zh-Hans"/>
        </w:rPr>
        <w:t>安装说明</w:t>
      </w:r>
      <w:bookmarkEnd w:id="29"/>
    </w:p>
    <w:p>
      <w:pPr>
        <w:pStyle w:val="4"/>
        <w:outlineLvl w:val="1"/>
      </w:pPr>
      <w:bookmarkStart w:id="30" w:name="_Toc32749"/>
      <w:r>
        <w:rPr>
          <w:rFonts w:hint="eastAsia"/>
          <w:lang w:val="en-US" w:eastAsia="zh-CN"/>
        </w:rPr>
        <w:t>介绍各类硬件</w:t>
      </w:r>
      <w:bookmarkEnd w:id="30"/>
    </w:p>
    <w:p>
      <w:pPr>
        <w:numPr>
          <w:ilvl w:val="0"/>
          <w:numId w:val="3"/>
        </w:numPr>
        <w:rPr>
          <w:rFonts w:hint="eastAsia"/>
          <w:lang w:val="en-US" w:eastAsia="zh-CN"/>
        </w:rPr>
      </w:pPr>
      <w:r>
        <w:rPr>
          <w:rFonts w:hint="eastAsia"/>
          <w:lang w:val="en-US" w:eastAsia="zh-CN"/>
        </w:rPr>
        <w:t>差分基站，如下图所示：</w:t>
      </w:r>
    </w:p>
    <w:p>
      <w:pPr>
        <w:pStyle w:val="10"/>
        <w:numPr>
          <w:ilvl w:val="0"/>
          <w:numId w:val="0"/>
        </w:numPr>
        <w:jc w:val="center"/>
        <w:rPr>
          <w:rFonts w:hint="eastAsia"/>
          <w:lang w:val="en-US" w:eastAsia="zh-CN"/>
        </w:rPr>
      </w:pPr>
      <w:r>
        <w:rPr>
          <w:rFonts w:hint="eastAsia"/>
          <w:lang w:val="en-US" w:eastAsia="zh-CN"/>
        </w:rPr>
        <w:drawing>
          <wp:inline distT="0" distB="0" distL="114300" distR="114300">
            <wp:extent cx="1781810" cy="3239770"/>
            <wp:effectExtent l="0" t="0" r="1270" b="6350"/>
            <wp:docPr id="28" name="图片 28" descr="c2560d3ae45376ebb0b4debcb0bba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c2560d3ae45376ebb0b4debcb0bbac3"/>
                    <pic:cNvPicPr>
                      <a:picLocks noChangeAspect="1"/>
                    </pic:cNvPicPr>
                  </pic:nvPicPr>
                  <pic:blipFill>
                    <a:blip r:embed="rId18"/>
                    <a:stretch>
                      <a:fillRect/>
                    </a:stretch>
                  </pic:blipFill>
                  <pic:spPr>
                    <a:xfrm>
                      <a:off x="0" y="0"/>
                      <a:ext cx="1781810" cy="3239770"/>
                    </a:xfrm>
                    <a:prstGeom prst="rect">
                      <a:avLst/>
                    </a:prstGeom>
                  </pic:spPr>
                </pic:pic>
              </a:graphicData>
            </a:graphic>
          </wp:inline>
        </w:drawing>
      </w:r>
    </w:p>
    <w:p>
      <w:pPr>
        <w:pStyle w:val="10"/>
        <w:numPr>
          <w:ilvl w:val="0"/>
          <w:numId w:val="0"/>
        </w:numPr>
        <w:jc w:val="center"/>
        <w:rPr>
          <w:rFonts w:hint="eastAsia"/>
          <w:lang w:val="en-US" w:eastAsia="zh-CN"/>
        </w:rPr>
      </w:pPr>
    </w:p>
    <w:p>
      <w:pPr>
        <w:pStyle w:val="10"/>
        <w:numPr>
          <w:ilvl w:val="0"/>
          <w:numId w:val="3"/>
        </w:numPr>
        <w:ind w:left="0" w:leftChars="0" w:firstLine="0" w:firstLineChars="0"/>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馈线，如下图所示：</w:t>
      </w:r>
    </w:p>
    <w:p>
      <w:pPr>
        <w:pStyle w:val="10"/>
        <w:widowControl w:val="0"/>
        <w:numPr>
          <w:ilvl w:val="0"/>
          <w:numId w:val="0"/>
        </w:numPr>
        <w:adjustRightInd w:val="0"/>
        <w:snapToGrid w:val="0"/>
        <w:spacing w:line="288" w:lineRule="auto"/>
        <w:jc w:val="center"/>
        <w:rPr>
          <w:rFonts w:hint="default"/>
          <w:lang w:val="en-US" w:eastAsia="zh-CN"/>
        </w:rPr>
      </w:pPr>
      <w:r>
        <w:rPr>
          <w:rFonts w:hint="default"/>
          <w:lang w:val="en-US" w:eastAsia="zh-CN"/>
        </w:rPr>
        <w:drawing>
          <wp:inline distT="0" distB="0" distL="114300" distR="114300">
            <wp:extent cx="1765300" cy="3237865"/>
            <wp:effectExtent l="0" t="0" r="2540" b="8255"/>
            <wp:docPr id="26" name="图片 26" descr="f5deb8c1aad2679889ccf436a65ad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f5deb8c1aad2679889ccf436a65adb9"/>
                    <pic:cNvPicPr>
                      <a:picLocks noChangeAspect="1"/>
                    </pic:cNvPicPr>
                  </pic:nvPicPr>
                  <pic:blipFill>
                    <a:blip r:embed="rId19"/>
                    <a:stretch>
                      <a:fillRect/>
                    </a:stretch>
                  </pic:blipFill>
                  <pic:spPr>
                    <a:xfrm>
                      <a:off x="0" y="0"/>
                      <a:ext cx="1765300" cy="3237865"/>
                    </a:xfrm>
                    <a:prstGeom prst="rect">
                      <a:avLst/>
                    </a:prstGeom>
                  </pic:spPr>
                </pic:pic>
              </a:graphicData>
            </a:graphic>
          </wp:inline>
        </w:drawing>
      </w:r>
    </w:p>
    <w:p>
      <w:pPr>
        <w:pStyle w:val="10"/>
        <w:widowControl w:val="0"/>
        <w:numPr>
          <w:ilvl w:val="0"/>
          <w:numId w:val="0"/>
        </w:numPr>
        <w:adjustRightInd w:val="0"/>
        <w:snapToGrid w:val="0"/>
        <w:spacing w:line="288" w:lineRule="auto"/>
        <w:jc w:val="center"/>
        <w:rPr>
          <w:rFonts w:hint="default"/>
          <w:lang w:val="en-US" w:eastAsia="zh-CN"/>
        </w:rPr>
      </w:pPr>
    </w:p>
    <w:p>
      <w:pPr>
        <w:pStyle w:val="10"/>
        <w:widowControl w:val="0"/>
        <w:numPr>
          <w:ilvl w:val="0"/>
          <w:numId w:val="3"/>
        </w:numPr>
        <w:adjustRightInd w:val="0"/>
        <w:snapToGrid w:val="0"/>
        <w:spacing w:line="288" w:lineRule="auto"/>
        <w:ind w:left="0" w:leftChars="0" w:firstLine="0" w:firstLineChars="0"/>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天线跟底座，如下图所示：</w:t>
      </w:r>
    </w:p>
    <w:p>
      <w:pPr>
        <w:bidi w:val="0"/>
        <w:jc w:val="left"/>
        <w:rPr>
          <w:rFonts w:hint="default"/>
          <w:lang w:val="en-US" w:eastAsia="zh-CN"/>
        </w:rPr>
      </w:pPr>
      <w:r>
        <w:rPr>
          <w:rFonts w:hint="eastAsia"/>
          <w:lang w:val="en-US" w:eastAsia="zh-CN"/>
        </w:rPr>
        <w:t>[1]标准版：</w:t>
      </w:r>
    </w:p>
    <w:p>
      <w:pPr>
        <w:pStyle w:val="10"/>
        <w:widowControl w:val="0"/>
        <w:numPr>
          <w:ilvl w:val="0"/>
          <w:numId w:val="0"/>
        </w:numPr>
        <w:adjustRightInd w:val="0"/>
        <w:snapToGrid w:val="0"/>
        <w:spacing w:line="288" w:lineRule="auto"/>
        <w:ind w:leftChars="0"/>
        <w:jc w:val="center"/>
        <w:rPr>
          <w:rFonts w:hint="default"/>
          <w:lang w:val="en-US" w:eastAsia="zh-CN"/>
        </w:rPr>
      </w:pPr>
      <w:r>
        <w:rPr>
          <w:rFonts w:hint="default"/>
          <w:lang w:val="en-US" w:eastAsia="zh-CN"/>
        </w:rPr>
        <w:drawing>
          <wp:inline distT="0" distB="0" distL="114300" distR="114300">
            <wp:extent cx="1619885" cy="2879725"/>
            <wp:effectExtent l="0" t="0" r="10795" b="635"/>
            <wp:docPr id="27" name="图片 27" descr="2ae6b3ea123b11e22c0a7bc3ff74d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2ae6b3ea123b11e22c0a7bc3ff74d51"/>
                    <pic:cNvPicPr>
                      <a:picLocks noChangeAspect="1"/>
                    </pic:cNvPicPr>
                  </pic:nvPicPr>
                  <pic:blipFill>
                    <a:blip r:embed="rId20"/>
                    <a:stretch>
                      <a:fillRect/>
                    </a:stretch>
                  </pic:blipFill>
                  <pic:spPr>
                    <a:xfrm>
                      <a:off x="0" y="0"/>
                      <a:ext cx="1619885" cy="2879725"/>
                    </a:xfrm>
                    <a:prstGeom prst="rect">
                      <a:avLst/>
                    </a:prstGeom>
                  </pic:spPr>
                </pic:pic>
              </a:graphicData>
            </a:graphic>
          </wp:inline>
        </w:drawing>
      </w:r>
    </w:p>
    <w:p>
      <w:pPr>
        <w:pStyle w:val="10"/>
        <w:widowControl w:val="0"/>
        <w:numPr>
          <w:ilvl w:val="0"/>
          <w:numId w:val="0"/>
        </w:numPr>
        <w:adjustRightInd w:val="0"/>
        <w:snapToGrid w:val="0"/>
        <w:spacing w:line="288" w:lineRule="auto"/>
        <w:ind w:leftChars="0"/>
        <w:jc w:val="center"/>
        <w:rPr>
          <w:rFonts w:hint="default"/>
          <w:lang w:val="en-US" w:eastAsia="zh-CN"/>
        </w:rPr>
      </w:pPr>
    </w:p>
    <w:p>
      <w:pPr>
        <w:pStyle w:val="10"/>
        <w:widowControl w:val="0"/>
        <w:numPr>
          <w:ilvl w:val="0"/>
          <w:numId w:val="0"/>
        </w:numPr>
        <w:adjustRightInd w:val="0"/>
        <w:snapToGrid w:val="0"/>
        <w:spacing w:line="288" w:lineRule="auto"/>
        <w:ind w:leftChars="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[2]高配版：</w:t>
      </w:r>
    </w:p>
    <w:p>
      <w:pPr>
        <w:pStyle w:val="10"/>
        <w:widowControl w:val="0"/>
        <w:numPr>
          <w:ilvl w:val="0"/>
          <w:numId w:val="0"/>
        </w:numPr>
        <w:adjustRightInd w:val="0"/>
        <w:snapToGrid w:val="0"/>
        <w:spacing w:line="288" w:lineRule="auto"/>
        <w:ind w:leftChars="0"/>
        <w:jc w:val="cente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drawing>
          <wp:inline distT="0" distB="0" distL="114300" distR="114300">
            <wp:extent cx="1822450" cy="3239770"/>
            <wp:effectExtent l="0" t="0" r="6350" b="6350"/>
            <wp:docPr id="118" name="图片 118" descr="e9b8d1a25a7d783ffb087d50c9859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descr="e9b8d1a25a7d783ffb087d50c98598e"/>
                    <pic:cNvPicPr>
                      <a:picLocks noChangeAspect="1"/>
                    </pic:cNvPicPr>
                  </pic:nvPicPr>
                  <pic:blipFill>
                    <a:blip r:embed="rId21"/>
                    <a:stretch>
                      <a:fillRect/>
                    </a:stretch>
                  </pic:blipFill>
                  <pic:spPr>
                    <a:xfrm>
                      <a:off x="0" y="0"/>
                      <a:ext cx="1822450" cy="3239770"/>
                    </a:xfrm>
                    <a:prstGeom prst="rect">
                      <a:avLst/>
                    </a:prstGeom>
                  </pic:spPr>
                </pic:pic>
              </a:graphicData>
            </a:graphic>
          </wp:inline>
        </w:drawing>
      </w:r>
    </w:p>
    <w:p>
      <w:pPr>
        <w:pStyle w:val="10"/>
        <w:widowControl w:val="0"/>
        <w:numPr>
          <w:ilvl w:val="0"/>
          <w:numId w:val="0"/>
        </w:numPr>
        <w:adjustRightInd w:val="0"/>
        <w:snapToGrid w:val="0"/>
        <w:spacing w:line="288" w:lineRule="auto"/>
        <w:ind w:leftChars="0"/>
        <w:jc w:val="center"/>
        <w:rPr>
          <w:rFonts w:hint="eastAsia"/>
          <w:lang w:val="en-US" w:eastAsia="zh-CN"/>
        </w:rPr>
      </w:pPr>
    </w:p>
    <w:p>
      <w:pPr>
        <w:pStyle w:val="10"/>
        <w:widowControl w:val="0"/>
        <w:numPr>
          <w:ilvl w:val="0"/>
          <w:numId w:val="3"/>
        </w:numPr>
        <w:adjustRightInd w:val="0"/>
        <w:snapToGrid w:val="0"/>
        <w:spacing w:line="288" w:lineRule="auto"/>
        <w:ind w:left="0" w:leftChars="0" w:firstLine="0" w:firstLineChars="0"/>
        <w:jc w:val="left"/>
        <w:rPr>
          <w:rFonts w:hint="eastAsia" w:ascii="微软雅黑" w:hAnsi="微软雅黑" w:eastAsia="微软雅黑" w:cs="微软雅黑"/>
          <w:sz w:val="24"/>
          <w:szCs w:val="24"/>
          <w:lang w:val="en-US" w:eastAsia="zh-CN"/>
        </w:rPr>
      </w:pPr>
      <w:r>
        <w:rPr>
          <w:rFonts w:hint="eastAsia" w:ascii="微软雅黑" w:hAnsi="微软雅黑" w:cs="微软雅黑"/>
          <w:sz w:val="24"/>
          <w:szCs w:val="24"/>
          <w:lang w:val="en-US" w:eastAsia="zh-CN"/>
        </w:rPr>
        <w:t>钛斗终端，如下图所示：</w:t>
      </w:r>
    </w:p>
    <w:p>
      <w:pPr>
        <w:pStyle w:val="10"/>
        <w:widowControl w:val="0"/>
        <w:numPr>
          <w:ilvl w:val="0"/>
          <w:numId w:val="0"/>
        </w:numPr>
        <w:adjustRightInd w:val="0"/>
        <w:snapToGrid w:val="0"/>
        <w:spacing w:line="288" w:lineRule="auto"/>
        <w:ind w:leftChars="0"/>
        <w:jc w:val="center"/>
        <w:rPr>
          <w:rFonts w:hint="eastAsia" w:ascii="微软雅黑" w:hAnsi="微软雅黑" w:eastAsia="微软雅黑" w:cs="微软雅黑"/>
          <w:sz w:val="24"/>
          <w:szCs w:val="24"/>
          <w:lang w:val="en-US" w:eastAsia="zh-CN"/>
        </w:rPr>
      </w:pPr>
      <w:r>
        <w:rPr>
          <w:rFonts w:hint="eastAsia" w:ascii="微软雅黑" w:hAnsi="微软雅黑" w:eastAsia="微软雅黑" w:cs="Times New Roman"/>
          <w:b/>
          <w:bCs/>
          <w:kern w:val="44"/>
          <w:sz w:val="28"/>
          <w:szCs w:val="28"/>
          <w:lang w:val="en-US" w:eastAsia="zh-CN" w:bidi="ar-SA"/>
        </w:rPr>
        <w:drawing>
          <wp:inline distT="0" distB="0" distL="114300" distR="114300">
            <wp:extent cx="2870835" cy="3239770"/>
            <wp:effectExtent l="0" t="0" r="9525" b="6350"/>
            <wp:docPr id="30" name="图片 30" descr="1661836097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1661836097018"/>
                    <pic:cNvPicPr>
                      <a:picLocks noChangeAspect="1"/>
                    </pic:cNvPicPr>
                  </pic:nvPicPr>
                  <pic:blipFill>
                    <a:blip r:embed="rId22"/>
                    <a:stretch>
                      <a:fillRect/>
                    </a:stretch>
                  </pic:blipFill>
                  <pic:spPr>
                    <a:xfrm>
                      <a:off x="0" y="0"/>
                      <a:ext cx="2870835" cy="3239770"/>
                    </a:xfrm>
                    <a:prstGeom prst="rect">
                      <a:avLst/>
                    </a:prstGeom>
                  </pic:spPr>
                </pic:pic>
              </a:graphicData>
            </a:graphic>
          </wp:inline>
        </w:drawing>
      </w:r>
    </w:p>
    <w:p>
      <w:pPr>
        <w:pStyle w:val="10"/>
        <w:widowControl w:val="0"/>
        <w:numPr>
          <w:ilvl w:val="0"/>
          <w:numId w:val="3"/>
        </w:numPr>
        <w:adjustRightInd w:val="0"/>
        <w:snapToGrid w:val="0"/>
        <w:spacing w:line="288" w:lineRule="auto"/>
        <w:ind w:left="0" w:leftChars="0" w:firstLine="0" w:firstLineChars="0"/>
        <w:jc w:val="left"/>
        <w:rPr>
          <w:rFonts w:hint="eastAsia" w:ascii="微软雅黑" w:hAnsi="微软雅黑" w:eastAsia="微软雅黑" w:cs="微软雅黑"/>
          <w:sz w:val="24"/>
          <w:szCs w:val="24"/>
          <w:lang w:val="en-US" w:eastAsia="zh-CN"/>
        </w:rPr>
      </w:pPr>
      <w:r>
        <w:rPr>
          <w:rFonts w:hint="eastAsia" w:ascii="微软雅黑" w:hAnsi="微软雅黑" w:cs="微软雅黑"/>
          <w:sz w:val="24"/>
          <w:szCs w:val="24"/>
          <w:lang w:val="en-US" w:eastAsia="zh-CN"/>
        </w:rPr>
        <w:t>信标，如下图所示：</w:t>
      </w:r>
    </w:p>
    <w:p>
      <w:pPr>
        <w:pStyle w:val="10"/>
        <w:widowControl w:val="0"/>
        <w:numPr>
          <w:ilvl w:val="0"/>
          <w:numId w:val="0"/>
        </w:numPr>
        <w:adjustRightInd w:val="0"/>
        <w:snapToGrid w:val="0"/>
        <w:spacing w:line="288" w:lineRule="auto"/>
        <w:ind w:leftChars="0"/>
        <w:jc w:val="cente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drawing>
          <wp:inline distT="0" distB="0" distL="114300" distR="114300">
            <wp:extent cx="1822450" cy="3239770"/>
            <wp:effectExtent l="0" t="0" r="6350" b="6350"/>
            <wp:docPr id="5" name="图片 5" descr="0c306cd2a00d35a181018aa365c5a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c306cd2a00d35a181018aa365c5a61"/>
                    <pic:cNvPicPr>
                      <a:picLocks noChangeAspect="1"/>
                    </pic:cNvPicPr>
                  </pic:nvPicPr>
                  <pic:blipFill>
                    <a:blip r:embed="rId23"/>
                    <a:stretch>
                      <a:fillRect/>
                    </a:stretch>
                  </pic:blipFill>
                  <pic:spPr>
                    <a:xfrm>
                      <a:off x="0" y="0"/>
                      <a:ext cx="1822450" cy="3239770"/>
                    </a:xfrm>
                    <a:prstGeom prst="rect">
                      <a:avLst/>
                    </a:prstGeom>
                  </pic:spPr>
                </pic:pic>
              </a:graphicData>
            </a:graphic>
          </wp:inline>
        </w:drawing>
      </w:r>
    </w:p>
    <w:p>
      <w:pPr>
        <w:pStyle w:val="10"/>
        <w:widowControl w:val="0"/>
        <w:numPr>
          <w:ilvl w:val="0"/>
          <w:numId w:val="3"/>
        </w:numPr>
        <w:adjustRightInd w:val="0"/>
        <w:snapToGrid w:val="0"/>
        <w:spacing w:line="288" w:lineRule="auto"/>
        <w:ind w:left="0" w:leftChars="0" w:firstLine="0" w:firstLineChars="0"/>
        <w:jc w:val="left"/>
        <w:rPr>
          <w:rFonts w:hint="eastAsia" w:ascii="微软雅黑" w:hAnsi="微软雅黑" w:eastAsia="微软雅黑" w:cs="微软雅黑"/>
          <w:sz w:val="24"/>
          <w:szCs w:val="24"/>
          <w:lang w:val="en-US" w:eastAsia="zh-CN"/>
        </w:rPr>
      </w:pPr>
      <w:r>
        <w:rPr>
          <w:rFonts w:hint="eastAsia" w:ascii="微软雅黑" w:hAnsi="微软雅黑" w:cs="微软雅黑"/>
          <w:sz w:val="24"/>
          <w:szCs w:val="24"/>
          <w:lang w:val="en-US" w:eastAsia="zh-CN"/>
        </w:rPr>
        <w:t>差分服务器(工控机)，如下图所示：</w:t>
      </w:r>
    </w:p>
    <w:p>
      <w:pPr>
        <w:pStyle w:val="10"/>
        <w:widowControl w:val="0"/>
        <w:numPr>
          <w:ilvl w:val="0"/>
          <w:numId w:val="0"/>
        </w:numPr>
        <w:adjustRightInd w:val="0"/>
        <w:snapToGrid w:val="0"/>
        <w:spacing w:line="288" w:lineRule="auto"/>
        <w:ind w:leftChars="0"/>
        <w:jc w:val="cente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drawing>
          <wp:inline distT="0" distB="0" distL="114300" distR="114300">
            <wp:extent cx="3904615" cy="3239770"/>
            <wp:effectExtent l="0" t="0" r="12065" b="6350"/>
            <wp:docPr id="10" name="图片 10" descr="1d2107f427f862d553121ebcd33fc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d2107f427f862d553121ebcd33fc2e"/>
                    <pic:cNvPicPr>
                      <a:picLocks noChangeAspect="1"/>
                    </pic:cNvPicPr>
                  </pic:nvPicPr>
                  <pic:blipFill>
                    <a:blip r:embed="rId24"/>
                    <a:stretch>
                      <a:fillRect/>
                    </a:stretch>
                  </pic:blipFill>
                  <pic:spPr>
                    <a:xfrm>
                      <a:off x="0" y="0"/>
                      <a:ext cx="3904615" cy="3239770"/>
                    </a:xfrm>
                    <a:prstGeom prst="rect">
                      <a:avLst/>
                    </a:prstGeom>
                  </pic:spPr>
                </pic:pic>
              </a:graphicData>
            </a:graphic>
          </wp:inline>
        </w:drawing>
      </w:r>
    </w:p>
    <w:p>
      <w:pPr>
        <w:pStyle w:val="10"/>
        <w:widowControl w:val="0"/>
        <w:numPr>
          <w:ilvl w:val="0"/>
          <w:numId w:val="0"/>
        </w:numPr>
        <w:adjustRightInd w:val="0"/>
        <w:snapToGrid w:val="0"/>
        <w:spacing w:line="288" w:lineRule="auto"/>
        <w:ind w:leftChars="0"/>
        <w:jc w:val="center"/>
        <w:rPr>
          <w:rFonts w:hint="eastAsia" w:ascii="微软雅黑" w:hAnsi="微软雅黑" w:eastAsia="微软雅黑" w:cs="微软雅黑"/>
          <w:sz w:val="24"/>
          <w:szCs w:val="24"/>
          <w:lang w:val="en-US" w:eastAsia="zh-CN"/>
        </w:rPr>
      </w:pPr>
    </w:p>
    <w:p>
      <w:pPr>
        <w:pStyle w:val="10"/>
        <w:widowControl w:val="0"/>
        <w:numPr>
          <w:ilvl w:val="0"/>
          <w:numId w:val="0"/>
        </w:numPr>
        <w:adjustRightInd w:val="0"/>
        <w:snapToGrid w:val="0"/>
        <w:spacing w:line="288" w:lineRule="auto"/>
        <w:ind w:leftChars="0"/>
        <w:jc w:val="left"/>
        <w:rPr>
          <w:rFonts w:hint="default" w:ascii="微软雅黑" w:hAnsi="微软雅黑" w:eastAsia="微软雅黑" w:cs="微软雅黑"/>
          <w:sz w:val="24"/>
          <w:szCs w:val="24"/>
          <w:lang w:val="en-US" w:eastAsia="zh-CN"/>
        </w:rPr>
      </w:pPr>
      <w:r>
        <w:rPr>
          <w:rFonts w:hint="eastAsia" w:ascii="微软雅黑" w:hAnsi="微软雅黑" w:cs="微软雅黑"/>
          <w:sz w:val="24"/>
          <w:szCs w:val="24"/>
          <w:lang w:val="en-US" w:eastAsia="zh-CN"/>
        </w:rPr>
        <w:t>(7)实体服务器一台。</w:t>
      </w:r>
    </w:p>
    <w:p>
      <w:pPr>
        <w:pStyle w:val="4"/>
        <w:outlineLvl w:val="1"/>
        <w:rPr>
          <w:rFonts w:hint="eastAsia" w:ascii="微软雅黑" w:hAnsi="微软雅黑" w:eastAsia="微软雅黑" w:cs="Times New Roman"/>
          <w:b/>
          <w:bCs/>
          <w:kern w:val="2"/>
          <w:sz w:val="24"/>
          <w:szCs w:val="24"/>
          <w:lang w:val="en-US" w:eastAsia="zh-CN" w:bidi="ar-SA"/>
        </w:rPr>
      </w:pPr>
      <w:bookmarkStart w:id="31" w:name="_Toc17644"/>
      <w:r>
        <w:rPr>
          <w:rFonts w:hint="eastAsia" w:cs="Times New Roman"/>
          <w:b/>
          <w:bCs/>
          <w:kern w:val="2"/>
          <w:sz w:val="24"/>
          <w:szCs w:val="24"/>
          <w:lang w:val="en-US" w:eastAsia="zh-CN" w:bidi="ar-SA"/>
        </w:rPr>
        <w:t>硬件安装说明</w:t>
      </w:r>
      <w:bookmarkEnd w:id="31"/>
    </w:p>
    <w:p>
      <w:pPr>
        <w:pStyle w:val="5"/>
        <w:outlineLvl w:val="2"/>
        <w:rPr>
          <w:b/>
          <w:bCs w:val="0"/>
        </w:rPr>
      </w:pPr>
      <w:bookmarkStart w:id="32" w:name="_Toc16892"/>
      <w:r>
        <w:rPr>
          <w:rFonts w:hint="eastAsia"/>
          <w:b/>
          <w:bCs w:val="0"/>
          <w:lang w:val="en-US" w:eastAsia="zh-CN"/>
        </w:rPr>
        <w:t>差分基站安装说明</w:t>
      </w:r>
      <w:bookmarkEnd w:id="32"/>
    </w:p>
    <w:p>
      <w:pPr>
        <w:ind w:firstLine="480" w:firstLineChars="200"/>
        <w:rPr>
          <w:rFonts w:hint="eastAsia"/>
          <w:lang w:val="en-US" w:eastAsia="zh-CN"/>
        </w:rPr>
      </w:pPr>
      <w:r>
        <w:rPr>
          <w:rFonts w:hint="eastAsia"/>
          <w:lang w:val="en-US" w:eastAsia="zh-CN"/>
        </w:rPr>
        <w:t>本章节介绍</w:t>
      </w:r>
      <w:r>
        <w:rPr>
          <w:rFonts w:hint="default"/>
          <w:lang w:val="en-US"/>
        </w:rPr>
        <w:t>差分基站</w:t>
      </w:r>
      <w:r>
        <w:rPr>
          <w:rFonts w:hint="eastAsia"/>
          <w:lang w:val="en-US" w:eastAsia="zh-CN"/>
        </w:rPr>
        <w:t>，首先保证差分基站、差分服务器(工控机)在同一局域网内，且互相ping得通，且该局域网可以通外网。</w:t>
      </w:r>
    </w:p>
    <w:p>
      <w:pPr>
        <w:pStyle w:val="10"/>
        <w:numPr>
          <w:ilvl w:val="0"/>
          <w:numId w:val="4"/>
        </w:numPr>
        <w:outlineLvl w:val="3"/>
        <w:rPr>
          <w:rFonts w:hint="eastAsia"/>
          <w:b/>
          <w:bCs/>
          <w:sz w:val="24"/>
          <w:szCs w:val="24"/>
          <w:lang w:val="en-US" w:eastAsia="zh-CN"/>
        </w:rPr>
      </w:pPr>
      <w:bookmarkStart w:id="33" w:name="_Toc4498"/>
      <w:r>
        <w:rPr>
          <w:rFonts w:hint="eastAsia"/>
          <w:b/>
          <w:bCs/>
          <w:sz w:val="24"/>
          <w:szCs w:val="24"/>
          <w:lang w:val="en-US" w:eastAsia="zh-CN"/>
        </w:rPr>
        <w:t>差分基站配置静态IP</w:t>
      </w:r>
      <w:bookmarkEnd w:id="33"/>
    </w:p>
    <w:p>
      <w:pPr>
        <w:ind w:firstLine="480" w:firstLineChars="200"/>
        <w:rPr>
          <w:rFonts w:hint="default"/>
          <w:lang w:val="en-US" w:eastAsia="zh-CN"/>
        </w:rPr>
      </w:pPr>
      <w:r>
        <w:rPr>
          <w:rFonts w:hint="eastAsia"/>
          <w:lang w:val="en-US" w:eastAsia="zh-CN"/>
        </w:rPr>
        <w:t>第一种方法：差分基站设备默认出厂有静态IP，静态IP地址为192.168.3.30，子网掩码默认255.255.255.0.如果不知道默认IP，可以咨询一下厂家。</w:t>
      </w:r>
    </w:p>
    <w:p>
      <w:pPr>
        <w:pStyle w:val="10"/>
        <w:numPr>
          <w:ilvl w:val="0"/>
          <w:numId w:val="5"/>
        </w:num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将自己的笔记本电脑配置静态IP，配成跟差分基站在同一局域网的就行，比如设置成10.1.1.10。</w:t>
      </w:r>
    </w:p>
    <w:p>
      <w:pPr>
        <w:numPr>
          <w:ilvl w:val="0"/>
          <w:numId w:val="0"/>
        </w:numPr>
        <w:rPr>
          <w:rFonts w:hint="eastAsia"/>
          <w:lang w:val="en-US" w:eastAsia="zh-CN"/>
        </w:rPr>
      </w:pPr>
      <w:r>
        <w:rPr>
          <w:rFonts w:hint="eastAsia" w:ascii="微软雅黑" w:hAnsi="微软雅黑" w:cs="微软雅黑"/>
          <w:sz w:val="24"/>
          <w:szCs w:val="24"/>
          <w:lang w:val="en-US" w:eastAsia="zh-CN"/>
        </w:rPr>
        <w:t>[2]差分</w:t>
      </w:r>
      <w:r>
        <w:rPr>
          <w:rFonts w:hint="eastAsia"/>
          <w:lang w:val="en-US" w:eastAsia="zh-CN"/>
        </w:rPr>
        <w:t>基站通电，将笔记本跟差分基站直连，这样打开谷歌浏览器，在浏览器里输入192.168.1.40就可以打开差分基站的配置界面。界面如下所示：</w:t>
      </w:r>
    </w:p>
    <w:p>
      <w:pPr>
        <w:pStyle w:val="10"/>
      </w:pPr>
      <w:r>
        <w:drawing>
          <wp:inline distT="0" distB="0" distL="114300" distR="114300">
            <wp:extent cx="5266055" cy="3373120"/>
            <wp:effectExtent l="0" t="0" r="6985" b="10160"/>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1"/>
                    </pic:cNvPicPr>
                  </pic:nvPicPr>
                  <pic:blipFill>
                    <a:blip r:embed="rId25"/>
                    <a:stretch>
                      <a:fillRect/>
                    </a:stretch>
                  </pic:blipFill>
                  <pic:spPr>
                    <a:xfrm>
                      <a:off x="0" y="0"/>
                      <a:ext cx="5266055" cy="3373120"/>
                    </a:xfrm>
                    <a:prstGeom prst="rect">
                      <a:avLst/>
                    </a:prstGeom>
                    <a:noFill/>
                    <a:ln>
                      <a:noFill/>
                    </a:ln>
                  </pic:spPr>
                </pic:pic>
              </a:graphicData>
            </a:graphic>
          </wp:inline>
        </w:drawing>
      </w:r>
    </w:p>
    <w:p>
      <w:pPr>
        <w:pStyle w:val="10"/>
      </w:pPr>
    </w:p>
    <w:p>
      <w:pPr>
        <w:pStyle w:val="10"/>
        <w:numPr>
          <w:ilvl w:val="0"/>
          <w:numId w:val="0"/>
        </w:numPr>
        <w:ind w:leftChars="0"/>
        <w:rPr>
          <w:rFonts w:hint="eastAsia" w:ascii="微软雅黑" w:hAnsi="微软雅黑" w:cs="微软雅黑"/>
          <w:sz w:val="24"/>
          <w:szCs w:val="24"/>
          <w:lang w:val="en-US" w:eastAsia="zh-CN"/>
        </w:rPr>
      </w:pPr>
      <w:r>
        <w:rPr>
          <w:rFonts w:hint="eastAsia" w:ascii="微软雅黑" w:hAnsi="微软雅黑" w:cs="微软雅黑"/>
          <w:sz w:val="24"/>
          <w:szCs w:val="24"/>
          <w:lang w:val="en-US" w:eastAsia="zh-CN"/>
        </w:rPr>
        <w:t>[3]输入用户名“admin”，密码“admin”可以登录进IP修改的界面，如下图所示:</w:t>
      </w:r>
    </w:p>
    <w:p>
      <w:pPr>
        <w:pStyle w:val="10"/>
        <w:numPr>
          <w:ilvl w:val="0"/>
          <w:numId w:val="0"/>
        </w:numPr>
        <w:ind w:leftChars="0"/>
      </w:pPr>
      <w:r>
        <w:drawing>
          <wp:inline distT="0" distB="0" distL="114300" distR="114300">
            <wp:extent cx="4742815" cy="3039110"/>
            <wp:effectExtent l="0" t="0" r="12065" b="8890"/>
            <wp:docPr id="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
                    <pic:cNvPicPr>
                      <a:picLocks noChangeAspect="1"/>
                    </pic:cNvPicPr>
                  </pic:nvPicPr>
                  <pic:blipFill>
                    <a:blip r:embed="rId26"/>
                    <a:stretch>
                      <a:fillRect/>
                    </a:stretch>
                  </pic:blipFill>
                  <pic:spPr>
                    <a:xfrm>
                      <a:off x="0" y="0"/>
                      <a:ext cx="4742815" cy="3039110"/>
                    </a:xfrm>
                    <a:prstGeom prst="rect">
                      <a:avLst/>
                    </a:prstGeom>
                    <a:noFill/>
                    <a:ln>
                      <a:noFill/>
                    </a:ln>
                  </pic:spPr>
                </pic:pic>
              </a:graphicData>
            </a:graphic>
          </wp:inline>
        </w:drawing>
      </w:r>
    </w:p>
    <w:p>
      <w:pPr>
        <w:pStyle w:val="10"/>
        <w:numPr>
          <w:ilvl w:val="0"/>
          <w:numId w:val="0"/>
        </w:numPr>
        <w:ind w:leftChars="0"/>
        <w:rPr>
          <w:rFonts w:hint="eastAsia"/>
          <w:lang w:val="en-US" w:eastAsia="zh-CN"/>
        </w:rPr>
      </w:pPr>
    </w:p>
    <w:p>
      <w:pPr>
        <w:pStyle w:val="10"/>
        <w:numPr>
          <w:ilvl w:val="0"/>
          <w:numId w:val="6"/>
        </w:numPr>
        <w:ind w:leftChars="0"/>
        <w:rPr>
          <w:rFonts w:hint="eastAsia" w:ascii="微软雅黑" w:hAnsi="微软雅黑" w:cs="微软雅黑"/>
          <w:sz w:val="24"/>
          <w:szCs w:val="24"/>
          <w:lang w:val="en-US" w:eastAsia="zh-CN"/>
        </w:rPr>
      </w:pPr>
      <w:r>
        <w:rPr>
          <w:rFonts w:hint="eastAsia" w:ascii="微软雅黑" w:hAnsi="微软雅黑" w:cs="微软雅黑"/>
          <w:sz w:val="24"/>
          <w:szCs w:val="24"/>
          <w:lang w:val="en-US" w:eastAsia="zh-CN"/>
        </w:rPr>
        <w:t>将“IP地址”、“子网掩码”、“网关”设置成静态IP即可，自动获取IP地址可以去掉勾选。</w:t>
      </w:r>
    </w:p>
    <w:p>
      <w:pPr>
        <w:pStyle w:val="10"/>
        <w:numPr>
          <w:ilvl w:val="0"/>
          <w:numId w:val="0"/>
        </w:numPr>
        <w:rPr>
          <w:rFonts w:hint="eastAsia" w:ascii="微软雅黑" w:hAnsi="微软雅黑" w:cs="微软雅黑"/>
          <w:sz w:val="24"/>
          <w:szCs w:val="24"/>
          <w:lang w:val="en-US" w:eastAsia="zh-CN"/>
        </w:rPr>
      </w:pPr>
      <w:r>
        <w:rPr>
          <w:rFonts w:hint="eastAsia" w:ascii="微软雅黑" w:hAnsi="微软雅黑" w:cs="微软雅黑"/>
          <w:sz w:val="24"/>
          <w:szCs w:val="24"/>
          <w:lang w:val="en-US" w:eastAsia="zh-CN"/>
        </w:rPr>
        <w:t xml:space="preserve"> </w:t>
      </w:r>
    </w:p>
    <w:p>
      <w:pPr>
        <w:pStyle w:val="10"/>
        <w:numPr>
          <w:ilvl w:val="0"/>
          <w:numId w:val="0"/>
        </w:numPr>
        <w:rPr>
          <w:rFonts w:hint="eastAsia" w:ascii="微软雅黑" w:hAnsi="微软雅黑" w:cs="微软雅黑"/>
          <w:sz w:val="24"/>
          <w:szCs w:val="24"/>
          <w:lang w:val="en-US" w:eastAsia="zh-CN"/>
        </w:rPr>
      </w:pPr>
    </w:p>
    <w:p>
      <w:pPr>
        <w:pStyle w:val="10"/>
        <w:numPr>
          <w:ilvl w:val="0"/>
          <w:numId w:val="0"/>
        </w:numPr>
        <w:rPr>
          <w:rFonts w:hint="eastAsia" w:ascii="微软雅黑" w:hAnsi="微软雅黑" w:cs="微软雅黑"/>
          <w:sz w:val="24"/>
          <w:szCs w:val="24"/>
          <w:lang w:val="en-US" w:eastAsia="zh-CN"/>
        </w:rPr>
      </w:pPr>
      <w:r>
        <w:rPr>
          <w:rFonts w:hint="eastAsia" w:ascii="微软雅黑" w:hAnsi="微软雅黑" w:cs="微软雅黑"/>
          <w:sz w:val="24"/>
          <w:szCs w:val="24"/>
          <w:lang w:val="en-US" w:eastAsia="zh-CN"/>
        </w:rPr>
        <w:t xml:space="preserve"> 第二种方法：忘记了差分基站的静态IP或者静态IP设置的不对，找不到IP了。</w:t>
      </w:r>
    </w:p>
    <w:p>
      <w:pPr>
        <w:pStyle w:val="10"/>
        <w:numPr>
          <w:ilvl w:val="0"/>
          <w:numId w:val="7"/>
        </w:numPr>
        <w:rPr>
          <w:rFonts w:hint="eastAsia" w:ascii="微软雅黑" w:hAnsi="微软雅黑" w:cs="微软雅黑"/>
          <w:sz w:val="24"/>
          <w:szCs w:val="24"/>
          <w:lang w:val="en-US" w:eastAsia="zh-CN"/>
        </w:rPr>
      </w:pPr>
      <w:r>
        <w:rPr>
          <w:rFonts w:hint="eastAsia" w:ascii="微软雅黑" w:hAnsi="微软雅黑" w:cs="微软雅黑"/>
          <w:sz w:val="24"/>
          <w:szCs w:val="24"/>
          <w:lang w:val="en-US" w:eastAsia="zh-CN"/>
        </w:rPr>
        <w:t>差分基站上有一个设备控制口，如下图所示：</w:t>
      </w:r>
    </w:p>
    <w:p>
      <w:pPr>
        <w:pStyle w:val="10"/>
        <w:numPr>
          <w:ilvl w:val="0"/>
          <w:numId w:val="0"/>
        </w:numPr>
        <w:jc w:val="center"/>
        <w:rPr>
          <w:rFonts w:hint="eastAsia" w:ascii="微软雅黑" w:hAnsi="微软雅黑" w:cs="微软雅黑"/>
          <w:sz w:val="24"/>
          <w:szCs w:val="24"/>
          <w:lang w:val="en-US" w:eastAsia="zh-CN"/>
        </w:rPr>
      </w:pPr>
      <w:r>
        <w:rPr>
          <w:rFonts w:hint="default"/>
          <w:lang w:val="en-US" w:eastAsia="zh-CN"/>
        </w:rPr>
        <w:drawing>
          <wp:inline distT="0" distB="0" distL="114300" distR="114300">
            <wp:extent cx="2429510" cy="3239770"/>
            <wp:effectExtent l="0" t="0" r="8890" b="6350"/>
            <wp:docPr id="37" name="图片 37" descr="lADPJv8gVBpINhDNBQDNA8A_960_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lADPJv8gVBpINhDNBQDNA8A_960_1280"/>
                    <pic:cNvPicPr>
                      <a:picLocks noChangeAspect="1"/>
                    </pic:cNvPicPr>
                  </pic:nvPicPr>
                  <pic:blipFill>
                    <a:blip r:embed="rId27"/>
                    <a:stretch>
                      <a:fillRect/>
                    </a:stretch>
                  </pic:blipFill>
                  <pic:spPr>
                    <a:xfrm>
                      <a:off x="0" y="0"/>
                      <a:ext cx="2429510" cy="3239770"/>
                    </a:xfrm>
                    <a:prstGeom prst="rect">
                      <a:avLst/>
                    </a:prstGeom>
                  </pic:spPr>
                </pic:pic>
              </a:graphicData>
            </a:graphic>
          </wp:inline>
        </w:drawing>
      </w:r>
    </w:p>
    <w:p>
      <w:pPr>
        <w:pStyle w:val="10"/>
        <w:numPr>
          <w:ilvl w:val="0"/>
          <w:numId w:val="7"/>
        </w:numPr>
        <w:ind w:left="0" w:leftChars="0" w:firstLine="0" w:firstLineChars="0"/>
        <w:rPr>
          <w:rFonts w:hint="eastAsia" w:ascii="微软雅黑" w:hAnsi="微软雅黑" w:cs="微软雅黑"/>
          <w:sz w:val="24"/>
          <w:szCs w:val="24"/>
          <w:lang w:val="en-US" w:eastAsia="zh-CN"/>
        </w:rPr>
      </w:pPr>
      <w:r>
        <w:rPr>
          <w:rFonts w:hint="eastAsia" w:ascii="微软雅黑" w:hAnsi="微软雅黑" w:cs="微软雅黑"/>
          <w:sz w:val="24"/>
          <w:szCs w:val="24"/>
          <w:lang w:val="en-US" w:eastAsia="zh-CN"/>
        </w:rPr>
        <w:t>用笔记本电脑、串口线跟基站直连，然后打开串口调试工具sscom5.13.1,如下图所示：</w:t>
      </w:r>
    </w:p>
    <w:p>
      <w:pPr>
        <w:pStyle w:val="10"/>
        <w:numPr>
          <w:ilvl w:val="0"/>
          <w:numId w:val="0"/>
        </w:numPr>
        <w:ind w:leftChars="0"/>
        <w:jc w:val="center"/>
        <w:rPr>
          <w:rFonts w:hint="eastAsia" w:ascii="微软雅黑" w:hAnsi="微软雅黑" w:cs="微软雅黑"/>
          <w:sz w:val="24"/>
          <w:szCs w:val="24"/>
          <w:lang w:val="en-US" w:eastAsia="zh-CN"/>
        </w:rPr>
      </w:pPr>
      <w:r>
        <w:rPr>
          <w:rFonts w:hint="default"/>
          <w:lang w:val="en-US" w:eastAsia="zh-CN"/>
        </w:rPr>
        <w:drawing>
          <wp:inline distT="0" distB="0" distL="114300" distR="114300">
            <wp:extent cx="4003675" cy="3239770"/>
            <wp:effectExtent l="0" t="0" r="4445" b="6350"/>
            <wp:docPr id="36" name="图片 36" descr="1661743180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1661743180235"/>
                    <pic:cNvPicPr>
                      <a:picLocks noChangeAspect="1"/>
                    </pic:cNvPicPr>
                  </pic:nvPicPr>
                  <pic:blipFill>
                    <a:blip r:embed="rId28"/>
                    <a:stretch>
                      <a:fillRect/>
                    </a:stretch>
                  </pic:blipFill>
                  <pic:spPr>
                    <a:xfrm>
                      <a:off x="0" y="0"/>
                      <a:ext cx="4003675" cy="3239770"/>
                    </a:xfrm>
                    <a:prstGeom prst="rect">
                      <a:avLst/>
                    </a:prstGeom>
                  </pic:spPr>
                </pic:pic>
              </a:graphicData>
            </a:graphic>
          </wp:inline>
        </w:drawing>
      </w:r>
    </w:p>
    <w:p>
      <w:pPr>
        <w:pStyle w:val="10"/>
        <w:numPr>
          <w:ilvl w:val="0"/>
          <w:numId w:val="0"/>
        </w:numPr>
        <w:rPr>
          <w:rFonts w:hint="eastAsia" w:ascii="微软雅黑" w:hAnsi="微软雅黑" w:cs="微软雅黑"/>
          <w:sz w:val="24"/>
          <w:szCs w:val="24"/>
          <w:lang w:val="en-US" w:eastAsia="zh-CN"/>
        </w:rPr>
      </w:pPr>
      <w:r>
        <w:rPr>
          <w:rFonts w:hint="eastAsia" w:ascii="微软雅黑" w:hAnsi="微软雅黑" w:cs="微软雅黑"/>
          <w:sz w:val="24"/>
          <w:szCs w:val="24"/>
          <w:lang w:val="en-US" w:eastAsia="zh-CN"/>
        </w:rPr>
        <w:t>[3]如上图所示：输入info后，点击“发送”，则可以看到“LOCALIP”，此IP就是差分基站的静态IP地址。</w:t>
      </w:r>
    </w:p>
    <w:p>
      <w:pPr>
        <w:pStyle w:val="10"/>
        <w:numPr>
          <w:ilvl w:val="0"/>
          <w:numId w:val="0"/>
        </w:numPr>
        <w:rPr>
          <w:rFonts w:hint="default" w:ascii="微软雅黑" w:hAnsi="微软雅黑" w:cs="微软雅黑"/>
          <w:sz w:val="24"/>
          <w:szCs w:val="24"/>
          <w:lang w:val="en-US" w:eastAsia="zh-CN"/>
        </w:rPr>
      </w:pPr>
      <w:r>
        <w:rPr>
          <w:rFonts w:hint="eastAsia" w:ascii="微软雅黑" w:hAnsi="微软雅黑" w:cs="微软雅黑"/>
          <w:sz w:val="24"/>
          <w:szCs w:val="24"/>
          <w:lang w:val="en-US" w:eastAsia="zh-CN"/>
        </w:rPr>
        <w:t>[4]找到差分基站的IP后，正常电脑修改成跟此差分基站同一网段的IP，则可连进去正常配置所需要的静态IP即可。</w:t>
      </w:r>
    </w:p>
    <w:p>
      <w:pPr>
        <w:pStyle w:val="10"/>
        <w:numPr>
          <w:ilvl w:val="0"/>
          <w:numId w:val="0"/>
        </w:numPr>
        <w:rPr>
          <w:rFonts w:hint="default"/>
          <w:sz w:val="24"/>
          <w:szCs w:val="24"/>
          <w:lang w:val="en-US" w:eastAsia="zh-CN"/>
        </w:rPr>
      </w:pPr>
    </w:p>
    <w:p>
      <w:pPr>
        <w:pStyle w:val="5"/>
        <w:outlineLvl w:val="2"/>
        <w:rPr>
          <w:rFonts w:hint="eastAsia" w:ascii="微软雅黑" w:hAnsi="微软雅黑" w:eastAsia="微软雅黑" w:cstheme="majorBidi"/>
          <w:b/>
          <w:bCs w:val="0"/>
          <w:kern w:val="2"/>
          <w:sz w:val="24"/>
          <w:szCs w:val="24"/>
          <w:lang w:val="en-US" w:eastAsia="zh-CN" w:bidi="ar-SA"/>
        </w:rPr>
      </w:pPr>
      <w:bookmarkStart w:id="34" w:name="_Toc3502"/>
      <w:r>
        <w:rPr>
          <w:rFonts w:hint="eastAsia" w:ascii="微软雅黑" w:hAnsi="微软雅黑" w:eastAsia="微软雅黑" w:cstheme="majorBidi"/>
          <w:b/>
          <w:bCs w:val="0"/>
          <w:kern w:val="2"/>
          <w:sz w:val="24"/>
          <w:szCs w:val="24"/>
          <w:lang w:val="en-US" w:eastAsia="zh-CN" w:bidi="ar-SA"/>
        </w:rPr>
        <w:t>差分服务器(工控机)的硬件安装</w:t>
      </w:r>
      <w:bookmarkEnd w:id="34"/>
    </w:p>
    <w:p>
      <w:pPr>
        <w:numPr>
          <w:ilvl w:val="0"/>
          <w:numId w:val="8"/>
        </w:numPr>
        <w:rPr>
          <w:rFonts w:hint="eastAsia" w:ascii="微软雅黑" w:hAnsi="微软雅黑" w:cstheme="majorBidi"/>
          <w:b w:val="0"/>
          <w:bCs/>
          <w:kern w:val="2"/>
          <w:sz w:val="24"/>
          <w:szCs w:val="24"/>
          <w:lang w:val="en-US" w:eastAsia="zh-CN" w:bidi="ar-SA"/>
        </w:rPr>
      </w:pPr>
      <w:r>
        <w:rPr>
          <w:rFonts w:hint="eastAsia" w:ascii="微软雅黑" w:hAnsi="微软雅黑" w:cstheme="majorBidi"/>
          <w:b w:val="0"/>
          <w:bCs/>
          <w:kern w:val="2"/>
          <w:sz w:val="24"/>
          <w:szCs w:val="24"/>
          <w:lang w:val="en-US" w:eastAsia="zh-CN" w:bidi="ar-SA"/>
        </w:rPr>
        <w:t>准备一台window系统的电脑，内存8G，硬盘100G，windows7及其以上64位系统即可，对系统版本不做要求。将此电脑设置静态IP，此电脑的IP要通外网，并且做外网映射，并且7000端口要做映射，如果7000端口被占用，则映射到其他任意端口即可。</w:t>
      </w:r>
    </w:p>
    <w:p>
      <w:pPr>
        <w:pStyle w:val="10"/>
        <w:numPr>
          <w:ilvl w:val="0"/>
          <w:numId w:val="0"/>
        </w:numPr>
        <w:jc w:val="center"/>
      </w:pPr>
      <w:r>
        <w:drawing>
          <wp:inline distT="0" distB="0" distL="114300" distR="114300">
            <wp:extent cx="4269105" cy="3239770"/>
            <wp:effectExtent l="0" t="0" r="13335" b="6350"/>
            <wp:docPr id="4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
                    <pic:cNvPicPr>
                      <a:picLocks noChangeAspect="1"/>
                    </pic:cNvPicPr>
                  </pic:nvPicPr>
                  <pic:blipFill>
                    <a:blip r:embed="rId29"/>
                    <a:stretch>
                      <a:fillRect/>
                    </a:stretch>
                  </pic:blipFill>
                  <pic:spPr>
                    <a:xfrm>
                      <a:off x="0" y="0"/>
                      <a:ext cx="4269105" cy="3239770"/>
                    </a:xfrm>
                    <a:prstGeom prst="rect">
                      <a:avLst/>
                    </a:prstGeom>
                    <a:noFill/>
                    <a:ln>
                      <a:noFill/>
                    </a:ln>
                  </pic:spPr>
                </pic:pic>
              </a:graphicData>
            </a:graphic>
          </wp:inline>
        </w:drawing>
      </w:r>
    </w:p>
    <w:p>
      <w:pPr>
        <w:pStyle w:val="10"/>
        <w:numPr>
          <w:ilvl w:val="0"/>
          <w:numId w:val="0"/>
        </w:numPr>
        <w:jc w:val="center"/>
        <w:rPr>
          <w:rFonts w:hint="default"/>
          <w:lang w:val="en-US" w:eastAsia="zh-CN"/>
        </w:rPr>
      </w:pPr>
    </w:p>
    <w:p>
      <w:pPr>
        <w:pStyle w:val="5"/>
        <w:outlineLvl w:val="2"/>
        <w:rPr>
          <w:rFonts w:hint="eastAsia" w:ascii="微软雅黑" w:hAnsi="微软雅黑" w:eastAsia="微软雅黑" w:cstheme="majorBidi"/>
          <w:b/>
          <w:bCs w:val="0"/>
          <w:kern w:val="2"/>
          <w:sz w:val="24"/>
          <w:szCs w:val="24"/>
          <w:lang w:val="en-US" w:eastAsia="zh-CN" w:bidi="ar-SA"/>
        </w:rPr>
      </w:pPr>
      <w:bookmarkStart w:id="35" w:name="_Toc23345"/>
      <w:r>
        <w:rPr>
          <w:rFonts w:hint="eastAsia" w:cstheme="majorBidi"/>
          <w:b/>
          <w:bCs w:val="0"/>
          <w:kern w:val="2"/>
          <w:sz w:val="24"/>
          <w:szCs w:val="24"/>
          <w:lang w:val="en-US" w:eastAsia="zh-CN" w:bidi="ar-SA"/>
        </w:rPr>
        <w:t>系统安装</w:t>
      </w:r>
      <w:bookmarkEnd w:id="35"/>
    </w:p>
    <w:p>
      <w:pPr>
        <w:numPr>
          <w:ilvl w:val="0"/>
          <w:numId w:val="9"/>
        </w:numPr>
        <w:outlineLvl w:val="3"/>
        <w:rPr>
          <w:rFonts w:hint="eastAsia" w:cstheme="majorBidi"/>
          <w:b/>
          <w:bCs w:val="0"/>
          <w:kern w:val="2"/>
          <w:sz w:val="24"/>
          <w:szCs w:val="24"/>
          <w:lang w:val="en-US" w:eastAsia="zh-CN" w:bidi="ar-SA"/>
        </w:rPr>
      </w:pPr>
      <w:bookmarkStart w:id="36" w:name="_Toc26069"/>
      <w:r>
        <w:rPr>
          <w:rFonts w:hint="eastAsia" w:cstheme="majorBidi"/>
          <w:b/>
          <w:bCs w:val="0"/>
          <w:kern w:val="2"/>
          <w:sz w:val="24"/>
          <w:szCs w:val="24"/>
          <w:lang w:val="en-US" w:eastAsia="zh-CN" w:bidi="ar-SA"/>
        </w:rPr>
        <w:t>安装centos7.7系统。</w:t>
      </w:r>
      <w:bookmarkEnd w:id="36"/>
    </w:p>
    <w:p>
      <w:pPr>
        <w:rPr>
          <w:rFonts w:hint="eastAsia" w:eastAsia="微软雅黑"/>
          <w:lang w:val="en-US" w:eastAsia="zh-CN"/>
        </w:rPr>
      </w:pPr>
      <w:r>
        <w:rPr>
          <w:rFonts w:hint="eastAsia"/>
          <w:sz w:val="24"/>
          <w:szCs w:val="24"/>
          <w:lang w:val="en-US" w:eastAsia="zh-CN"/>
        </w:rPr>
        <w:t>[1]</w:t>
      </w:r>
      <w:r>
        <w:rPr>
          <w:rFonts w:hint="eastAsia"/>
        </w:rPr>
        <w:t>选择第一项(选择第二项会检查安装媒介，浪费时间</w:t>
      </w:r>
      <w:r>
        <w:t>)</w:t>
      </w:r>
      <w:r>
        <w:rPr>
          <w:rFonts w:hint="eastAsia"/>
        </w:rPr>
        <w:t>，i</w:t>
      </w:r>
      <w:r>
        <w:t>nstall centos 7</w:t>
      </w:r>
      <w:r>
        <w:rPr>
          <w:rFonts w:hint="eastAsia"/>
          <w:lang w:eastAsia="zh-CN"/>
        </w:rPr>
        <w:t>。</w:t>
      </w:r>
    </w:p>
    <w:p>
      <w:pPr>
        <w:pStyle w:val="10"/>
        <w:numPr>
          <w:ilvl w:val="0"/>
          <w:numId w:val="0"/>
        </w:numPr>
        <w:jc w:val="center"/>
        <w:rPr>
          <w:rFonts w:hint="eastAsia"/>
          <w:sz w:val="24"/>
          <w:szCs w:val="24"/>
          <w:lang w:val="en-US" w:eastAsia="zh-CN"/>
        </w:rPr>
      </w:pPr>
      <w:r>
        <w:drawing>
          <wp:inline distT="0" distB="0" distL="0" distR="0">
            <wp:extent cx="4308475" cy="3239770"/>
            <wp:effectExtent l="0" t="0" r="4445"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30"/>
                    <a:stretch>
                      <a:fillRect/>
                    </a:stretch>
                  </pic:blipFill>
                  <pic:spPr>
                    <a:xfrm>
                      <a:off x="0" y="0"/>
                      <a:ext cx="4308475" cy="3239770"/>
                    </a:xfrm>
                    <a:prstGeom prst="rect">
                      <a:avLst/>
                    </a:prstGeom>
                  </pic:spPr>
                </pic:pic>
              </a:graphicData>
            </a:graphic>
          </wp:inline>
        </w:drawing>
      </w:r>
    </w:p>
    <w:p>
      <w:pPr>
        <w:rPr>
          <w:rFonts w:hint="eastAsia" w:eastAsiaTheme="minorEastAsia"/>
          <w:lang w:eastAsia="zh-CN"/>
        </w:rPr>
      </w:pPr>
      <w:r>
        <w:rPr>
          <w:rFonts w:hint="eastAsia"/>
          <w:sz w:val="24"/>
          <w:szCs w:val="24"/>
          <w:lang w:val="en-US" w:eastAsia="zh-CN"/>
        </w:rPr>
        <w:t>[2]</w:t>
      </w:r>
      <w:r>
        <w:rPr>
          <w:rFonts w:hint="eastAsia"/>
        </w:rPr>
        <w:t>直接</w:t>
      </w:r>
      <w:r>
        <w:rPr>
          <w:rFonts w:hint="eastAsia"/>
          <w:lang w:val="en-US" w:eastAsia="zh-CN"/>
        </w:rPr>
        <w:t>点击“continue”</w:t>
      </w:r>
      <w:r>
        <w:rPr>
          <w:rFonts w:hint="eastAsia"/>
        </w:rPr>
        <w:t>选择默认</w:t>
      </w:r>
      <w:r>
        <w:rPr>
          <w:rFonts w:hint="eastAsia"/>
          <w:lang w:val="en-US" w:eastAsia="zh-CN"/>
        </w:rPr>
        <w:t>英文</w:t>
      </w:r>
      <w:r>
        <w:rPr>
          <w:rFonts w:hint="eastAsia"/>
        </w:rPr>
        <w:t>语言与键盘布局，执行下一步</w:t>
      </w:r>
      <w:r>
        <w:rPr>
          <w:rFonts w:hint="eastAsia"/>
          <w:lang w:eastAsia="zh-CN"/>
        </w:rPr>
        <w:t>。</w:t>
      </w:r>
    </w:p>
    <w:p>
      <w:pPr>
        <w:pStyle w:val="10"/>
        <w:numPr>
          <w:ilvl w:val="0"/>
          <w:numId w:val="0"/>
        </w:numPr>
        <w:jc w:val="center"/>
        <w:rPr>
          <w:rFonts w:hint="eastAsia"/>
          <w:sz w:val="24"/>
          <w:szCs w:val="24"/>
          <w:lang w:val="en-US" w:eastAsia="zh-CN"/>
        </w:rPr>
      </w:pPr>
      <w:r>
        <w:drawing>
          <wp:inline distT="0" distB="0" distL="0" distR="0">
            <wp:extent cx="4267835" cy="3239770"/>
            <wp:effectExtent l="0" t="0" r="14605" b="635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31"/>
                    <a:stretch>
                      <a:fillRect/>
                    </a:stretch>
                  </pic:blipFill>
                  <pic:spPr>
                    <a:xfrm>
                      <a:off x="0" y="0"/>
                      <a:ext cx="4267835" cy="3239770"/>
                    </a:xfrm>
                    <a:prstGeom prst="rect">
                      <a:avLst/>
                    </a:prstGeom>
                  </pic:spPr>
                </pic:pic>
              </a:graphicData>
            </a:graphic>
          </wp:inline>
        </w:drawing>
      </w:r>
    </w:p>
    <w:p>
      <w:pPr>
        <w:rPr>
          <w:rFonts w:hint="eastAsia" w:eastAsia="微软雅黑"/>
          <w:lang w:val="en-US" w:eastAsia="zh-CN"/>
        </w:rPr>
      </w:pPr>
      <w:r>
        <w:rPr>
          <w:rFonts w:hint="eastAsia"/>
          <w:sz w:val="24"/>
          <w:szCs w:val="24"/>
          <w:lang w:val="en-US" w:eastAsia="zh-CN"/>
        </w:rPr>
        <w:t>[3]</w:t>
      </w:r>
      <w:r>
        <w:rPr>
          <w:rFonts w:hint="eastAsia"/>
        </w:rPr>
        <w:t>时区选择A</w:t>
      </w:r>
      <w:r>
        <w:t>sia Shanghai,</w:t>
      </w:r>
      <w:r>
        <w:rPr>
          <w:rFonts w:hint="eastAsia"/>
          <w:lang w:val="en-US" w:eastAsia="zh-CN"/>
        </w:rPr>
        <w:t>点击</w:t>
      </w:r>
      <w:r>
        <w:rPr>
          <w:rFonts w:hint="default"/>
          <w:lang w:val="en-US" w:eastAsia="zh-CN"/>
        </w:rPr>
        <w:t>”</w:t>
      </w:r>
      <w:r>
        <w:rPr>
          <w:rFonts w:hint="eastAsia"/>
          <w:lang w:val="en-US" w:eastAsia="zh-CN"/>
        </w:rPr>
        <w:t>Done</w:t>
      </w:r>
      <w:r>
        <w:rPr>
          <w:rFonts w:hint="default"/>
          <w:lang w:val="en-US" w:eastAsia="zh-CN"/>
        </w:rPr>
        <w:t>”</w:t>
      </w:r>
      <w:r>
        <w:rPr>
          <w:rFonts w:hint="eastAsia"/>
          <w:lang w:val="en-US" w:eastAsia="zh-CN"/>
        </w:rPr>
        <w:t>，</w:t>
      </w:r>
      <w:r>
        <w:rPr>
          <w:rFonts w:hint="eastAsia"/>
        </w:rPr>
        <w:t>下一步</w:t>
      </w:r>
      <w:r>
        <w:rPr>
          <w:rFonts w:hint="eastAsia"/>
          <w:lang w:eastAsia="zh-CN"/>
        </w:rPr>
        <w:t>。</w:t>
      </w:r>
    </w:p>
    <w:p>
      <w:pPr>
        <w:pStyle w:val="10"/>
        <w:numPr>
          <w:ilvl w:val="0"/>
          <w:numId w:val="0"/>
        </w:numPr>
        <w:jc w:val="center"/>
        <w:rPr>
          <w:rFonts w:hint="eastAsia"/>
          <w:sz w:val="24"/>
          <w:szCs w:val="24"/>
          <w:lang w:val="en-US" w:eastAsia="zh-CN"/>
        </w:rPr>
      </w:pPr>
      <w:r>
        <w:drawing>
          <wp:inline distT="0" distB="0" distL="0" distR="0">
            <wp:extent cx="4239895" cy="3239770"/>
            <wp:effectExtent l="0" t="0" r="12065" b="635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32"/>
                    <a:stretch>
                      <a:fillRect/>
                    </a:stretch>
                  </pic:blipFill>
                  <pic:spPr>
                    <a:xfrm>
                      <a:off x="0" y="0"/>
                      <a:ext cx="4239895" cy="3239770"/>
                    </a:xfrm>
                    <a:prstGeom prst="rect">
                      <a:avLst/>
                    </a:prstGeom>
                  </pic:spPr>
                </pic:pic>
              </a:graphicData>
            </a:graphic>
          </wp:inline>
        </w:drawing>
      </w:r>
    </w:p>
    <w:p>
      <w:r>
        <w:rPr>
          <w:rFonts w:hint="eastAsia"/>
          <w:sz w:val="24"/>
          <w:szCs w:val="24"/>
          <w:lang w:val="en-US" w:eastAsia="zh-CN"/>
        </w:rPr>
        <w:t>[4]</w:t>
      </w:r>
      <w:r>
        <w:rPr>
          <w:rFonts w:hint="eastAsia"/>
        </w:rPr>
        <w:t>选择K</w:t>
      </w:r>
      <w:r>
        <w:t>DUMP</w:t>
      </w:r>
      <w:r>
        <w:rPr>
          <w:rFonts w:hint="eastAsia"/>
        </w:rPr>
        <w:t>，并关闭k</w:t>
      </w:r>
      <w:r>
        <w:t>dump(</w:t>
      </w:r>
      <w:r>
        <w:rPr>
          <w:rFonts w:hint="eastAsia"/>
        </w:rPr>
        <w:t>这个是在内核崩溃时会产生d</w:t>
      </w:r>
      <w:r>
        <w:t>ump</w:t>
      </w:r>
      <w:r>
        <w:rPr>
          <w:rFonts w:hint="eastAsia"/>
        </w:rPr>
        <w:t>文件用来分析问题的，生产环境并不需要</w:t>
      </w:r>
      <w:r>
        <w:t>)</w:t>
      </w:r>
    </w:p>
    <w:p>
      <w:pPr>
        <w:pStyle w:val="10"/>
        <w:numPr>
          <w:ilvl w:val="0"/>
          <w:numId w:val="0"/>
        </w:numPr>
        <w:jc w:val="center"/>
      </w:pPr>
      <w:r>
        <w:drawing>
          <wp:inline distT="0" distB="0" distL="0" distR="0">
            <wp:extent cx="4347210" cy="3239770"/>
            <wp:effectExtent l="0" t="0" r="11430" b="635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33"/>
                    <a:stretch>
                      <a:fillRect/>
                    </a:stretch>
                  </pic:blipFill>
                  <pic:spPr>
                    <a:xfrm>
                      <a:off x="0" y="0"/>
                      <a:ext cx="4347210" cy="3239770"/>
                    </a:xfrm>
                    <a:prstGeom prst="rect">
                      <a:avLst/>
                    </a:prstGeom>
                  </pic:spPr>
                </pic:pic>
              </a:graphicData>
            </a:graphic>
          </wp:inline>
        </w:drawing>
      </w:r>
    </w:p>
    <w:p>
      <w:pPr>
        <w:pStyle w:val="10"/>
        <w:numPr>
          <w:ilvl w:val="0"/>
          <w:numId w:val="0"/>
        </w:numPr>
        <w:jc w:val="center"/>
        <w:rPr>
          <w:rFonts w:hint="eastAsia"/>
          <w:lang w:val="en-US" w:eastAsia="zh-CN"/>
        </w:rPr>
      </w:pPr>
      <w:r>
        <w:drawing>
          <wp:inline distT="0" distB="0" distL="0" distR="0">
            <wp:extent cx="4330700" cy="3239770"/>
            <wp:effectExtent l="0" t="0" r="12700" b="635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34"/>
                    <a:stretch>
                      <a:fillRect/>
                    </a:stretch>
                  </pic:blipFill>
                  <pic:spPr>
                    <a:xfrm>
                      <a:off x="0" y="0"/>
                      <a:ext cx="4330700" cy="3239770"/>
                    </a:xfrm>
                    <a:prstGeom prst="rect">
                      <a:avLst/>
                    </a:prstGeom>
                  </pic:spPr>
                </pic:pic>
              </a:graphicData>
            </a:graphic>
          </wp:inline>
        </w:drawing>
      </w:r>
    </w:p>
    <w:p>
      <w:pPr>
        <w:rPr>
          <w:rFonts w:hint="eastAsia" w:eastAsia="微软雅黑"/>
          <w:lang w:eastAsia="zh-CN"/>
        </w:rPr>
      </w:pPr>
      <w:r>
        <w:rPr>
          <w:rFonts w:hint="eastAsia"/>
          <w:sz w:val="24"/>
          <w:szCs w:val="24"/>
          <w:lang w:val="en-US" w:eastAsia="zh-CN"/>
        </w:rPr>
        <w:t>[5]</w:t>
      </w:r>
      <w:r>
        <w:rPr>
          <w:rFonts w:hint="eastAsia"/>
        </w:rPr>
        <w:t>接下来配置网络，本地服务器使用静态IP便于访问</w:t>
      </w:r>
      <w:r>
        <w:rPr>
          <w:rFonts w:hint="eastAsia"/>
          <w:lang w:eastAsia="zh-CN"/>
        </w:rPr>
        <w:t>。</w:t>
      </w:r>
    </w:p>
    <w:p>
      <w:pPr>
        <w:pStyle w:val="10"/>
        <w:numPr>
          <w:ilvl w:val="0"/>
          <w:numId w:val="0"/>
        </w:numPr>
        <w:jc w:val="center"/>
      </w:pPr>
      <w:r>
        <w:drawing>
          <wp:inline distT="0" distB="0" distL="0" distR="0">
            <wp:extent cx="4300220" cy="3239770"/>
            <wp:effectExtent l="0" t="0" r="12700" b="635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35"/>
                    <a:stretch>
                      <a:fillRect/>
                    </a:stretch>
                  </pic:blipFill>
                  <pic:spPr>
                    <a:xfrm>
                      <a:off x="0" y="0"/>
                      <a:ext cx="4300220" cy="3239770"/>
                    </a:xfrm>
                    <a:prstGeom prst="rect">
                      <a:avLst/>
                    </a:prstGeom>
                  </pic:spPr>
                </pic:pic>
              </a:graphicData>
            </a:graphic>
          </wp:inline>
        </w:drawing>
      </w:r>
    </w:p>
    <w:p>
      <w:pPr>
        <w:pStyle w:val="10"/>
        <w:numPr>
          <w:ilvl w:val="0"/>
          <w:numId w:val="0"/>
        </w:numPr>
        <w:jc w:val="center"/>
      </w:pPr>
      <w:r>
        <mc:AlternateContent>
          <mc:Choice Requires="wps">
            <w:drawing>
              <wp:anchor distT="0" distB="0" distL="114300" distR="114300" simplePos="0" relativeHeight="251665408" behindDoc="0" locked="0" layoutInCell="1" allowOverlap="1">
                <wp:simplePos x="0" y="0"/>
                <wp:positionH relativeFrom="column">
                  <wp:posOffset>1525905</wp:posOffset>
                </wp:positionH>
                <wp:positionV relativeFrom="paragraph">
                  <wp:posOffset>2773045</wp:posOffset>
                </wp:positionV>
                <wp:extent cx="815340" cy="45720"/>
                <wp:effectExtent l="0" t="9525" r="7620" b="36195"/>
                <wp:wrapNone/>
                <wp:docPr id="25" name="直接箭头连接符 25"/>
                <wp:cNvGraphicFramePr/>
                <a:graphic xmlns:a="http://schemas.openxmlformats.org/drawingml/2006/main">
                  <a:graphicData uri="http://schemas.microsoft.com/office/word/2010/wordprocessingShape">
                    <wps:wsp>
                      <wps:cNvCnPr/>
                      <wps:spPr>
                        <a:xfrm flipH="1">
                          <a:off x="0" y="0"/>
                          <a:ext cx="815340" cy="45720"/>
                        </a:xfrm>
                        <a:prstGeom prst="straightConnector1">
                          <a:avLst/>
                        </a:prstGeom>
                        <a:ln>
                          <a:solidFill>
                            <a:srgbClr val="FF0000"/>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id="_x0000_s1026" o:spid="_x0000_s1026" o:spt="32" type="#_x0000_t32" style="position:absolute;left:0pt;flip:x;margin-left:120.15pt;margin-top:218.35pt;height:3.6pt;width:64.2pt;z-index:251665408;mso-width-relative:page;mso-height-relative:page;" filled="f" stroked="t" coordsize="21600,21600" o:gfxdata="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vTYJg9cAAAALAQAADwAAAAAA&#10;AAABACAAAAAiAAAAZHJzL2Rvd25yZXYueG1sUEsBAhQAFAAAAAgAh07iQLGLzpIUAgAA8QMAAA4A&#10;AAAAAAAAAQAgAAAAJgEAAGRycy9lMm9Eb2MueG1sUEsFBgAAAAAGAAYAWQEAAKwFAAAAAA==&#10;">
                <v:fill on="f" focussize="0,0"/>
                <v:stroke weight="1.5pt" color="#FF0000 [3204]" miterlimit="8" joinstyle="miter" endarrow="block"/>
                <v:imagedata o:title=""/>
                <o:lock v:ext="edit" aspectratio="f"/>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4225290</wp:posOffset>
                </wp:positionH>
                <wp:positionV relativeFrom="paragraph">
                  <wp:posOffset>840740</wp:posOffset>
                </wp:positionV>
                <wp:extent cx="815340" cy="45720"/>
                <wp:effectExtent l="0" t="9525" r="7620" b="36195"/>
                <wp:wrapNone/>
                <wp:docPr id="24" name="直接箭头连接符 24"/>
                <wp:cNvGraphicFramePr/>
                <a:graphic xmlns:a="http://schemas.openxmlformats.org/drawingml/2006/main">
                  <a:graphicData uri="http://schemas.microsoft.com/office/word/2010/wordprocessingShape">
                    <wps:wsp>
                      <wps:cNvCnPr/>
                      <wps:spPr>
                        <a:xfrm flipH="1">
                          <a:off x="0" y="0"/>
                          <a:ext cx="815340" cy="45720"/>
                        </a:xfrm>
                        <a:prstGeom prst="straightConnector1">
                          <a:avLst/>
                        </a:prstGeom>
                        <a:ln>
                          <a:solidFill>
                            <a:srgbClr val="FF0000"/>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id="_x0000_s1026" o:spid="_x0000_s1026" o:spt="32" type="#_x0000_t32" style="position:absolute;left:0pt;flip:x;margin-left:332.7pt;margin-top:66.2pt;height:3.6pt;width:64.2pt;z-index:251664384;mso-width-relative:page;mso-height-relative:page;" filled="f" stroked="t" coordsize="21600,21600" o:gfxdata="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UUgx59cAAAALAQAADwAAAAAA&#10;AAABACAAAAAiAAAAZHJzL2Rvd25yZXYueG1sUEsBAhQAFAAAAAgAh07iQEOy7qEUAgAA8QMAAA4A&#10;AAAAAAAAAQAgAAAAJgEAAGRycy9lMm9Eb2MueG1sUEsFBgAAAAAGAAYAWQEAAKwFAAAAAA==&#10;">
                <v:fill on="f" focussize="0,0"/>
                <v:stroke weight="1.5pt" color="#FF0000 [3204]" miterlimit="8" joinstyle="miter" endarrow="block"/>
                <v:imagedata o:title=""/>
                <o:lock v:ext="edit" aspectratio="f"/>
              </v:shape>
            </w:pict>
          </mc:Fallback>
        </mc:AlternateContent>
      </w:r>
      <w:r>
        <w:drawing>
          <wp:inline distT="0" distB="0" distL="0" distR="0">
            <wp:extent cx="3765550" cy="3239770"/>
            <wp:effectExtent l="0" t="0" r="13970" b="635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36"/>
                    <a:stretch>
                      <a:fillRect/>
                    </a:stretch>
                  </pic:blipFill>
                  <pic:spPr>
                    <a:xfrm>
                      <a:off x="0" y="0"/>
                      <a:ext cx="3765550" cy="3239770"/>
                    </a:xfrm>
                    <a:prstGeom prst="rect">
                      <a:avLst/>
                    </a:prstGeom>
                  </pic:spPr>
                </pic:pic>
              </a:graphicData>
            </a:graphic>
          </wp:inline>
        </w:drawing>
      </w:r>
    </w:p>
    <w:p>
      <w:pPr>
        <w:pStyle w:val="10"/>
        <w:numPr>
          <w:ilvl w:val="0"/>
          <w:numId w:val="0"/>
        </w:numPr>
        <w:jc w:val="center"/>
      </w:pPr>
      <w:r>
        <mc:AlternateContent>
          <mc:Choice Requires="wps">
            <w:drawing>
              <wp:anchor distT="0" distB="0" distL="114300" distR="114300" simplePos="0" relativeHeight="251666432" behindDoc="0" locked="0" layoutInCell="1" allowOverlap="1">
                <wp:simplePos x="0" y="0"/>
                <wp:positionH relativeFrom="column">
                  <wp:posOffset>3522980</wp:posOffset>
                </wp:positionH>
                <wp:positionV relativeFrom="paragraph">
                  <wp:posOffset>839470</wp:posOffset>
                </wp:positionV>
                <wp:extent cx="815340" cy="45720"/>
                <wp:effectExtent l="0" t="9525" r="7620" b="36195"/>
                <wp:wrapNone/>
                <wp:docPr id="29" name="直接箭头连接符 29"/>
                <wp:cNvGraphicFramePr/>
                <a:graphic xmlns:a="http://schemas.openxmlformats.org/drawingml/2006/main">
                  <a:graphicData uri="http://schemas.microsoft.com/office/word/2010/wordprocessingShape">
                    <wps:wsp>
                      <wps:cNvCnPr/>
                      <wps:spPr>
                        <a:xfrm flipH="1">
                          <a:off x="0" y="0"/>
                          <a:ext cx="815340" cy="45720"/>
                        </a:xfrm>
                        <a:prstGeom prst="straightConnector1">
                          <a:avLst/>
                        </a:prstGeom>
                        <a:ln>
                          <a:solidFill>
                            <a:srgbClr val="FF0000"/>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id="_x0000_s1026" o:spid="_x0000_s1026" o:spt="32" type="#_x0000_t32" style="position:absolute;left:0pt;flip:x;margin-left:277.4pt;margin-top:66.1pt;height:3.6pt;width:64.2pt;z-index:251666432;mso-width-relative:page;mso-height-relative:page;" filled="f" stroked="t" coordsize="21600,21600" o:gfxdata="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AnYzxLXAAAACwEAAA8AAAAA&#10;AAAAAQAgAAAAIgAAAGRycy9kb3ducmV2LnhtbFBLAQIUABQAAAAIAIdO4kCopT4cFQIAAPEDAAAO&#10;AAAAAAAAAAEAIAAAACYBAABkcnMvZTJvRG9jLnhtbFBLBQYAAAAABgAGAFkBAACtBQAAAAA=&#10;">
                <v:fill on="f" focussize="0,0"/>
                <v:stroke weight="1.5pt" color="#FF0000 [3204]" miterlimit="8" joinstyle="miter" endarrow="block"/>
                <v:imagedata o:title=""/>
                <o:lock v:ext="edit" aspectratio="f"/>
              </v:shape>
            </w:pict>
          </mc:Fallback>
        </mc:AlternateContent>
      </w:r>
      <w:r>
        <w:drawing>
          <wp:inline distT="0" distB="0" distL="0" distR="0">
            <wp:extent cx="3765550" cy="3239770"/>
            <wp:effectExtent l="0" t="0" r="13970" b="635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37"/>
                    <a:stretch>
                      <a:fillRect/>
                    </a:stretch>
                  </pic:blipFill>
                  <pic:spPr>
                    <a:xfrm>
                      <a:off x="0" y="0"/>
                      <a:ext cx="3765550" cy="3239770"/>
                    </a:xfrm>
                    <a:prstGeom prst="rect">
                      <a:avLst/>
                    </a:prstGeom>
                  </pic:spPr>
                </pic:pic>
              </a:graphicData>
            </a:graphic>
          </wp:inline>
        </w:drawing>
      </w:r>
    </w:p>
    <w:p>
      <w:pPr>
        <w:pStyle w:val="10"/>
        <w:numPr>
          <w:ilvl w:val="0"/>
          <w:numId w:val="0"/>
        </w:numPr>
        <w:jc w:val="center"/>
        <w:rPr>
          <w:rFonts w:hint="eastAsia"/>
          <w:lang w:val="en-US" w:eastAsia="zh-CN"/>
        </w:rPr>
      </w:pPr>
      <w:r>
        <mc:AlternateContent>
          <mc:Choice Requires="wps">
            <w:drawing>
              <wp:anchor distT="0" distB="0" distL="114300" distR="114300" simplePos="0" relativeHeight="251663360" behindDoc="0" locked="0" layoutInCell="1" allowOverlap="1">
                <wp:simplePos x="0" y="0"/>
                <wp:positionH relativeFrom="column">
                  <wp:posOffset>1618615</wp:posOffset>
                </wp:positionH>
                <wp:positionV relativeFrom="paragraph">
                  <wp:posOffset>1069340</wp:posOffset>
                </wp:positionV>
                <wp:extent cx="815340" cy="45720"/>
                <wp:effectExtent l="0" t="9525" r="7620" b="36195"/>
                <wp:wrapNone/>
                <wp:docPr id="23" name="直接箭头连接符 23"/>
                <wp:cNvGraphicFramePr/>
                <a:graphic xmlns:a="http://schemas.openxmlformats.org/drawingml/2006/main">
                  <a:graphicData uri="http://schemas.microsoft.com/office/word/2010/wordprocessingShape">
                    <wps:wsp>
                      <wps:cNvCnPr/>
                      <wps:spPr>
                        <a:xfrm flipH="1">
                          <a:off x="0" y="0"/>
                          <a:ext cx="815340" cy="45720"/>
                        </a:xfrm>
                        <a:prstGeom prst="straightConnector1">
                          <a:avLst/>
                        </a:prstGeom>
                        <a:ln>
                          <a:solidFill>
                            <a:srgbClr val="FF0000"/>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id="_x0000_s1026" o:spid="_x0000_s1026" o:spt="32" type="#_x0000_t32" style="position:absolute;left:0pt;flip:x;margin-left:127.45pt;margin-top:84.2pt;height:3.6pt;width:64.2pt;z-index:251663360;mso-width-relative:page;mso-height-relative:page;" filled="f" stroked="t" coordsize="21600,21600" o:gfxdata="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XUcWa2AAAAAsBAAAPAAAA&#10;AAAAAAEAIAAAACIAAABkcnMvZG93bnJldi54bWxQSwECFAAUAAAACACHTuJAnR8OOBUCAADxAwAA&#10;DgAAAAAAAAABACAAAAAnAQAAZHJzL2Uyb0RvYy54bWxQSwUGAAAAAAYABgBZAQAArgUAAAAA&#10;">
                <v:fill on="f" focussize="0,0"/>
                <v:stroke weight="1.5pt" color="#FF0000 [3204]" miterlimit="8" joinstyle="miter" endarrow="block"/>
                <v:imagedata o:title=""/>
                <o:lock v:ext="edit" aspectratio="f"/>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4274185</wp:posOffset>
                </wp:positionH>
                <wp:positionV relativeFrom="paragraph">
                  <wp:posOffset>1390650</wp:posOffset>
                </wp:positionV>
                <wp:extent cx="815340" cy="45720"/>
                <wp:effectExtent l="0" t="9525" r="7620" b="36195"/>
                <wp:wrapNone/>
                <wp:docPr id="22" name="直接箭头连接符 22"/>
                <wp:cNvGraphicFramePr/>
                <a:graphic xmlns:a="http://schemas.openxmlformats.org/drawingml/2006/main">
                  <a:graphicData uri="http://schemas.microsoft.com/office/word/2010/wordprocessingShape">
                    <wps:wsp>
                      <wps:cNvCnPr/>
                      <wps:spPr>
                        <a:xfrm flipH="1">
                          <a:off x="0" y="0"/>
                          <a:ext cx="815340" cy="45720"/>
                        </a:xfrm>
                        <a:prstGeom prst="straightConnector1">
                          <a:avLst/>
                        </a:prstGeom>
                        <a:ln>
                          <a:solidFill>
                            <a:srgbClr val="FF0000"/>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id="_x0000_s1026" o:spid="_x0000_s1026" o:spt="32" type="#_x0000_t32" style="position:absolute;left:0pt;flip:x;margin-left:336.55pt;margin-top:109.5pt;height:3.6pt;width:64.2pt;z-index:251662336;mso-width-relative:page;mso-height-relative:page;" filled="f" stroked="t" coordsize="21600,21600" o:gfxdata="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kAEqtcAAAALAQAADwAAAAAA&#10;AAABACAAAAAiAAAAZHJzL2Rvd25yZXYueG1sUEsBAhQAFAAAAAgAh07iQG8mLgsUAgAA8QMAAA4A&#10;AAAAAAAAAQAgAAAAJgEAAGRycy9lMm9Eb2MueG1sUEsFBgAAAAAGAAYAWQEAAKwFAAAAAA==&#10;">
                <v:fill on="f" focussize="0,0"/>
                <v:stroke weight="1.5pt" color="#FF0000 [3204]" miterlimit="8" joinstyle="miter" endarrow="block"/>
                <v:imagedata o:title=""/>
                <o:lock v:ext="edit" aspectratio="f"/>
              </v:shape>
            </w:pict>
          </mc:Fallback>
        </mc:AlternateContent>
      </w:r>
      <w:r>
        <w:drawing>
          <wp:inline distT="0" distB="0" distL="0" distR="0">
            <wp:extent cx="3766185" cy="3239770"/>
            <wp:effectExtent l="0" t="0" r="13335" b="635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38"/>
                    <a:stretch>
                      <a:fillRect/>
                    </a:stretch>
                  </pic:blipFill>
                  <pic:spPr>
                    <a:xfrm>
                      <a:off x="0" y="0"/>
                      <a:ext cx="3766185" cy="3239770"/>
                    </a:xfrm>
                    <a:prstGeom prst="rect">
                      <a:avLst/>
                    </a:prstGeom>
                  </pic:spPr>
                </pic:pic>
              </a:graphicData>
            </a:graphic>
          </wp:inline>
        </w:drawing>
      </w:r>
    </w:p>
    <w:p>
      <w:pPr>
        <w:rPr>
          <w:rFonts w:hint="eastAsia"/>
          <w:sz w:val="24"/>
          <w:szCs w:val="24"/>
          <w:lang w:val="en-US" w:eastAsia="zh-CN"/>
        </w:rPr>
      </w:pPr>
      <w:r>
        <w:rPr>
          <w:rFonts w:hint="eastAsia"/>
          <w:sz w:val="24"/>
          <w:szCs w:val="24"/>
          <w:lang w:val="en-US" w:eastAsia="zh-CN"/>
        </w:rPr>
        <w:t>[6]</w:t>
      </w:r>
      <w:r>
        <w:rPr>
          <w:rFonts w:hint="eastAsia"/>
          <w:color w:val="auto"/>
          <w:lang w:val="en-US" w:eastAsia="zh-CN"/>
        </w:rPr>
        <w:t>选择第一项“Automatically”，表示自动分区。</w:t>
      </w:r>
    </w:p>
    <w:p>
      <w:pPr>
        <w:pStyle w:val="10"/>
        <w:numPr>
          <w:ilvl w:val="0"/>
          <w:numId w:val="0"/>
        </w:numPr>
        <w:jc w:val="center"/>
        <w:rPr>
          <w:rFonts w:hint="eastAsia"/>
          <w:sz w:val="24"/>
          <w:szCs w:val="24"/>
          <w:lang w:val="en-US" w:eastAsia="zh-CN"/>
        </w:rPr>
      </w:pPr>
      <w:r>
        <mc:AlternateContent>
          <mc:Choice Requires="wps">
            <w:drawing>
              <wp:anchor distT="0" distB="0" distL="114300" distR="114300" simplePos="0" relativeHeight="251667456" behindDoc="0" locked="0" layoutInCell="1" allowOverlap="1">
                <wp:simplePos x="0" y="0"/>
                <wp:positionH relativeFrom="column">
                  <wp:posOffset>1264920</wp:posOffset>
                </wp:positionH>
                <wp:positionV relativeFrom="paragraph">
                  <wp:posOffset>2061845</wp:posOffset>
                </wp:positionV>
                <wp:extent cx="1246505" cy="603885"/>
                <wp:effectExtent l="0" t="8255" r="18415" b="12700"/>
                <wp:wrapNone/>
                <wp:docPr id="35" name="直接箭头连接符 35"/>
                <wp:cNvGraphicFramePr/>
                <a:graphic xmlns:a="http://schemas.openxmlformats.org/drawingml/2006/main">
                  <a:graphicData uri="http://schemas.microsoft.com/office/word/2010/wordprocessingShape">
                    <wps:wsp>
                      <wps:cNvCnPr/>
                      <wps:spPr>
                        <a:xfrm flipH="1">
                          <a:off x="0" y="0"/>
                          <a:ext cx="1246505" cy="603885"/>
                        </a:xfrm>
                        <a:prstGeom prst="straightConnector1">
                          <a:avLst/>
                        </a:prstGeom>
                        <a:ln>
                          <a:solidFill>
                            <a:srgbClr val="FF0000"/>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id="_x0000_s1026" o:spid="_x0000_s1026" o:spt="32" type="#_x0000_t32" style="position:absolute;left:0pt;flip:x;margin-left:99.6pt;margin-top:162.35pt;height:47.55pt;width:98.15pt;z-index:251667456;mso-width-relative:page;mso-height-relative:page;" filled="f" stroked="t" coordsize="21600,21600" o:gfxdata="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9CgIstgAAAALAQAADwAA&#10;AAAAAAABACAAAAAiAAAAZHJzL2Rvd25yZXYueG1sUEsBAhQAFAAAAAgAh07iQPYLKUUWAgAA8wMA&#10;AA4AAAAAAAAAAQAgAAAAJwEAAGRycy9lMm9Eb2MueG1sUEsFBgAAAAAGAAYAWQEAAK8FAAAAAA==&#10;">
                <v:fill on="f" focussize="0,0"/>
                <v:stroke weight="1.5pt" color="#FF0000 [3204]" miterlimit="8" joinstyle="miter" endarrow="block"/>
                <v:imagedata o:title=""/>
                <o:lock v:ext="edit" aspectratio="f"/>
              </v:shape>
            </w:pict>
          </mc:Fallback>
        </mc:AlternateContent>
      </w:r>
      <w:r>
        <w:drawing>
          <wp:inline distT="0" distB="0" distL="0" distR="0">
            <wp:extent cx="3765550" cy="3239770"/>
            <wp:effectExtent l="0" t="0" r="13970" b="635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39"/>
                    <a:stretch>
                      <a:fillRect/>
                    </a:stretch>
                  </pic:blipFill>
                  <pic:spPr>
                    <a:xfrm>
                      <a:off x="0" y="0"/>
                      <a:ext cx="3765550" cy="3239770"/>
                    </a:xfrm>
                    <a:prstGeom prst="rect">
                      <a:avLst/>
                    </a:prstGeom>
                  </pic:spPr>
                </pic:pic>
              </a:graphicData>
            </a:graphic>
          </wp:inline>
        </w:drawing>
      </w:r>
    </w:p>
    <w:p>
      <w:pPr>
        <w:pStyle w:val="10"/>
        <w:numPr>
          <w:ilvl w:val="0"/>
          <w:numId w:val="10"/>
        </w:numPr>
        <w:rPr>
          <w:rFonts w:hint="eastAsia"/>
          <w:sz w:val="24"/>
          <w:szCs w:val="24"/>
          <w:lang w:val="en-US" w:eastAsia="zh-CN"/>
        </w:rPr>
      </w:pPr>
      <w:r>
        <w:rPr>
          <w:rFonts w:hint="eastAsia"/>
          <w:sz w:val="24"/>
          <w:szCs w:val="24"/>
          <w:lang w:val="en-US" w:eastAsia="zh-CN"/>
        </w:rPr>
        <w:t>最后点击“begin”开始安装，然后点击输入“ROOT PASSWORD”</w:t>
      </w:r>
    </w:p>
    <w:p>
      <w:pPr>
        <w:pStyle w:val="10"/>
        <w:numPr>
          <w:ilvl w:val="0"/>
          <w:numId w:val="0"/>
        </w:numPr>
        <w:jc w:val="center"/>
        <w:rPr>
          <w:rFonts w:hint="eastAsia"/>
          <w:sz w:val="24"/>
          <w:szCs w:val="24"/>
          <w:lang w:val="en-US" w:eastAsia="zh-CN"/>
        </w:rPr>
      </w:pPr>
      <w:r>
        <mc:AlternateContent>
          <mc:Choice Requires="wps">
            <w:drawing>
              <wp:anchor distT="0" distB="0" distL="114300" distR="114300" simplePos="0" relativeHeight="251668480" behindDoc="0" locked="0" layoutInCell="1" allowOverlap="1">
                <wp:simplePos x="0" y="0"/>
                <wp:positionH relativeFrom="column">
                  <wp:posOffset>2048510</wp:posOffset>
                </wp:positionH>
                <wp:positionV relativeFrom="paragraph">
                  <wp:posOffset>517525</wp:posOffset>
                </wp:positionV>
                <wp:extent cx="776605" cy="476250"/>
                <wp:effectExtent l="0" t="8255" r="15875" b="3175"/>
                <wp:wrapNone/>
                <wp:docPr id="39" name="直接箭头连接符 39"/>
                <wp:cNvGraphicFramePr/>
                <a:graphic xmlns:a="http://schemas.openxmlformats.org/drawingml/2006/main">
                  <a:graphicData uri="http://schemas.microsoft.com/office/word/2010/wordprocessingShape">
                    <wps:wsp>
                      <wps:cNvCnPr/>
                      <wps:spPr>
                        <a:xfrm flipH="1">
                          <a:off x="0" y="0"/>
                          <a:ext cx="776605" cy="476250"/>
                        </a:xfrm>
                        <a:prstGeom prst="straightConnector1">
                          <a:avLst/>
                        </a:prstGeom>
                        <a:ln>
                          <a:solidFill>
                            <a:srgbClr val="FF0000"/>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id="_x0000_s1026" o:spid="_x0000_s1026" o:spt="32" type="#_x0000_t32" style="position:absolute;left:0pt;flip:x;margin-left:161.3pt;margin-top:40.75pt;height:37.5pt;width:61.15pt;z-index:251668480;mso-width-relative:page;mso-height-relative:page;" filled="f" stroked="t" coordsize="21600,21600" o:gfxdata="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WkmNP1wAAAAoBAAAPAAAA&#10;AAAAAAEAIAAAACIAAABkcnMvZG93bnJldi54bWxQSwECFAAUAAAACACHTuJAU8HKOxYCAADyAwAA&#10;DgAAAAAAAAABACAAAAAmAQAAZHJzL2Uyb0RvYy54bWxQSwUGAAAAAAYABgBZAQAArgUAAAAA&#10;">
                <v:fill on="f" focussize="0,0"/>
                <v:stroke weight="1.5pt" color="#FF0000 [3204]" miterlimit="8" joinstyle="miter" endarrow="block"/>
                <v:imagedata o:title=""/>
                <o:lock v:ext="edit" aspectratio="f"/>
              </v:shape>
            </w:pict>
          </mc:Fallback>
        </mc:AlternateContent>
      </w:r>
      <w:r>
        <w:drawing>
          <wp:inline distT="0" distB="0" distL="0" distR="0">
            <wp:extent cx="3765550" cy="3239770"/>
            <wp:effectExtent l="0" t="0" r="13970" b="635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40"/>
                    <a:stretch>
                      <a:fillRect/>
                    </a:stretch>
                  </pic:blipFill>
                  <pic:spPr>
                    <a:xfrm>
                      <a:off x="0" y="0"/>
                      <a:ext cx="3765550" cy="3239770"/>
                    </a:xfrm>
                    <a:prstGeom prst="rect">
                      <a:avLst/>
                    </a:prstGeom>
                  </pic:spPr>
                </pic:pic>
              </a:graphicData>
            </a:graphic>
          </wp:inline>
        </w:drawing>
      </w:r>
    </w:p>
    <w:p>
      <w:pPr>
        <w:numPr>
          <w:ilvl w:val="0"/>
          <w:numId w:val="10"/>
        </w:numPr>
        <w:ind w:left="0" w:leftChars="0" w:firstLine="0" w:firstLineChars="0"/>
        <w:rPr>
          <w:rFonts w:hint="eastAsia"/>
        </w:rPr>
      </w:pPr>
      <w:r>
        <w:rPr>
          <w:rFonts w:hint="eastAsia"/>
        </w:rPr>
        <w:t>设置r</w:t>
      </w:r>
      <w:r>
        <w:t>oot</w:t>
      </w:r>
      <w:r>
        <w:rPr>
          <w:rFonts w:hint="eastAsia"/>
        </w:rPr>
        <w:t>密码，不可过于简单，提示密码太简单时按两次</w:t>
      </w:r>
      <w:r>
        <w:rPr>
          <w:rFonts w:hint="eastAsia"/>
          <w:lang w:eastAsia="zh-CN"/>
        </w:rPr>
        <w:t>“</w:t>
      </w:r>
      <w:r>
        <w:rPr>
          <w:rFonts w:hint="eastAsia"/>
          <w:lang w:val="en-US" w:eastAsia="zh-CN"/>
        </w:rPr>
        <w:t>Done</w:t>
      </w:r>
      <w:r>
        <w:rPr>
          <w:rFonts w:hint="eastAsia"/>
          <w:lang w:eastAsia="zh-CN"/>
        </w:rPr>
        <w:t>”</w:t>
      </w:r>
      <w:r>
        <w:rPr>
          <w:rFonts w:hint="eastAsia"/>
          <w:lang w:val="en-US" w:eastAsia="zh-CN"/>
        </w:rPr>
        <w:t>即可</w:t>
      </w:r>
      <w:r>
        <w:rPr>
          <w:rFonts w:hint="eastAsia"/>
        </w:rPr>
        <w:t>强制设定密码。</w:t>
      </w:r>
      <w:r>
        <w:rPr>
          <w:rFonts w:hint="eastAsia"/>
          <w:lang w:val="en-US" w:eastAsia="zh-CN"/>
        </w:rPr>
        <w:t>建议密码设置复杂一点，比如大小写字母加特殊字符加数字。</w:t>
      </w:r>
    </w:p>
    <w:p>
      <w:pPr>
        <w:pStyle w:val="10"/>
        <w:numPr>
          <w:ilvl w:val="0"/>
          <w:numId w:val="0"/>
        </w:numPr>
        <w:ind w:leftChars="0"/>
        <w:jc w:val="center"/>
        <w:rPr>
          <w:rFonts w:hint="default"/>
          <w:lang w:val="en-US" w:eastAsia="zh-CN"/>
        </w:rPr>
      </w:pPr>
      <w:r>
        <mc:AlternateContent>
          <mc:Choice Requires="wps">
            <w:drawing>
              <wp:anchor distT="0" distB="0" distL="114300" distR="114300" simplePos="0" relativeHeight="251669504" behindDoc="0" locked="0" layoutInCell="1" allowOverlap="1">
                <wp:simplePos x="0" y="0"/>
                <wp:positionH relativeFrom="column">
                  <wp:posOffset>3447415</wp:posOffset>
                </wp:positionH>
                <wp:positionV relativeFrom="paragraph">
                  <wp:posOffset>5888990</wp:posOffset>
                </wp:positionV>
                <wp:extent cx="776605" cy="476250"/>
                <wp:effectExtent l="0" t="8255" r="15875" b="3175"/>
                <wp:wrapNone/>
                <wp:docPr id="42" name="直接箭头连接符 42"/>
                <wp:cNvGraphicFramePr/>
                <a:graphic xmlns:a="http://schemas.openxmlformats.org/drawingml/2006/main">
                  <a:graphicData uri="http://schemas.microsoft.com/office/word/2010/wordprocessingShape">
                    <wps:wsp>
                      <wps:cNvCnPr/>
                      <wps:spPr>
                        <a:xfrm flipH="1">
                          <a:off x="0" y="0"/>
                          <a:ext cx="776605" cy="476250"/>
                        </a:xfrm>
                        <a:prstGeom prst="straightConnector1">
                          <a:avLst/>
                        </a:prstGeom>
                        <a:ln>
                          <a:solidFill>
                            <a:srgbClr val="FF0000"/>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id="_x0000_s1026" o:spid="_x0000_s1026" o:spt="32" type="#_x0000_t32" style="position:absolute;left:0pt;flip:x;margin-left:271.45pt;margin-top:463.7pt;height:37.5pt;width:61.15pt;z-index:251669504;mso-width-relative:page;mso-height-relative:page;" filled="f" stroked="t" coordsize="21600,21600" o:gfxdata="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SC8SitgAAAAMAQAADwAA&#10;AAAAAAABACAAAAAiAAAAZHJzL2Rvd25yZXYueG1sUEsBAhQAFAAAAAgAh07iQOcoAYkWAgAA8gMA&#10;AA4AAAAAAAAAAQAgAAAAJwEAAGRycy9lMm9Eb2MueG1sUEsFBgAAAAAGAAYAWQEAAK8FAAAAAA==&#10;">
                <v:fill on="f" focussize="0,0"/>
                <v:stroke weight="1.5pt" color="#FF0000 [3204]" miterlimit="8" joinstyle="miter" endarrow="block"/>
                <v:imagedata o:title=""/>
                <o:lock v:ext="edit" aspectratio="f"/>
              </v:shape>
            </w:pict>
          </mc:Fallback>
        </mc:AlternateContent>
      </w:r>
      <w:r>
        <w:drawing>
          <wp:inline distT="0" distB="0" distL="0" distR="0">
            <wp:extent cx="3765550" cy="3239770"/>
            <wp:effectExtent l="0" t="0" r="13970" b="635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41"/>
                    <a:stretch>
                      <a:fillRect/>
                    </a:stretch>
                  </pic:blipFill>
                  <pic:spPr>
                    <a:xfrm>
                      <a:off x="0" y="0"/>
                      <a:ext cx="3765550" cy="3239770"/>
                    </a:xfrm>
                    <a:prstGeom prst="rect">
                      <a:avLst/>
                    </a:prstGeom>
                  </pic:spPr>
                </pic:pic>
              </a:graphicData>
            </a:graphic>
          </wp:inline>
        </w:drawing>
      </w:r>
    </w:p>
    <w:p>
      <w:pPr>
        <w:numPr>
          <w:ilvl w:val="0"/>
          <w:numId w:val="10"/>
        </w:numPr>
        <w:ind w:left="0" w:leftChars="0" w:firstLine="0" w:firstLineChars="0"/>
        <w:rPr>
          <w:rFonts w:hint="eastAsia"/>
        </w:rPr>
      </w:pPr>
      <w:r>
        <w:rPr>
          <w:rFonts w:hint="eastAsia"/>
        </w:rPr>
        <w:t>安装完成</w:t>
      </w:r>
      <w:r>
        <w:rPr>
          <w:rFonts w:hint="eastAsia"/>
          <w:lang w:val="en-US" w:eastAsia="zh-CN"/>
        </w:rPr>
        <w:t>点击“reboot”</w:t>
      </w:r>
      <w:r>
        <w:rPr>
          <w:rFonts w:hint="eastAsia"/>
        </w:rPr>
        <w:t>，系统自动重启。</w:t>
      </w:r>
    </w:p>
    <w:p>
      <w:pPr>
        <w:pStyle w:val="10"/>
        <w:numPr>
          <w:ilvl w:val="0"/>
          <w:numId w:val="0"/>
        </w:numPr>
        <w:ind w:leftChars="0"/>
        <w:jc w:val="center"/>
      </w:pPr>
      <w:r>
        <mc:AlternateContent>
          <mc:Choice Requires="wps">
            <w:drawing>
              <wp:anchor distT="0" distB="0" distL="114300" distR="114300" simplePos="0" relativeHeight="251670528" behindDoc="0" locked="0" layoutInCell="1" allowOverlap="1">
                <wp:simplePos x="0" y="0"/>
                <wp:positionH relativeFrom="column">
                  <wp:posOffset>4384040</wp:posOffset>
                </wp:positionH>
                <wp:positionV relativeFrom="paragraph">
                  <wp:posOffset>1965325</wp:posOffset>
                </wp:positionV>
                <wp:extent cx="776605" cy="476250"/>
                <wp:effectExtent l="0" t="8255" r="15875" b="3175"/>
                <wp:wrapNone/>
                <wp:docPr id="43" name="直接箭头连接符 43"/>
                <wp:cNvGraphicFramePr/>
                <a:graphic xmlns:a="http://schemas.openxmlformats.org/drawingml/2006/main">
                  <a:graphicData uri="http://schemas.microsoft.com/office/word/2010/wordprocessingShape">
                    <wps:wsp>
                      <wps:cNvCnPr/>
                      <wps:spPr>
                        <a:xfrm flipH="1">
                          <a:off x="0" y="0"/>
                          <a:ext cx="776605" cy="476250"/>
                        </a:xfrm>
                        <a:prstGeom prst="straightConnector1">
                          <a:avLst/>
                        </a:prstGeom>
                        <a:ln>
                          <a:solidFill>
                            <a:srgbClr val="FF0000"/>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id="_x0000_s1026" o:spid="_x0000_s1026" o:spt="32" type="#_x0000_t32" style="position:absolute;left:0pt;flip:x;margin-left:345.2pt;margin-top:154.75pt;height:37.5pt;width:61.15pt;z-index:251670528;mso-width-relative:page;mso-height-relative:page;" filled="f" stroked="t" coordsize="21600,21600" o:gfxdata="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vp/IMtgAAAALAQAADwAA&#10;AAAAAAABACAAAAAiAAAAZHJzL2Rvd25yZXYueG1sUEsBAhQAFAAAAAgAh07iQO6bgdoWAgAA8gMA&#10;AA4AAAAAAAAAAQAgAAAAJwEAAGRycy9lMm9Eb2MueG1sUEsFBgAAAAAGAAYAWQEAAK8FAAAAAA==&#10;">
                <v:fill on="f" focussize="0,0"/>
                <v:stroke weight="1.5pt" color="#FF0000 [3204]" miterlimit="8" joinstyle="miter" endarrow="block"/>
                <v:imagedata o:title=""/>
                <o:lock v:ext="edit" aspectratio="f"/>
              </v:shape>
            </w:pict>
          </mc:Fallback>
        </mc:AlternateContent>
      </w:r>
      <w:r>
        <w:drawing>
          <wp:inline distT="0" distB="0" distL="0" distR="0">
            <wp:extent cx="3765550" cy="3239770"/>
            <wp:effectExtent l="0" t="0" r="13970" b="635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42"/>
                    <a:stretch>
                      <a:fillRect/>
                    </a:stretch>
                  </pic:blipFill>
                  <pic:spPr>
                    <a:xfrm>
                      <a:off x="0" y="0"/>
                      <a:ext cx="3765550" cy="3239770"/>
                    </a:xfrm>
                    <a:prstGeom prst="rect">
                      <a:avLst/>
                    </a:prstGeom>
                  </pic:spPr>
                </pic:pic>
              </a:graphicData>
            </a:graphic>
          </wp:inline>
        </w:drawing>
      </w:r>
    </w:p>
    <w:p>
      <w:pPr>
        <w:pStyle w:val="10"/>
        <w:numPr>
          <w:ilvl w:val="0"/>
          <w:numId w:val="0"/>
        </w:numPr>
        <w:ind w:leftChars="0"/>
        <w:jc w:val="center"/>
      </w:pPr>
    </w:p>
    <w:p>
      <w:pPr>
        <w:pStyle w:val="10"/>
        <w:numPr>
          <w:ilvl w:val="0"/>
          <w:numId w:val="0"/>
        </w:numPr>
        <w:ind w:leftChars="0"/>
        <w:jc w:val="center"/>
      </w:pPr>
    </w:p>
    <w:p>
      <w:pPr>
        <w:pStyle w:val="10"/>
        <w:numPr>
          <w:ilvl w:val="0"/>
          <w:numId w:val="0"/>
        </w:numPr>
        <w:ind w:leftChars="0"/>
        <w:jc w:val="left"/>
        <w:outlineLvl w:val="3"/>
        <w:rPr>
          <w:rFonts w:hint="eastAsia" w:ascii="微软雅黑" w:hAnsi="微软雅黑" w:eastAsia="微软雅黑" w:cs="微软雅黑"/>
          <w:b/>
          <w:bCs/>
          <w:sz w:val="24"/>
          <w:szCs w:val="24"/>
          <w:lang w:val="en-US" w:eastAsia="zh-CN"/>
        </w:rPr>
      </w:pPr>
      <w:bookmarkStart w:id="37" w:name="_Toc596"/>
      <w:r>
        <w:rPr>
          <w:rFonts w:hint="eastAsia" w:ascii="微软雅黑" w:hAnsi="微软雅黑" w:cs="微软雅黑"/>
          <w:b/>
          <w:bCs/>
          <w:sz w:val="24"/>
          <w:szCs w:val="24"/>
          <w:lang w:val="en-US" w:eastAsia="zh-CN"/>
        </w:rPr>
        <w:t>(2)</w:t>
      </w:r>
      <w:r>
        <w:rPr>
          <w:rFonts w:hint="eastAsia" w:ascii="微软雅黑" w:hAnsi="微软雅黑" w:eastAsia="微软雅黑" w:cs="微软雅黑"/>
          <w:b/>
          <w:bCs/>
          <w:sz w:val="24"/>
          <w:szCs w:val="24"/>
          <w:lang w:val="en-US" w:eastAsia="zh-CN"/>
        </w:rPr>
        <w:t>安装真趣一体化管理平台</w:t>
      </w:r>
      <w:bookmarkEnd w:id="37"/>
    </w:p>
    <w:p>
      <w:pPr>
        <w:pStyle w:val="10"/>
        <w:widowControl w:val="0"/>
        <w:numPr>
          <w:ilvl w:val="0"/>
          <w:numId w:val="11"/>
        </w:numPr>
        <w:adjustRightInd w:val="0"/>
        <w:snapToGrid w:val="0"/>
        <w:spacing w:line="288" w:lineRule="auto"/>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准备真趣一体化管理平台安装包、准备数据库包。如下图所示：</w:t>
      </w:r>
    </w:p>
    <w:p>
      <w:pPr>
        <w:pStyle w:val="10"/>
        <w:widowControl w:val="0"/>
        <w:numPr>
          <w:ilvl w:val="0"/>
          <w:numId w:val="0"/>
        </w:numPr>
        <w:adjustRightInd w:val="0"/>
        <w:snapToGrid w:val="0"/>
        <w:spacing w:line="288" w:lineRule="auto"/>
        <w:jc w:val="left"/>
        <w:rPr>
          <w:rFonts w:hint="eastAsia" w:ascii="微软雅黑" w:hAnsi="微软雅黑" w:cs="微软雅黑"/>
          <w:b w:val="0"/>
          <w:bCs w:val="0"/>
          <w:sz w:val="24"/>
          <w:szCs w:val="24"/>
          <w:lang w:val="en-US" w:eastAsia="zh-CN"/>
        </w:rPr>
      </w:pPr>
      <w:r>
        <w:drawing>
          <wp:inline distT="0" distB="0" distL="114300" distR="114300">
            <wp:extent cx="5278120" cy="2647950"/>
            <wp:effectExtent l="0" t="0" r="10160" b="3810"/>
            <wp:docPr id="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
                    <pic:cNvPicPr>
                      <a:picLocks noChangeAspect="1"/>
                    </pic:cNvPicPr>
                  </pic:nvPicPr>
                  <pic:blipFill>
                    <a:blip r:embed="rId43"/>
                    <a:stretch>
                      <a:fillRect/>
                    </a:stretch>
                  </pic:blipFill>
                  <pic:spPr>
                    <a:xfrm>
                      <a:off x="0" y="0"/>
                      <a:ext cx="5278120" cy="2647950"/>
                    </a:xfrm>
                    <a:prstGeom prst="rect">
                      <a:avLst/>
                    </a:prstGeom>
                    <a:noFill/>
                    <a:ln>
                      <a:noFill/>
                    </a:ln>
                  </pic:spPr>
                </pic:pic>
              </a:graphicData>
            </a:graphic>
          </wp:inline>
        </w:drawing>
      </w:r>
    </w:p>
    <w:p>
      <w:pPr>
        <w:pStyle w:val="10"/>
        <w:widowControl w:val="0"/>
        <w:numPr>
          <w:ilvl w:val="0"/>
          <w:numId w:val="11"/>
        </w:numPr>
        <w:adjustRightInd w:val="0"/>
        <w:snapToGrid w:val="0"/>
        <w:spacing w:line="288" w:lineRule="auto"/>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用户创建以及权限设置：</w:t>
      </w:r>
    </w:p>
    <w:p>
      <w:pPr>
        <w:pStyle w:val="10"/>
        <w:widowControl w:val="0"/>
        <w:numPr>
          <w:ilvl w:val="0"/>
          <w:numId w:val="0"/>
        </w:numPr>
        <w:adjustRightInd w:val="0"/>
        <w:snapToGrid w:val="0"/>
        <w:spacing w:line="288" w:lineRule="auto"/>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使用 root 账户登录系统，将安装包根目录中 root 目录以及其下的所有文件与文件夹上传到系统/root 目录下，并执行以下命令：</w:t>
      </w:r>
    </w:p>
    <w:p>
      <w:pPr>
        <w:pStyle w:val="10"/>
        <w:widowControl w:val="0"/>
        <w:numPr>
          <w:ilvl w:val="0"/>
          <w:numId w:val="0"/>
        </w:numPr>
        <w:adjustRightInd w:val="0"/>
        <w:snapToGrid w:val="0"/>
        <w:spacing w:line="288" w:lineRule="auto"/>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cd /root</w:t>
      </w:r>
    </w:p>
    <w:p>
      <w:pPr>
        <w:pStyle w:val="10"/>
        <w:widowControl w:val="0"/>
        <w:numPr>
          <w:ilvl w:val="0"/>
          <w:numId w:val="0"/>
        </w:numPr>
        <w:adjustRightInd w:val="0"/>
        <w:snapToGrid w:val="0"/>
        <w:spacing w:line="288" w:lineRule="auto"/>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chmod +x rootrun.sh</w:t>
      </w:r>
    </w:p>
    <w:p>
      <w:pPr>
        <w:pStyle w:val="10"/>
        <w:widowControl w:val="0"/>
        <w:numPr>
          <w:ilvl w:val="0"/>
          <w:numId w:val="0"/>
        </w:numPr>
        <w:adjustRightInd w:val="0"/>
        <w:snapToGrid w:val="0"/>
        <w:spacing w:line="288" w:lineRule="auto"/>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./rootrun.sh</w:t>
      </w:r>
    </w:p>
    <w:p>
      <w:pPr>
        <w:pStyle w:val="10"/>
        <w:widowControl w:val="0"/>
        <w:numPr>
          <w:ilvl w:val="0"/>
          <w:numId w:val="0"/>
        </w:numPr>
        <w:adjustRightInd w:val="0"/>
        <w:snapToGrid w:val="0"/>
        <w:spacing w:line="288" w:lineRule="auto"/>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说明：此命令会安装 zip、unzip 程序、创建 seekcy 账户（默认密码： Joysuch@Locate2020）、为 seekcy 账户分配权限、设置系统防火墙、关闭 SWAP 分区、调整文件描述符限制等。</w:t>
      </w:r>
    </w:p>
    <w:p>
      <w:pPr>
        <w:pStyle w:val="10"/>
        <w:widowControl w:val="0"/>
        <w:numPr>
          <w:ilvl w:val="0"/>
          <w:numId w:val="11"/>
        </w:numPr>
        <w:adjustRightInd w:val="0"/>
        <w:snapToGrid w:val="0"/>
        <w:spacing w:line="288" w:lineRule="auto"/>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OpenSSH 升级（可选）：</w:t>
      </w:r>
    </w:p>
    <w:p>
      <w:pPr>
        <w:pStyle w:val="10"/>
        <w:widowControl w:val="0"/>
        <w:numPr>
          <w:ilvl w:val="0"/>
          <w:numId w:val="0"/>
        </w:numPr>
        <w:adjustRightInd w:val="0"/>
        <w:snapToGrid w:val="0"/>
        <w:spacing w:line="288" w:lineRule="auto"/>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使用 root 账户登录系统，将安装包根目录中 root 目录下的所有文件与文件夹上 传到系统/root 目录下，并执行以下命令：</w:t>
      </w:r>
    </w:p>
    <w:p>
      <w:pPr>
        <w:pStyle w:val="10"/>
        <w:widowControl w:val="0"/>
        <w:numPr>
          <w:ilvl w:val="0"/>
          <w:numId w:val="0"/>
        </w:numPr>
        <w:adjustRightInd w:val="0"/>
        <w:snapToGrid w:val="0"/>
        <w:spacing w:line="288" w:lineRule="auto"/>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cd /root</w:t>
      </w:r>
    </w:p>
    <w:p>
      <w:pPr>
        <w:pStyle w:val="10"/>
        <w:widowControl w:val="0"/>
        <w:numPr>
          <w:ilvl w:val="0"/>
          <w:numId w:val="0"/>
        </w:numPr>
        <w:adjustRightInd w:val="0"/>
        <w:snapToGrid w:val="0"/>
        <w:spacing w:line="288" w:lineRule="auto"/>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chmod +x upgrade_openssh8.5.sh</w:t>
      </w:r>
    </w:p>
    <w:p>
      <w:pPr>
        <w:pStyle w:val="10"/>
        <w:widowControl w:val="0"/>
        <w:numPr>
          <w:ilvl w:val="0"/>
          <w:numId w:val="0"/>
        </w:numPr>
        <w:adjustRightInd w:val="0"/>
        <w:snapToGrid w:val="0"/>
        <w:spacing w:line="288" w:lineRule="auto"/>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./upgrade_openssh8.5.sh</w:t>
      </w:r>
    </w:p>
    <w:p>
      <w:pPr>
        <w:pStyle w:val="10"/>
        <w:widowControl w:val="0"/>
        <w:numPr>
          <w:ilvl w:val="0"/>
          <w:numId w:val="11"/>
        </w:numPr>
        <w:adjustRightInd w:val="0"/>
        <w:snapToGrid w:val="0"/>
        <w:spacing w:line="288" w:lineRule="auto"/>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安装开放平台：</w:t>
      </w:r>
    </w:p>
    <w:p>
      <w:pPr>
        <w:pStyle w:val="10"/>
        <w:widowControl w:val="0"/>
        <w:numPr>
          <w:ilvl w:val="0"/>
          <w:numId w:val="0"/>
        </w:numPr>
        <w:adjustRightInd w:val="0"/>
        <w:snapToGrid w:val="0"/>
        <w:spacing w:line="288" w:lineRule="auto"/>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使用 xshell 登录服务器，用户名 seekcy，默认密码 Joysuch@Locate2020，</w:t>
      </w:r>
    </w:p>
    <w:p>
      <w:pPr>
        <w:pStyle w:val="10"/>
        <w:widowControl w:val="0"/>
        <w:numPr>
          <w:ilvl w:val="0"/>
          <w:numId w:val="11"/>
        </w:numPr>
        <w:adjustRightInd w:val="0"/>
        <w:snapToGrid w:val="0"/>
        <w:spacing w:line="288" w:lineRule="auto"/>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打开 xsftp，把 JS-OPEN-版本号.打包日期-R.zip 包和 database-v3.zip 上传到 /home/seekcy 目录，如下图所示：</w:t>
      </w:r>
    </w:p>
    <w:p>
      <w:pPr>
        <w:pStyle w:val="10"/>
        <w:widowControl w:val="0"/>
        <w:numPr>
          <w:ilvl w:val="0"/>
          <w:numId w:val="0"/>
        </w:numPr>
        <w:adjustRightInd w:val="0"/>
        <w:snapToGrid w:val="0"/>
        <w:spacing w:line="288" w:lineRule="auto"/>
        <w:jc w:val="left"/>
        <w:rPr>
          <w:rFonts w:hint="eastAsia"/>
          <w:lang w:val="en-US" w:eastAsia="zh-CN"/>
        </w:rPr>
      </w:pPr>
      <w:r>
        <w:drawing>
          <wp:inline distT="0" distB="0" distL="114300" distR="114300">
            <wp:extent cx="5270500" cy="1147445"/>
            <wp:effectExtent l="0" t="0" r="2540" b="10795"/>
            <wp:docPr id="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
                    <pic:cNvPicPr>
                      <a:picLocks noChangeAspect="1"/>
                    </pic:cNvPicPr>
                  </pic:nvPicPr>
                  <pic:blipFill>
                    <a:blip r:embed="rId44"/>
                    <a:stretch>
                      <a:fillRect/>
                    </a:stretch>
                  </pic:blipFill>
                  <pic:spPr>
                    <a:xfrm>
                      <a:off x="0" y="0"/>
                      <a:ext cx="5270500" cy="1147445"/>
                    </a:xfrm>
                    <a:prstGeom prst="rect">
                      <a:avLst/>
                    </a:prstGeom>
                    <a:noFill/>
                    <a:ln>
                      <a:noFill/>
                    </a:ln>
                  </pic:spPr>
                </pic:pic>
              </a:graphicData>
            </a:graphic>
          </wp:inline>
        </w:drawing>
      </w:r>
    </w:p>
    <w:p>
      <w:pPr>
        <w:pStyle w:val="10"/>
        <w:widowControl w:val="0"/>
        <w:numPr>
          <w:ilvl w:val="0"/>
          <w:numId w:val="11"/>
        </w:numPr>
        <w:adjustRightInd w:val="0"/>
        <w:snapToGrid w:val="0"/>
        <w:spacing w:line="288" w:lineRule="auto"/>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解压压缩包：</w:t>
      </w:r>
    </w:p>
    <w:p>
      <w:pPr>
        <w:pStyle w:val="10"/>
        <w:widowControl w:val="0"/>
        <w:numPr>
          <w:ilvl w:val="0"/>
          <w:numId w:val="0"/>
        </w:numPr>
        <w:adjustRightInd w:val="0"/>
        <w:snapToGrid w:val="0"/>
        <w:spacing w:line="288" w:lineRule="auto"/>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执行命令：cd /home/seekcy</w:t>
      </w:r>
    </w:p>
    <w:p>
      <w:pPr>
        <w:pStyle w:val="10"/>
        <w:widowControl w:val="0"/>
        <w:numPr>
          <w:ilvl w:val="0"/>
          <w:numId w:val="0"/>
        </w:numPr>
        <w:adjustRightInd w:val="0"/>
        <w:snapToGrid w:val="0"/>
        <w:spacing w:line="288" w:lineRule="auto"/>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执行命令：unzip JS-OPEN-版本号.打包日期-R.zip</w:t>
      </w:r>
    </w:p>
    <w:p>
      <w:pPr>
        <w:pStyle w:val="10"/>
        <w:widowControl w:val="0"/>
        <w:numPr>
          <w:ilvl w:val="0"/>
          <w:numId w:val="0"/>
        </w:numPr>
        <w:adjustRightInd w:val="0"/>
        <w:snapToGrid w:val="0"/>
        <w:spacing w:line="288" w:lineRule="auto"/>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color w:val="FF0000"/>
          <w:sz w:val="24"/>
          <w:szCs w:val="24"/>
          <w:lang w:val="en-US" w:eastAsia="zh-CN"/>
        </w:rPr>
        <w:t>注意：database-v3.zip 不需要解压</w:t>
      </w:r>
    </w:p>
    <w:p>
      <w:pPr>
        <w:pStyle w:val="10"/>
        <w:widowControl w:val="0"/>
        <w:numPr>
          <w:ilvl w:val="0"/>
          <w:numId w:val="11"/>
        </w:numPr>
        <w:adjustRightInd w:val="0"/>
        <w:snapToGrid w:val="0"/>
        <w:spacing w:line="288" w:lineRule="auto"/>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安装平台：</w:t>
      </w:r>
    </w:p>
    <w:p>
      <w:pPr>
        <w:pStyle w:val="10"/>
        <w:widowControl w:val="0"/>
        <w:numPr>
          <w:ilvl w:val="0"/>
          <w:numId w:val="0"/>
        </w:numPr>
        <w:adjustRightInd w:val="0"/>
        <w:snapToGrid w:val="0"/>
        <w:spacing w:line="288" w:lineRule="auto"/>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执行命令：cd /home/seekcy/JS-OPEN-版本号.打包日期-R</w:t>
      </w:r>
    </w:p>
    <w:p>
      <w:pPr>
        <w:pStyle w:val="10"/>
        <w:widowControl w:val="0"/>
        <w:numPr>
          <w:ilvl w:val="0"/>
          <w:numId w:val="0"/>
        </w:numPr>
        <w:adjustRightInd w:val="0"/>
        <w:snapToGrid w:val="0"/>
        <w:spacing w:line="288" w:lineRule="auto"/>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执行命令：chmod +x *.sh</w:t>
      </w:r>
    </w:p>
    <w:p>
      <w:pPr>
        <w:pStyle w:val="10"/>
        <w:widowControl w:val="0"/>
        <w:numPr>
          <w:ilvl w:val="0"/>
          <w:numId w:val="0"/>
        </w:numPr>
        <w:adjustRightInd w:val="0"/>
        <w:snapToGrid w:val="0"/>
        <w:spacing w:line="288" w:lineRule="auto"/>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执行命令：./setup.sh</w:t>
      </w:r>
    </w:p>
    <w:p>
      <w:pPr>
        <w:pStyle w:val="10"/>
        <w:widowControl w:val="0"/>
        <w:numPr>
          <w:ilvl w:val="0"/>
          <w:numId w:val="0"/>
        </w:numPr>
        <w:adjustRightInd w:val="0"/>
        <w:snapToGrid w:val="0"/>
        <w:spacing w:line="288" w:lineRule="auto"/>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等待安装程序运行完成，时间大约 1-2 分钟。</w:t>
      </w:r>
    </w:p>
    <w:p>
      <w:pPr>
        <w:pStyle w:val="10"/>
        <w:widowControl w:val="0"/>
        <w:numPr>
          <w:ilvl w:val="0"/>
          <w:numId w:val="11"/>
        </w:numPr>
        <w:adjustRightInd w:val="0"/>
        <w:snapToGrid w:val="0"/>
        <w:spacing w:line="288" w:lineRule="auto"/>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安装完成后，在谷歌浏览器里输入ip:40000则可以打开真趣一体化管理平台。</w:t>
      </w:r>
    </w:p>
    <w:p>
      <w:pPr>
        <w:pStyle w:val="10"/>
        <w:widowControl w:val="0"/>
        <w:numPr>
          <w:ilvl w:val="0"/>
          <w:numId w:val="0"/>
        </w:numPr>
        <w:adjustRightInd w:val="0"/>
        <w:snapToGrid w:val="0"/>
        <w:spacing w:line="288" w:lineRule="auto"/>
        <w:jc w:val="left"/>
        <w:rPr>
          <w:rFonts w:hint="eastAsia" w:ascii="微软雅黑" w:hAnsi="微软雅黑" w:eastAsia="微软雅黑" w:cs="微软雅黑"/>
          <w:b/>
          <w:bCs/>
          <w:sz w:val="24"/>
          <w:szCs w:val="24"/>
          <w:lang w:val="en-US" w:eastAsia="zh-CN"/>
        </w:rPr>
      </w:pPr>
    </w:p>
    <w:p>
      <w:pPr>
        <w:pStyle w:val="10"/>
        <w:numPr>
          <w:ilvl w:val="0"/>
          <w:numId w:val="0"/>
        </w:numPr>
        <w:ind w:leftChars="0"/>
        <w:jc w:val="left"/>
        <w:outlineLvl w:val="3"/>
        <w:rPr>
          <w:rFonts w:hint="eastAsia" w:ascii="微软雅黑" w:hAnsi="微软雅黑" w:eastAsia="微软雅黑" w:cs="微软雅黑"/>
          <w:b/>
          <w:bCs/>
          <w:sz w:val="24"/>
          <w:szCs w:val="24"/>
          <w:lang w:val="en-US" w:eastAsia="zh-CN"/>
        </w:rPr>
      </w:pPr>
      <w:bookmarkStart w:id="38" w:name="_Toc30153"/>
      <w:r>
        <w:rPr>
          <w:rFonts w:hint="eastAsia" w:ascii="微软雅黑" w:hAnsi="微软雅黑" w:cs="微软雅黑"/>
          <w:b/>
          <w:bCs/>
          <w:sz w:val="24"/>
          <w:szCs w:val="24"/>
          <w:lang w:val="en-US" w:eastAsia="zh-CN"/>
        </w:rPr>
        <w:t>(3)安装化工应用平台</w:t>
      </w:r>
      <w:bookmarkEnd w:id="38"/>
    </w:p>
    <w:p>
      <w:pPr>
        <w:pStyle w:val="10"/>
        <w:numPr>
          <w:ilvl w:val="0"/>
          <w:numId w:val="12"/>
        </w:numPr>
        <w:ind w:leftChars="0"/>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准备化工应用安装包，如下图所示：</w:t>
      </w:r>
    </w:p>
    <w:p>
      <w:pPr>
        <w:pStyle w:val="10"/>
        <w:numPr>
          <w:ilvl w:val="0"/>
          <w:numId w:val="0"/>
        </w:numPr>
        <w:jc w:val="left"/>
        <w:rPr>
          <w:rFonts w:hint="eastAsia" w:ascii="微软雅黑" w:hAnsi="微软雅黑" w:cs="微软雅黑"/>
          <w:b w:val="0"/>
          <w:bCs w:val="0"/>
          <w:sz w:val="24"/>
          <w:szCs w:val="24"/>
          <w:lang w:val="en-US" w:eastAsia="zh-CN"/>
        </w:rPr>
      </w:pPr>
      <w:r>
        <w:drawing>
          <wp:inline distT="0" distB="0" distL="114300" distR="114300">
            <wp:extent cx="5272405" cy="2063115"/>
            <wp:effectExtent l="0" t="0" r="635" b="9525"/>
            <wp:docPr id="4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
                    <pic:cNvPicPr>
                      <a:picLocks noChangeAspect="1"/>
                    </pic:cNvPicPr>
                  </pic:nvPicPr>
                  <pic:blipFill>
                    <a:blip r:embed="rId45"/>
                    <a:stretch>
                      <a:fillRect/>
                    </a:stretch>
                  </pic:blipFill>
                  <pic:spPr>
                    <a:xfrm>
                      <a:off x="0" y="0"/>
                      <a:ext cx="5272405" cy="2063115"/>
                    </a:xfrm>
                    <a:prstGeom prst="rect">
                      <a:avLst/>
                    </a:prstGeom>
                    <a:noFill/>
                    <a:ln>
                      <a:noFill/>
                    </a:ln>
                  </pic:spPr>
                </pic:pic>
              </a:graphicData>
            </a:graphic>
          </wp:inline>
        </w:drawing>
      </w:r>
    </w:p>
    <w:p>
      <w:pPr>
        <w:pStyle w:val="10"/>
        <w:numPr>
          <w:ilvl w:val="0"/>
          <w:numId w:val="12"/>
        </w:numPr>
        <w:ind w:leftChars="0"/>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登录服务器：</w:t>
      </w:r>
    </w:p>
    <w:p>
      <w:pPr>
        <w:pStyle w:val="10"/>
        <w:numPr>
          <w:ilvl w:val="0"/>
          <w:numId w:val="0"/>
        </w:numPr>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使用xshell登录服务器，用户名seekcy，密码（seekcy用户对应的密码），打开xsftp，使用xsftp把安装程序zip包上传到/home/seekcy目录，</w:t>
      </w:r>
    </w:p>
    <w:p>
      <w:pPr>
        <w:pStyle w:val="10"/>
        <w:numPr>
          <w:ilvl w:val="0"/>
          <w:numId w:val="12"/>
        </w:numPr>
        <w:ind w:leftChars="0"/>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解压安装包：</w:t>
      </w:r>
    </w:p>
    <w:p>
      <w:pPr>
        <w:pStyle w:val="10"/>
        <w:numPr>
          <w:ilvl w:val="0"/>
          <w:numId w:val="0"/>
        </w:numPr>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执行命令：cd /home/seekcy</w:t>
      </w:r>
    </w:p>
    <w:p>
      <w:pPr>
        <w:pStyle w:val="10"/>
        <w:numPr>
          <w:ilvl w:val="0"/>
          <w:numId w:val="0"/>
        </w:numPr>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执行命令：unzip 安装包名称.zip</w:t>
      </w:r>
    </w:p>
    <w:p>
      <w:pPr>
        <w:pStyle w:val="10"/>
        <w:numPr>
          <w:ilvl w:val="0"/>
          <w:numId w:val="12"/>
        </w:numPr>
        <w:ind w:leftChars="0"/>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安装主程序：</w:t>
      </w:r>
    </w:p>
    <w:p>
      <w:pPr>
        <w:pStyle w:val="10"/>
        <w:numPr>
          <w:ilvl w:val="0"/>
          <w:numId w:val="0"/>
        </w:numPr>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执行命令：cd /home/seekcy/解压后的压缩包名称</w:t>
      </w:r>
    </w:p>
    <w:p>
      <w:pPr>
        <w:pStyle w:val="10"/>
        <w:numPr>
          <w:ilvl w:val="0"/>
          <w:numId w:val="0"/>
        </w:numPr>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执行命令：chmod +x *.sh</w:t>
      </w:r>
    </w:p>
    <w:p>
      <w:pPr>
        <w:pStyle w:val="10"/>
        <w:numPr>
          <w:ilvl w:val="0"/>
          <w:numId w:val="0"/>
        </w:numPr>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执行命令：./setup.sh</w:t>
      </w:r>
    </w:p>
    <w:p>
      <w:pPr>
        <w:pStyle w:val="10"/>
        <w:widowControl w:val="0"/>
        <w:numPr>
          <w:ilvl w:val="0"/>
          <w:numId w:val="0"/>
        </w:numPr>
        <w:adjustRightInd w:val="0"/>
        <w:snapToGrid w:val="0"/>
        <w:spacing w:line="288" w:lineRule="auto"/>
        <w:jc w:val="left"/>
        <w:rPr>
          <w:rFonts w:hint="eastAsia" w:ascii="微软雅黑" w:hAnsi="微软雅黑" w:cs="微软雅黑"/>
          <w:b w:val="0"/>
          <w:bCs w:val="0"/>
          <w:sz w:val="24"/>
          <w:szCs w:val="24"/>
          <w:lang w:val="en-US" w:eastAsia="zh-CN"/>
        </w:rPr>
      </w:pPr>
      <w:r>
        <w:rPr>
          <w:rFonts w:hint="eastAsia" w:ascii="微软雅黑" w:hAnsi="微软雅黑" w:cs="微软雅黑"/>
          <w:b w:val="0"/>
          <w:bCs w:val="0"/>
          <w:sz w:val="24"/>
          <w:szCs w:val="24"/>
          <w:lang w:val="en-US" w:eastAsia="zh-CN"/>
        </w:rPr>
        <w:t>等待安装程序运行完成，时间大约2-3分钟。</w:t>
      </w:r>
    </w:p>
    <w:p>
      <w:pPr>
        <w:pStyle w:val="10"/>
        <w:numPr>
          <w:ilvl w:val="0"/>
          <w:numId w:val="12"/>
        </w:numPr>
        <w:ind w:leftChars="0"/>
        <w:jc w:val="left"/>
        <w:rPr>
          <w:rFonts w:hint="default"/>
          <w:sz w:val="24"/>
          <w:szCs w:val="24"/>
          <w:lang w:val="en-US" w:eastAsia="zh-CN"/>
        </w:rPr>
      </w:pPr>
      <w:r>
        <w:rPr>
          <w:rFonts w:hint="eastAsia" w:ascii="微软雅黑" w:hAnsi="微软雅黑" w:cs="微软雅黑"/>
          <w:b w:val="0"/>
          <w:bCs w:val="0"/>
          <w:sz w:val="24"/>
          <w:szCs w:val="24"/>
          <w:lang w:val="en-US" w:eastAsia="zh-CN"/>
        </w:rPr>
        <w:t>安装完成后，在谷歌浏览器里输入ip:9999则可以打开化工应用平台。</w:t>
      </w:r>
    </w:p>
    <w:p>
      <w:pPr>
        <w:pStyle w:val="10"/>
        <w:numPr>
          <w:ilvl w:val="0"/>
          <w:numId w:val="0"/>
        </w:numPr>
        <w:jc w:val="left"/>
        <w:rPr>
          <w:rFonts w:hint="default"/>
          <w:sz w:val="24"/>
          <w:szCs w:val="24"/>
          <w:lang w:val="en-US" w:eastAsia="zh-CN"/>
        </w:rPr>
      </w:pPr>
    </w:p>
    <w:p>
      <w:pPr>
        <w:pStyle w:val="5"/>
        <w:outlineLvl w:val="2"/>
        <w:rPr>
          <w:rFonts w:hint="eastAsia" w:ascii="微软雅黑" w:hAnsi="微软雅黑" w:eastAsia="微软雅黑" w:cstheme="majorBidi"/>
          <w:b/>
          <w:bCs w:val="0"/>
          <w:kern w:val="2"/>
          <w:sz w:val="24"/>
          <w:szCs w:val="24"/>
          <w:lang w:val="en-US" w:eastAsia="zh-CN" w:bidi="ar-SA"/>
        </w:rPr>
      </w:pPr>
      <w:bookmarkStart w:id="39" w:name="_Toc1537"/>
      <w:r>
        <w:rPr>
          <w:rFonts w:hint="eastAsia" w:cstheme="majorBidi"/>
          <w:b/>
          <w:bCs w:val="0"/>
          <w:kern w:val="2"/>
          <w:sz w:val="24"/>
          <w:szCs w:val="24"/>
          <w:lang w:val="en-US" w:eastAsia="zh-CN" w:bidi="ar-SA"/>
        </w:rPr>
        <w:t>信标安装</w:t>
      </w:r>
      <w:bookmarkEnd w:id="39"/>
    </w:p>
    <w:p>
      <w:pPr>
        <w:rPr>
          <w:rFonts w:hint="default"/>
          <w:b w:val="0"/>
          <w:bCs/>
          <w:lang w:val="en-US" w:eastAsia="zh-CN"/>
        </w:rPr>
      </w:pPr>
      <w:r>
        <w:rPr>
          <w:rFonts w:hint="eastAsia" w:cstheme="majorBidi"/>
          <w:b w:val="0"/>
          <w:bCs/>
          <w:kern w:val="2"/>
          <w:sz w:val="24"/>
          <w:szCs w:val="24"/>
          <w:lang w:val="en-US" w:eastAsia="zh-CN" w:bidi="ar-SA"/>
        </w:rPr>
        <w:t>[1]准备工作：</w:t>
      </w:r>
    </w:p>
    <w:p>
      <w:pPr>
        <w:rPr>
          <w:rFonts w:hint="eastAsia"/>
          <w:lang w:val="en-US" w:eastAsia="zh-CN"/>
        </w:rPr>
      </w:pPr>
      <w:r>
        <w:rPr>
          <w:rFonts w:hint="eastAsia"/>
          <w:lang w:val="en-US" w:eastAsia="zh-CN"/>
        </w:rPr>
        <w:t>定位信标安装施工前需要准备相应的工具及辅料，工具及辅料清单如下表所示。</w:t>
      </w:r>
    </w:p>
    <w:tbl>
      <w:tblPr>
        <w:tblStyle w:val="32"/>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0"/>
        <w:gridCol w:w="1602"/>
        <w:gridCol w:w="1194"/>
        <w:gridCol w:w="43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shd w:val="clear" w:color="auto" w:fill="17B9CC"/>
            <w:vAlign w:val="center"/>
          </w:tcPr>
          <w:p>
            <w:pPr>
              <w:widowControl/>
              <w:jc w:val="left"/>
              <w:rPr>
                <w:rStyle w:val="31"/>
                <w:color w:val="FFFFFF" w:themeColor="background1"/>
                <w:sz w:val="20"/>
                <w:szCs w:val="20"/>
                <w14:textFill>
                  <w14:solidFill>
                    <w14:schemeClr w14:val="bg1"/>
                  </w14:solidFill>
                </w14:textFill>
              </w:rPr>
            </w:pPr>
            <w:r>
              <w:rPr>
                <w:rFonts w:hint="eastAsia"/>
                <w:b/>
                <w:bCs/>
                <w:color w:val="FFFFFF" w:themeColor="background1"/>
                <w:sz w:val="20"/>
                <w:szCs w:val="20"/>
                <w14:textFill>
                  <w14:solidFill>
                    <w14:schemeClr w14:val="bg1"/>
                  </w14:solidFill>
                </w14:textFill>
              </w:rPr>
              <w:t>物品名称</w:t>
            </w:r>
          </w:p>
        </w:tc>
        <w:tc>
          <w:tcPr>
            <w:tcW w:w="1602" w:type="dxa"/>
            <w:shd w:val="clear" w:color="auto" w:fill="17B9CC"/>
            <w:vAlign w:val="center"/>
          </w:tcPr>
          <w:p>
            <w:pPr>
              <w:widowControl/>
              <w:jc w:val="left"/>
              <w:rPr>
                <w:rStyle w:val="31"/>
                <w:color w:val="FFFFFF" w:themeColor="background1"/>
                <w:sz w:val="20"/>
                <w:szCs w:val="20"/>
                <w14:textFill>
                  <w14:solidFill>
                    <w14:schemeClr w14:val="bg1"/>
                  </w14:solidFill>
                </w14:textFill>
              </w:rPr>
            </w:pPr>
            <w:r>
              <w:rPr>
                <w:rFonts w:hint="eastAsia"/>
                <w:b/>
                <w:bCs/>
                <w:color w:val="FFFFFF" w:themeColor="background1"/>
                <w:sz w:val="20"/>
                <w:szCs w:val="20"/>
                <w14:textFill>
                  <w14:solidFill>
                    <w14:schemeClr w14:val="bg1"/>
                  </w14:solidFill>
                </w14:textFill>
              </w:rPr>
              <w:t>物品规格</w:t>
            </w:r>
          </w:p>
        </w:tc>
        <w:tc>
          <w:tcPr>
            <w:tcW w:w="1194" w:type="dxa"/>
            <w:shd w:val="clear" w:color="auto" w:fill="17B9CC"/>
            <w:vAlign w:val="center"/>
          </w:tcPr>
          <w:p>
            <w:pPr>
              <w:widowControl/>
              <w:jc w:val="left"/>
              <w:rPr>
                <w:rStyle w:val="31"/>
                <w:color w:val="FFFFFF" w:themeColor="background1"/>
                <w:sz w:val="20"/>
                <w:szCs w:val="20"/>
                <w14:textFill>
                  <w14:solidFill>
                    <w14:schemeClr w14:val="bg1"/>
                  </w14:solidFill>
                </w14:textFill>
              </w:rPr>
            </w:pPr>
            <w:r>
              <w:rPr>
                <w:rFonts w:hint="eastAsia"/>
                <w:b/>
                <w:bCs/>
                <w:color w:val="FFFFFF" w:themeColor="background1"/>
                <w:sz w:val="20"/>
                <w:szCs w:val="20"/>
                <w14:textFill>
                  <w14:solidFill>
                    <w14:schemeClr w14:val="bg1"/>
                  </w14:solidFill>
                </w14:textFill>
              </w:rPr>
              <w:t>备注</w:t>
            </w:r>
          </w:p>
        </w:tc>
        <w:tc>
          <w:tcPr>
            <w:tcW w:w="4334" w:type="dxa"/>
            <w:shd w:val="clear" w:color="auto" w:fill="17B9CC"/>
            <w:vAlign w:val="center"/>
          </w:tcPr>
          <w:p>
            <w:pPr>
              <w:widowControl/>
              <w:jc w:val="left"/>
              <w:rPr>
                <w:b/>
                <w:bCs/>
                <w:color w:val="FFFFFF" w:themeColor="background1"/>
                <w:sz w:val="20"/>
                <w:szCs w:val="20"/>
                <w14:textFill>
                  <w14:solidFill>
                    <w14:schemeClr w14:val="bg1"/>
                  </w14:solidFill>
                </w14:textFill>
              </w:rPr>
            </w:pPr>
            <w:r>
              <w:rPr>
                <w:rFonts w:hint="eastAsia"/>
                <w:b/>
                <w:bCs/>
                <w:color w:val="FFFFFF" w:themeColor="background1"/>
                <w:sz w:val="20"/>
                <w:szCs w:val="20"/>
                <w14:textFill>
                  <w14:solidFill>
                    <w14:schemeClr w14:val="bg1"/>
                  </w14:solidFill>
                </w14:textFill>
              </w:rPr>
              <w:t>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shd w:val="clear" w:color="auto" w:fill="FFFFFF" w:themeFill="background1"/>
            <w:vAlign w:val="center"/>
          </w:tcPr>
          <w:p>
            <w:pPr>
              <w:widowControl/>
              <w:jc w:val="left"/>
              <w:rPr>
                <w:rStyle w:val="31"/>
                <w:sz w:val="18"/>
                <w:szCs w:val="18"/>
              </w:rPr>
            </w:pPr>
            <w:r>
              <w:rPr>
                <w:rFonts w:hint="eastAsia"/>
                <w:bCs/>
                <w:sz w:val="18"/>
                <w:szCs w:val="18"/>
              </w:rPr>
              <w:t>自攻螺丝</w:t>
            </w:r>
          </w:p>
        </w:tc>
        <w:tc>
          <w:tcPr>
            <w:tcW w:w="1602" w:type="dxa"/>
            <w:shd w:val="clear" w:color="auto" w:fill="FFFFFF" w:themeFill="background1"/>
            <w:vAlign w:val="center"/>
          </w:tcPr>
          <w:p>
            <w:pPr>
              <w:widowControl/>
              <w:jc w:val="left"/>
              <w:rPr>
                <w:rStyle w:val="31"/>
                <w:sz w:val="18"/>
                <w:szCs w:val="18"/>
              </w:rPr>
            </w:pPr>
            <w:r>
              <w:rPr>
                <w:bCs/>
                <w:sz w:val="18"/>
                <w:szCs w:val="18"/>
              </w:rPr>
              <w:t>M4*35</w:t>
            </w:r>
          </w:p>
        </w:tc>
        <w:tc>
          <w:tcPr>
            <w:tcW w:w="1194" w:type="dxa"/>
            <w:shd w:val="clear" w:color="auto" w:fill="FFFFFF" w:themeFill="background1"/>
            <w:vAlign w:val="center"/>
          </w:tcPr>
          <w:p>
            <w:pPr>
              <w:widowControl/>
              <w:jc w:val="left"/>
              <w:rPr>
                <w:rStyle w:val="31"/>
                <w:sz w:val="18"/>
                <w:szCs w:val="18"/>
              </w:rPr>
            </w:pPr>
            <w:r>
              <w:rPr>
                <w:rStyle w:val="31"/>
                <w:rFonts w:hint="eastAsia"/>
                <w:sz w:val="18"/>
                <w:szCs w:val="18"/>
              </w:rPr>
              <w:t>标配2个</w:t>
            </w:r>
          </w:p>
        </w:tc>
        <w:tc>
          <w:tcPr>
            <w:tcW w:w="4334" w:type="dxa"/>
            <w:vMerge w:val="restart"/>
            <w:shd w:val="clear" w:color="auto" w:fill="FFFFFF" w:themeFill="background1"/>
            <w:vAlign w:val="center"/>
          </w:tcPr>
          <w:p>
            <w:pPr>
              <w:widowControl/>
              <w:jc w:val="center"/>
              <w:rPr>
                <w:rStyle w:val="31"/>
                <w:sz w:val="20"/>
                <w:szCs w:val="20"/>
              </w:rPr>
            </w:pPr>
            <w:r>
              <w:drawing>
                <wp:inline distT="0" distB="0" distL="114300" distR="114300">
                  <wp:extent cx="2089785" cy="1699260"/>
                  <wp:effectExtent l="0" t="0" r="5715" b="0"/>
                  <wp:docPr id="3790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04" name="图片 4"/>
                          <pic:cNvPicPr>
                            <a:picLocks noChangeAspect="1"/>
                          </pic:cNvPicPr>
                        </pic:nvPicPr>
                        <pic:blipFill>
                          <a:blip r:embed="rId46"/>
                          <a:stretch>
                            <a:fillRect/>
                          </a:stretch>
                        </pic:blipFill>
                        <pic:spPr>
                          <a:xfrm>
                            <a:off x="0" y="0"/>
                            <a:ext cx="2131421" cy="1732837"/>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shd w:val="clear" w:color="auto" w:fill="FFFFFF" w:themeFill="background1"/>
            <w:vAlign w:val="center"/>
          </w:tcPr>
          <w:p>
            <w:pPr>
              <w:widowControl/>
              <w:jc w:val="left"/>
              <w:rPr>
                <w:rStyle w:val="31"/>
                <w:sz w:val="18"/>
                <w:szCs w:val="18"/>
              </w:rPr>
            </w:pPr>
            <w:r>
              <w:rPr>
                <w:rFonts w:hint="eastAsia"/>
                <w:bCs/>
                <w:sz w:val="18"/>
                <w:szCs w:val="18"/>
              </w:rPr>
              <w:t>塑料膨胀管</w:t>
            </w:r>
          </w:p>
        </w:tc>
        <w:tc>
          <w:tcPr>
            <w:tcW w:w="1602" w:type="dxa"/>
            <w:shd w:val="clear" w:color="auto" w:fill="FFFFFF" w:themeFill="background1"/>
            <w:vAlign w:val="center"/>
          </w:tcPr>
          <w:p>
            <w:pPr>
              <w:widowControl/>
              <w:jc w:val="left"/>
              <w:rPr>
                <w:rStyle w:val="31"/>
                <w:sz w:val="18"/>
                <w:szCs w:val="18"/>
              </w:rPr>
            </w:pPr>
            <w:r>
              <w:rPr>
                <w:bCs/>
                <w:sz w:val="18"/>
                <w:szCs w:val="18"/>
              </w:rPr>
              <w:t>M6*40</w:t>
            </w:r>
          </w:p>
        </w:tc>
        <w:tc>
          <w:tcPr>
            <w:tcW w:w="1194" w:type="dxa"/>
            <w:shd w:val="clear" w:color="auto" w:fill="FFFFFF" w:themeFill="background1"/>
            <w:vAlign w:val="center"/>
          </w:tcPr>
          <w:p>
            <w:pPr>
              <w:widowControl/>
              <w:jc w:val="left"/>
              <w:rPr>
                <w:rStyle w:val="31"/>
                <w:sz w:val="18"/>
                <w:szCs w:val="18"/>
              </w:rPr>
            </w:pPr>
            <w:r>
              <w:rPr>
                <w:rStyle w:val="31"/>
                <w:rFonts w:hint="eastAsia"/>
                <w:sz w:val="18"/>
                <w:szCs w:val="18"/>
              </w:rPr>
              <w:t>标配2个</w:t>
            </w:r>
          </w:p>
        </w:tc>
        <w:tc>
          <w:tcPr>
            <w:tcW w:w="4334" w:type="dxa"/>
            <w:vMerge w:val="continue"/>
            <w:shd w:val="clear" w:color="auto" w:fill="FFFFFF" w:themeFill="background1"/>
            <w:vAlign w:val="center"/>
          </w:tcPr>
          <w:p>
            <w:pPr>
              <w:widowControl/>
              <w:jc w:val="left"/>
              <w:rPr>
                <w:rStyle w:val="31"/>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shd w:val="clear" w:color="auto" w:fill="FFFFFF" w:themeFill="background1"/>
            <w:vAlign w:val="center"/>
          </w:tcPr>
          <w:p>
            <w:pPr>
              <w:widowControl/>
              <w:jc w:val="left"/>
              <w:rPr>
                <w:rStyle w:val="31"/>
                <w:sz w:val="18"/>
                <w:szCs w:val="18"/>
              </w:rPr>
            </w:pPr>
            <w:r>
              <w:rPr>
                <w:rFonts w:hint="eastAsia"/>
                <w:bCs/>
                <w:sz w:val="18"/>
                <w:szCs w:val="18"/>
              </w:rPr>
              <w:t>不锈钢垫片</w:t>
            </w:r>
          </w:p>
        </w:tc>
        <w:tc>
          <w:tcPr>
            <w:tcW w:w="1602" w:type="dxa"/>
            <w:shd w:val="clear" w:color="auto" w:fill="FFFFFF" w:themeFill="background1"/>
            <w:vAlign w:val="center"/>
          </w:tcPr>
          <w:p>
            <w:pPr>
              <w:widowControl/>
              <w:jc w:val="left"/>
              <w:rPr>
                <w:rStyle w:val="31"/>
                <w:sz w:val="18"/>
                <w:szCs w:val="18"/>
              </w:rPr>
            </w:pPr>
            <w:r>
              <w:rPr>
                <w:rFonts w:hint="eastAsia"/>
                <w:bCs/>
                <w:sz w:val="18"/>
                <w:szCs w:val="18"/>
              </w:rPr>
              <w:t>17mm（外径）*6.5mm（内径）*1.5mm（厚度）</w:t>
            </w:r>
          </w:p>
        </w:tc>
        <w:tc>
          <w:tcPr>
            <w:tcW w:w="1194" w:type="dxa"/>
            <w:shd w:val="clear" w:color="auto" w:fill="FFFFFF" w:themeFill="background1"/>
            <w:vAlign w:val="center"/>
          </w:tcPr>
          <w:p>
            <w:pPr>
              <w:widowControl/>
              <w:jc w:val="left"/>
              <w:rPr>
                <w:rStyle w:val="31"/>
                <w:sz w:val="18"/>
                <w:szCs w:val="18"/>
              </w:rPr>
            </w:pPr>
            <w:r>
              <w:rPr>
                <w:rStyle w:val="31"/>
                <w:rFonts w:hint="eastAsia"/>
                <w:sz w:val="18"/>
                <w:szCs w:val="18"/>
              </w:rPr>
              <w:t>标配2个</w:t>
            </w:r>
          </w:p>
        </w:tc>
        <w:tc>
          <w:tcPr>
            <w:tcW w:w="4334" w:type="dxa"/>
            <w:shd w:val="clear" w:color="auto" w:fill="FFFFFF" w:themeFill="background1"/>
            <w:vAlign w:val="center"/>
          </w:tcPr>
          <w:p>
            <w:pPr>
              <w:widowControl/>
              <w:jc w:val="center"/>
              <w:rPr>
                <w:rStyle w:val="31"/>
                <w:sz w:val="20"/>
                <w:szCs w:val="20"/>
              </w:rPr>
            </w:pPr>
            <w:r>
              <w:drawing>
                <wp:inline distT="0" distB="0" distL="114300" distR="114300">
                  <wp:extent cx="2094865" cy="1612900"/>
                  <wp:effectExtent l="0" t="0" r="635" b="6350"/>
                  <wp:docPr id="3790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05" name="图片 6"/>
                          <pic:cNvPicPr>
                            <a:picLocks noChangeAspect="1"/>
                          </pic:cNvPicPr>
                        </pic:nvPicPr>
                        <pic:blipFill>
                          <a:blip r:embed="rId47"/>
                          <a:stretch>
                            <a:fillRect/>
                          </a:stretch>
                        </pic:blipFill>
                        <pic:spPr>
                          <a:xfrm>
                            <a:off x="0" y="0"/>
                            <a:ext cx="2137598" cy="164558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shd w:val="clear" w:color="auto" w:fill="FFFFFF" w:themeFill="background1"/>
            <w:vAlign w:val="center"/>
          </w:tcPr>
          <w:p>
            <w:pPr>
              <w:widowControl/>
              <w:jc w:val="left"/>
              <w:rPr>
                <w:rStyle w:val="31"/>
                <w:sz w:val="18"/>
                <w:szCs w:val="18"/>
              </w:rPr>
            </w:pPr>
            <w:r>
              <w:rPr>
                <w:rFonts w:hint="eastAsia"/>
                <w:bCs/>
                <w:sz w:val="18"/>
                <w:szCs w:val="18"/>
              </w:rPr>
              <w:t>金属扎带</w:t>
            </w:r>
          </w:p>
        </w:tc>
        <w:tc>
          <w:tcPr>
            <w:tcW w:w="1602" w:type="dxa"/>
            <w:shd w:val="clear" w:color="auto" w:fill="FFFFFF" w:themeFill="background1"/>
            <w:vAlign w:val="center"/>
          </w:tcPr>
          <w:p>
            <w:pPr>
              <w:widowControl/>
              <w:jc w:val="left"/>
              <w:rPr>
                <w:rStyle w:val="31"/>
                <w:sz w:val="18"/>
                <w:szCs w:val="18"/>
              </w:rPr>
            </w:pPr>
            <w:r>
              <w:rPr>
                <w:bCs/>
                <w:sz w:val="18"/>
                <w:szCs w:val="18"/>
              </w:rPr>
              <w:t>4.6mm*300mm</w:t>
            </w:r>
          </w:p>
        </w:tc>
        <w:tc>
          <w:tcPr>
            <w:tcW w:w="1194" w:type="dxa"/>
            <w:shd w:val="clear" w:color="auto" w:fill="FFFFFF" w:themeFill="background1"/>
            <w:vAlign w:val="center"/>
          </w:tcPr>
          <w:p>
            <w:pPr>
              <w:widowControl/>
              <w:jc w:val="left"/>
              <w:rPr>
                <w:rStyle w:val="31"/>
                <w:sz w:val="18"/>
                <w:szCs w:val="18"/>
              </w:rPr>
            </w:pPr>
            <w:r>
              <w:rPr>
                <w:rFonts w:hint="eastAsia"/>
                <w:bCs/>
                <w:sz w:val="18"/>
                <w:szCs w:val="18"/>
              </w:rPr>
              <w:t>选配（固定在路灯/监控杆时选用）</w:t>
            </w:r>
          </w:p>
        </w:tc>
        <w:tc>
          <w:tcPr>
            <w:tcW w:w="4334" w:type="dxa"/>
            <w:shd w:val="clear" w:color="auto" w:fill="FFFFFF" w:themeFill="background1"/>
            <w:vAlign w:val="center"/>
          </w:tcPr>
          <w:p>
            <w:pPr>
              <w:widowControl/>
              <w:jc w:val="left"/>
              <w:rPr>
                <w:bCs/>
                <w:sz w:val="20"/>
                <w:szCs w:val="20"/>
              </w:rPr>
            </w:pPr>
          </w:p>
        </w:tc>
      </w:tr>
    </w:tbl>
    <w:p>
      <w:pPr>
        <w:pStyle w:val="10"/>
        <w:rPr>
          <w:rFonts w:hint="eastAsia"/>
          <w:lang w:val="en-US" w:eastAsia="zh-CN"/>
        </w:rPr>
      </w:pPr>
    </w:p>
    <w:tbl>
      <w:tblPr>
        <w:tblStyle w:val="32"/>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9"/>
        <w:gridCol w:w="2005"/>
        <w:gridCol w:w="46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9" w:type="dxa"/>
            <w:shd w:val="clear" w:color="auto" w:fill="17B9CC"/>
            <w:vAlign w:val="center"/>
          </w:tcPr>
          <w:p>
            <w:pPr>
              <w:widowControl/>
              <w:jc w:val="left"/>
              <w:rPr>
                <w:rStyle w:val="31"/>
                <w:color w:val="FFFFFF" w:themeColor="background1"/>
                <w:sz w:val="20"/>
                <w:szCs w:val="20"/>
                <w14:textFill>
                  <w14:solidFill>
                    <w14:schemeClr w14:val="bg1"/>
                  </w14:solidFill>
                </w14:textFill>
              </w:rPr>
            </w:pPr>
            <w:r>
              <w:rPr>
                <w:rFonts w:hint="eastAsia"/>
                <w:b/>
                <w:bCs/>
                <w:color w:val="FFFFFF" w:themeColor="background1"/>
                <w:sz w:val="20"/>
                <w:szCs w:val="20"/>
                <w14:textFill>
                  <w14:solidFill>
                    <w14:schemeClr w14:val="bg1"/>
                  </w14:solidFill>
                </w14:textFill>
              </w:rPr>
              <w:t>物品名称</w:t>
            </w:r>
          </w:p>
        </w:tc>
        <w:tc>
          <w:tcPr>
            <w:tcW w:w="2005" w:type="dxa"/>
            <w:shd w:val="clear" w:color="auto" w:fill="17B9CC"/>
            <w:vAlign w:val="center"/>
          </w:tcPr>
          <w:p>
            <w:pPr>
              <w:widowControl/>
              <w:jc w:val="left"/>
              <w:rPr>
                <w:rStyle w:val="31"/>
                <w:color w:val="FFFFFF" w:themeColor="background1"/>
                <w:sz w:val="20"/>
                <w:szCs w:val="20"/>
                <w14:textFill>
                  <w14:solidFill>
                    <w14:schemeClr w14:val="bg1"/>
                  </w14:solidFill>
                </w14:textFill>
              </w:rPr>
            </w:pPr>
            <w:r>
              <w:rPr>
                <w:rFonts w:hint="eastAsia"/>
                <w:b/>
                <w:bCs/>
                <w:color w:val="FFFFFF" w:themeColor="background1"/>
                <w:sz w:val="20"/>
                <w:szCs w:val="20"/>
                <w14:textFill>
                  <w14:solidFill>
                    <w14:schemeClr w14:val="bg1"/>
                  </w14:solidFill>
                </w14:textFill>
              </w:rPr>
              <w:t>说明</w:t>
            </w:r>
          </w:p>
        </w:tc>
        <w:tc>
          <w:tcPr>
            <w:tcW w:w="4668" w:type="dxa"/>
            <w:shd w:val="clear" w:color="auto" w:fill="17B9CC"/>
            <w:vAlign w:val="center"/>
          </w:tcPr>
          <w:p>
            <w:pPr>
              <w:widowControl/>
              <w:jc w:val="left"/>
              <w:rPr>
                <w:b/>
                <w:bCs/>
                <w:color w:val="FFFFFF" w:themeColor="background1"/>
                <w:sz w:val="20"/>
                <w:szCs w:val="20"/>
                <w14:textFill>
                  <w14:solidFill>
                    <w14:schemeClr w14:val="bg1"/>
                  </w14:solidFill>
                </w14:textFill>
              </w:rPr>
            </w:pPr>
            <w:r>
              <w:rPr>
                <w:rFonts w:hint="eastAsia"/>
                <w:b/>
                <w:bCs/>
                <w:color w:val="FFFFFF" w:themeColor="background1"/>
                <w:sz w:val="20"/>
                <w:szCs w:val="20"/>
                <w14:textFill>
                  <w14:solidFill>
                    <w14:schemeClr w14:val="bg1"/>
                  </w14:solidFill>
                </w14:textFill>
              </w:rPr>
              <w:t>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8" w:hRule="atLeast"/>
          <w:jc w:val="center"/>
        </w:trPr>
        <w:tc>
          <w:tcPr>
            <w:tcW w:w="1969" w:type="dxa"/>
            <w:shd w:val="clear" w:color="auto" w:fill="FFFFFF" w:themeFill="background1"/>
            <w:vAlign w:val="center"/>
          </w:tcPr>
          <w:p>
            <w:pPr>
              <w:widowControl/>
              <w:jc w:val="left"/>
              <w:rPr>
                <w:bCs/>
                <w:sz w:val="18"/>
                <w:szCs w:val="18"/>
              </w:rPr>
            </w:pPr>
            <w:r>
              <w:rPr>
                <w:rFonts w:hint="eastAsia"/>
                <w:bCs/>
                <w:sz w:val="18"/>
                <w:szCs w:val="18"/>
              </w:rPr>
              <w:t>电锤</w:t>
            </w:r>
          </w:p>
        </w:tc>
        <w:tc>
          <w:tcPr>
            <w:tcW w:w="2005" w:type="dxa"/>
            <w:shd w:val="clear" w:color="auto" w:fill="FFFFFF" w:themeFill="background1"/>
            <w:vAlign w:val="center"/>
          </w:tcPr>
          <w:p>
            <w:pPr>
              <w:widowControl/>
              <w:jc w:val="left"/>
              <w:rPr>
                <w:bCs/>
                <w:sz w:val="18"/>
                <w:szCs w:val="18"/>
              </w:rPr>
            </w:pPr>
            <w:r>
              <w:rPr>
                <w:rFonts w:hint="eastAsia"/>
                <w:bCs/>
                <w:sz w:val="18"/>
                <w:szCs w:val="18"/>
              </w:rPr>
              <w:t>依靠旋转和冲击来工作，用于在地面打孔</w:t>
            </w:r>
          </w:p>
        </w:tc>
        <w:tc>
          <w:tcPr>
            <w:tcW w:w="4668" w:type="dxa"/>
            <w:shd w:val="clear" w:color="auto" w:fill="FFFFFF" w:themeFill="background1"/>
            <w:vAlign w:val="center"/>
          </w:tcPr>
          <w:p>
            <w:pPr>
              <w:widowControl/>
              <w:jc w:val="center"/>
              <w:rPr>
                <w:bCs/>
                <w:sz w:val="20"/>
                <w:szCs w:val="20"/>
              </w:rPr>
            </w:pPr>
            <w:r>
              <w:rPr>
                <w:rFonts w:hint="eastAsia"/>
              </w:rPr>
              <w:drawing>
                <wp:inline distT="0" distB="0" distL="114300" distR="114300">
                  <wp:extent cx="2423160" cy="2495550"/>
                  <wp:effectExtent l="0" t="0" r="0" b="3810"/>
                  <wp:docPr id="48" name="图片 4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图片1"/>
                          <pic:cNvPicPr>
                            <a:picLocks noChangeAspect="1"/>
                          </pic:cNvPicPr>
                        </pic:nvPicPr>
                        <pic:blipFill>
                          <a:blip r:embed="rId48"/>
                          <a:stretch>
                            <a:fillRect/>
                          </a:stretch>
                        </pic:blipFill>
                        <pic:spPr>
                          <a:xfrm>
                            <a:off x="0" y="0"/>
                            <a:ext cx="2428218" cy="250045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9" w:type="dxa"/>
            <w:shd w:val="clear" w:color="auto" w:fill="FFFFFF" w:themeFill="background1"/>
            <w:vAlign w:val="center"/>
          </w:tcPr>
          <w:p>
            <w:pPr>
              <w:widowControl/>
              <w:jc w:val="left"/>
              <w:rPr>
                <w:bCs/>
                <w:sz w:val="18"/>
                <w:szCs w:val="18"/>
              </w:rPr>
            </w:pPr>
            <w:r>
              <w:rPr>
                <w:rFonts w:hint="eastAsia"/>
                <w:bCs/>
                <w:sz w:val="18"/>
                <w:szCs w:val="18"/>
              </w:rPr>
              <w:t>电动螺丝刀（手电钻）</w:t>
            </w:r>
          </w:p>
        </w:tc>
        <w:tc>
          <w:tcPr>
            <w:tcW w:w="2005" w:type="dxa"/>
            <w:shd w:val="clear" w:color="auto" w:fill="FFFFFF" w:themeFill="background1"/>
            <w:vAlign w:val="center"/>
          </w:tcPr>
          <w:p>
            <w:pPr>
              <w:widowControl/>
              <w:jc w:val="left"/>
              <w:rPr>
                <w:bCs/>
                <w:sz w:val="18"/>
                <w:szCs w:val="18"/>
              </w:rPr>
            </w:pPr>
            <w:r>
              <w:rPr>
                <w:rFonts w:hint="eastAsia"/>
                <w:bCs/>
                <w:sz w:val="18"/>
                <w:szCs w:val="18"/>
              </w:rPr>
              <w:t>包含螺丝头一套，用于金属材料、木材、塑料等钻孔的工具，将螺丝钻入S3U两侧孔内</w:t>
            </w:r>
          </w:p>
        </w:tc>
        <w:tc>
          <w:tcPr>
            <w:tcW w:w="4668" w:type="dxa"/>
            <w:shd w:val="clear" w:color="auto" w:fill="FFFFFF" w:themeFill="background1"/>
            <w:vAlign w:val="center"/>
          </w:tcPr>
          <w:p>
            <w:pPr>
              <w:widowControl/>
              <w:jc w:val="left"/>
              <w:rPr>
                <w:bCs/>
                <w:sz w:val="20"/>
                <w:szCs w:val="20"/>
              </w:rPr>
            </w:pPr>
            <w:r>
              <w:drawing>
                <wp:inline distT="0" distB="0" distL="114300" distR="114300">
                  <wp:extent cx="2376805" cy="2197100"/>
                  <wp:effectExtent l="0" t="0" r="635" b="12700"/>
                  <wp:docPr id="3790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02" name="图片 2"/>
                          <pic:cNvPicPr>
                            <a:picLocks noChangeAspect="1"/>
                          </pic:cNvPicPr>
                        </pic:nvPicPr>
                        <pic:blipFill>
                          <a:blip r:embed="rId49"/>
                          <a:stretch>
                            <a:fillRect/>
                          </a:stretch>
                        </pic:blipFill>
                        <pic:spPr>
                          <a:xfrm>
                            <a:off x="0" y="0"/>
                            <a:ext cx="2380220" cy="2199901"/>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9" w:type="dxa"/>
            <w:shd w:val="clear" w:color="auto" w:fill="FFFFFF" w:themeFill="background1"/>
            <w:vAlign w:val="center"/>
          </w:tcPr>
          <w:p>
            <w:pPr>
              <w:widowControl/>
              <w:jc w:val="left"/>
              <w:rPr>
                <w:bCs/>
                <w:sz w:val="18"/>
                <w:szCs w:val="18"/>
              </w:rPr>
            </w:pPr>
            <w:r>
              <w:rPr>
                <w:rFonts w:hint="eastAsia"/>
                <w:bCs/>
                <w:sz w:val="18"/>
                <w:szCs w:val="18"/>
              </w:rPr>
              <w:t>排刷</w:t>
            </w:r>
          </w:p>
        </w:tc>
        <w:tc>
          <w:tcPr>
            <w:tcW w:w="2005" w:type="dxa"/>
            <w:shd w:val="clear" w:color="auto" w:fill="FFFFFF" w:themeFill="background1"/>
            <w:vAlign w:val="center"/>
          </w:tcPr>
          <w:p>
            <w:pPr>
              <w:widowControl/>
              <w:jc w:val="left"/>
              <w:rPr>
                <w:bCs/>
                <w:sz w:val="18"/>
                <w:szCs w:val="18"/>
              </w:rPr>
            </w:pPr>
            <w:r>
              <w:rPr>
                <w:bCs/>
                <w:sz w:val="18"/>
                <w:szCs w:val="18"/>
              </w:rPr>
              <w:t>S</w:t>
            </w:r>
            <w:r>
              <w:rPr>
                <w:rFonts w:hint="eastAsia"/>
                <w:bCs/>
                <w:sz w:val="18"/>
                <w:szCs w:val="18"/>
              </w:rPr>
              <w:t>3U刷防锈漆用</w:t>
            </w:r>
          </w:p>
        </w:tc>
        <w:tc>
          <w:tcPr>
            <w:tcW w:w="4668" w:type="dxa"/>
            <w:shd w:val="clear" w:color="auto" w:fill="FFFFFF" w:themeFill="background1"/>
            <w:vAlign w:val="center"/>
          </w:tcPr>
          <w:p>
            <w:pPr>
              <w:widowControl/>
              <w:jc w:val="left"/>
              <w:rPr>
                <w:bCs/>
                <w:sz w:val="20"/>
                <w:szCs w:val="20"/>
              </w:rPr>
            </w:pPr>
          </w:p>
        </w:tc>
      </w:tr>
    </w:tbl>
    <w:p>
      <w:pPr>
        <w:pStyle w:val="10"/>
        <w:rPr>
          <w:rFonts w:hint="default"/>
          <w:lang w:val="en-US" w:eastAsia="zh-CN"/>
        </w:rPr>
      </w:pPr>
    </w:p>
    <w:p>
      <w:pPr>
        <w:pStyle w:val="10"/>
        <w:numPr>
          <w:ilvl w:val="0"/>
          <w:numId w:val="0"/>
        </w:numPr>
        <w:ind w:leftChars="0"/>
        <w:rPr>
          <w:rFonts w:hint="eastAsia" w:ascii="微软雅黑" w:hAnsi="微软雅黑" w:eastAsia="微软雅黑" w:cs="微软雅黑"/>
          <w:sz w:val="24"/>
          <w:szCs w:val="24"/>
          <w:lang w:val="en-US" w:eastAsia="zh-CN"/>
        </w:rPr>
      </w:pPr>
      <w:r>
        <w:rPr>
          <w:rFonts w:hint="eastAsia" w:ascii="微软雅黑" w:hAnsi="微软雅黑" w:cs="微软雅黑"/>
          <w:sz w:val="24"/>
          <w:szCs w:val="24"/>
          <w:lang w:val="en-US" w:eastAsia="zh-CN"/>
        </w:rPr>
        <w:t>[2]</w:t>
      </w:r>
      <w:r>
        <w:rPr>
          <w:rFonts w:hint="eastAsia" w:ascii="微软雅黑" w:hAnsi="微软雅黑" w:eastAsia="微软雅黑" w:cs="微软雅黑"/>
          <w:sz w:val="24"/>
          <w:szCs w:val="24"/>
          <w:lang w:val="en-US" w:eastAsia="zh-CN"/>
        </w:rPr>
        <w:t>安装步骤：S3等系列定位信标一般采用贴地式方式安装，以S3为例，定位信标组装示意图如下。</w:t>
      </w:r>
    </w:p>
    <w:p>
      <w:pPr>
        <w:pStyle w:val="10"/>
        <w:numPr>
          <w:ilvl w:val="0"/>
          <w:numId w:val="0"/>
        </w:numPr>
        <w:ind w:leftChars="0"/>
        <w:rPr>
          <w:rFonts w:hint="eastAsia" w:ascii="微软雅黑" w:hAnsi="微软雅黑" w:eastAsia="微软雅黑" w:cs="微软雅黑"/>
          <w:sz w:val="24"/>
          <w:szCs w:val="24"/>
          <w:lang w:val="en-US" w:eastAsia="zh-CN"/>
        </w:rPr>
      </w:pPr>
      <w:r>
        <w:drawing>
          <wp:inline distT="0" distB="0" distL="0" distR="0">
            <wp:extent cx="5278120" cy="2196465"/>
            <wp:effectExtent l="0" t="0" r="10160" b="1333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0" y="0"/>
                      <a:ext cx="5278120" cy="2196465"/>
                    </a:xfrm>
                    <a:prstGeom prst="rect">
                      <a:avLst/>
                    </a:prstGeom>
                  </pic:spPr>
                </pic:pic>
              </a:graphicData>
            </a:graphic>
          </wp:inline>
        </w:drawing>
      </w:r>
    </w:p>
    <w:p>
      <w:pPr>
        <w:pStyle w:val="10"/>
        <w:numPr>
          <w:ilvl w:val="0"/>
          <w:numId w:val="7"/>
        </w:numPr>
        <w:ind w:left="0" w:leftChars="0" w:firstLine="0" w:firstLineChars="0"/>
        <w:rPr>
          <w:rFonts w:hint="eastAsia" w:ascii="微软雅黑" w:hAnsi="微软雅黑" w:eastAsia="微软雅黑" w:cs="微软雅黑"/>
          <w:sz w:val="24"/>
          <w:szCs w:val="24"/>
          <w:lang w:val="en-US" w:eastAsia="zh-CN"/>
        </w:rPr>
      </w:pPr>
      <w:r>
        <w:rPr>
          <w:rFonts w:hint="eastAsia" w:ascii="微软雅黑" w:hAnsi="微软雅黑" w:cs="微软雅黑"/>
          <w:sz w:val="24"/>
          <w:szCs w:val="24"/>
          <w:lang w:val="en-US" w:eastAsia="zh-CN"/>
        </w:rPr>
        <w:t>打孔：</w:t>
      </w:r>
    </w:p>
    <w:p>
      <w:pPr>
        <w:pStyle w:val="10"/>
        <w:numPr>
          <w:ilvl w:val="0"/>
          <w:numId w:val="0"/>
        </w:numPr>
        <w:ind w:left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用冲击钻在S3U两侧打孔，打入地下5cm左右（需与塑料膨胀管长度相匹配）。如下图所示。</w:t>
      </w:r>
    </w:p>
    <w:p>
      <w:pPr>
        <w:pStyle w:val="10"/>
        <w:numPr>
          <w:ilvl w:val="0"/>
          <w:numId w:val="0"/>
        </w:numPr>
        <w:ind w:leftChars="0"/>
        <w:jc w:val="center"/>
        <w:rPr>
          <w:rFonts w:hint="eastAsia" w:ascii="微软雅黑" w:hAnsi="微软雅黑" w:eastAsia="微软雅黑" w:cs="微软雅黑"/>
          <w:sz w:val="24"/>
          <w:szCs w:val="24"/>
          <w:lang w:val="en-US" w:eastAsia="zh-CN"/>
        </w:rPr>
      </w:pPr>
      <w:r>
        <w:drawing>
          <wp:inline distT="0" distB="0" distL="0" distR="0">
            <wp:extent cx="2847975" cy="3124200"/>
            <wp:effectExtent l="0" t="0" r="1905"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51"/>
                    <a:stretch>
                      <a:fillRect/>
                    </a:stretch>
                  </pic:blipFill>
                  <pic:spPr>
                    <a:xfrm>
                      <a:off x="0" y="0"/>
                      <a:ext cx="2847975" cy="3124200"/>
                    </a:xfrm>
                    <a:prstGeom prst="rect">
                      <a:avLst/>
                    </a:prstGeom>
                  </pic:spPr>
                </pic:pic>
              </a:graphicData>
            </a:graphic>
          </wp:inline>
        </w:drawing>
      </w:r>
    </w:p>
    <w:p>
      <w:pPr>
        <w:pStyle w:val="10"/>
        <w:numPr>
          <w:ilvl w:val="0"/>
          <w:numId w:val="7"/>
        </w:numPr>
        <w:ind w:left="0" w:leftChars="0" w:firstLine="0" w:firstLineChars="0"/>
        <w:rPr>
          <w:rFonts w:hint="eastAsia" w:ascii="微软雅黑" w:hAnsi="微软雅黑" w:eastAsia="微软雅黑" w:cs="微软雅黑"/>
          <w:sz w:val="24"/>
          <w:szCs w:val="24"/>
          <w:lang w:val="en-US" w:eastAsia="zh-CN"/>
        </w:rPr>
      </w:pPr>
      <w:r>
        <w:rPr>
          <w:rFonts w:hint="eastAsia" w:ascii="微软雅黑" w:hAnsi="微软雅黑" w:cs="微软雅黑"/>
          <w:sz w:val="24"/>
          <w:szCs w:val="24"/>
          <w:lang w:val="en-US" w:eastAsia="zh-CN"/>
        </w:rPr>
        <w:t>除灰：</w:t>
      </w:r>
    </w:p>
    <w:p>
      <w:pPr>
        <w:pStyle w:val="10"/>
        <w:numPr>
          <w:ilvl w:val="0"/>
          <w:numId w:val="0"/>
        </w:numPr>
        <w:ind w:left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用刷子清洁打孔处的灰尘，如下图所示。</w:t>
      </w:r>
    </w:p>
    <w:p>
      <w:pPr>
        <w:pStyle w:val="10"/>
        <w:numPr>
          <w:ilvl w:val="0"/>
          <w:numId w:val="0"/>
        </w:numPr>
        <w:ind w:leftChars="0"/>
        <w:jc w:val="center"/>
        <w:rPr>
          <w:rFonts w:hint="eastAsia" w:ascii="微软雅黑" w:hAnsi="微软雅黑" w:eastAsia="微软雅黑" w:cs="微软雅黑"/>
          <w:sz w:val="24"/>
          <w:szCs w:val="24"/>
          <w:lang w:val="en-US" w:eastAsia="zh-CN"/>
        </w:rPr>
      </w:pPr>
      <w:r>
        <w:drawing>
          <wp:inline distT="0" distB="0" distL="0" distR="0">
            <wp:extent cx="2895600" cy="3200400"/>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52"/>
                    <a:stretch>
                      <a:fillRect/>
                    </a:stretch>
                  </pic:blipFill>
                  <pic:spPr>
                    <a:xfrm>
                      <a:off x="0" y="0"/>
                      <a:ext cx="2895600" cy="3200400"/>
                    </a:xfrm>
                    <a:prstGeom prst="rect">
                      <a:avLst/>
                    </a:prstGeom>
                  </pic:spPr>
                </pic:pic>
              </a:graphicData>
            </a:graphic>
          </wp:inline>
        </w:drawing>
      </w:r>
    </w:p>
    <w:p>
      <w:pPr>
        <w:pStyle w:val="10"/>
        <w:numPr>
          <w:ilvl w:val="0"/>
          <w:numId w:val="7"/>
        </w:numPr>
        <w:ind w:left="0" w:leftChars="0" w:firstLine="0" w:firstLineChars="0"/>
        <w:rPr>
          <w:rFonts w:hint="eastAsia" w:ascii="微软雅黑" w:hAnsi="微软雅黑" w:eastAsia="微软雅黑" w:cs="微软雅黑"/>
          <w:sz w:val="24"/>
          <w:szCs w:val="24"/>
          <w:lang w:val="en-US" w:eastAsia="zh-CN"/>
        </w:rPr>
      </w:pPr>
      <w:r>
        <w:rPr>
          <w:rFonts w:hint="eastAsia" w:ascii="微软雅黑" w:hAnsi="微软雅黑" w:cs="微软雅黑"/>
          <w:sz w:val="24"/>
          <w:szCs w:val="24"/>
          <w:lang w:val="en-US" w:eastAsia="zh-CN"/>
        </w:rPr>
        <w:t>放膨胀管：</w:t>
      </w:r>
    </w:p>
    <w:p>
      <w:pPr>
        <w:pStyle w:val="10"/>
        <w:numPr>
          <w:ilvl w:val="0"/>
          <w:numId w:val="0"/>
        </w:numPr>
        <w:ind w:left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把塑料膨胀管放入打好的孔中，确保与地面平齐，如下图所示。</w:t>
      </w:r>
    </w:p>
    <w:p>
      <w:pPr>
        <w:pStyle w:val="30"/>
        <w:ind w:left="360" w:firstLine="0" w:firstLineChars="0"/>
        <w:jc w:val="left"/>
      </w:pPr>
      <w:r>
        <w:drawing>
          <wp:inline distT="0" distB="0" distL="0" distR="0">
            <wp:extent cx="2428875" cy="2438400"/>
            <wp:effectExtent l="0" t="0" r="9525"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53"/>
                    <a:stretch>
                      <a:fillRect/>
                    </a:stretch>
                  </pic:blipFill>
                  <pic:spPr>
                    <a:xfrm>
                      <a:off x="0" y="0"/>
                      <a:ext cx="2428875" cy="2438400"/>
                    </a:xfrm>
                    <a:prstGeom prst="rect">
                      <a:avLst/>
                    </a:prstGeom>
                  </pic:spPr>
                </pic:pic>
              </a:graphicData>
            </a:graphic>
          </wp:inline>
        </w:drawing>
      </w:r>
      <w:r>
        <w:drawing>
          <wp:inline distT="0" distB="0" distL="0" distR="0">
            <wp:extent cx="2466975" cy="2428875"/>
            <wp:effectExtent l="0" t="0" r="1905" b="952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54"/>
                    <a:stretch>
                      <a:fillRect/>
                    </a:stretch>
                  </pic:blipFill>
                  <pic:spPr>
                    <a:xfrm>
                      <a:off x="0" y="0"/>
                      <a:ext cx="2466975" cy="2428875"/>
                    </a:xfrm>
                    <a:prstGeom prst="rect">
                      <a:avLst/>
                    </a:prstGeom>
                  </pic:spPr>
                </pic:pic>
              </a:graphicData>
            </a:graphic>
          </wp:inline>
        </w:drawing>
      </w:r>
    </w:p>
    <w:p>
      <w:pPr>
        <w:pStyle w:val="30"/>
        <w:ind w:left="360" w:firstLine="0" w:firstLineChars="0"/>
        <w:jc w:val="left"/>
        <w:rPr>
          <w:rFonts w:hint="eastAsia"/>
          <w:lang w:val="en-US" w:eastAsia="zh-CN"/>
        </w:rPr>
      </w:pPr>
    </w:p>
    <w:p>
      <w:pPr>
        <w:pStyle w:val="10"/>
        <w:numPr>
          <w:ilvl w:val="0"/>
          <w:numId w:val="7"/>
        </w:numPr>
        <w:ind w:left="0" w:leftChars="0" w:firstLine="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上螺丝固定信标</w:t>
      </w:r>
      <w:r>
        <w:rPr>
          <w:rFonts w:hint="eastAsia" w:ascii="微软雅黑" w:hAnsi="微软雅黑" w:cs="微软雅黑"/>
          <w:sz w:val="24"/>
          <w:szCs w:val="24"/>
          <w:lang w:val="en-US" w:eastAsia="zh-CN"/>
        </w:rPr>
        <w:t>：</w:t>
      </w:r>
    </w:p>
    <w:p>
      <w:pPr>
        <w:pStyle w:val="10"/>
        <w:numPr>
          <w:ilvl w:val="0"/>
          <w:numId w:val="0"/>
        </w:numPr>
        <w:ind w:left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把定位信标设备放置在打孔处的上方，放置垫片、自攻螺丝。然后使用电动螺丝刀拧紧螺丝，如下图所示。</w:t>
      </w:r>
    </w:p>
    <w:p>
      <w:pPr>
        <w:pStyle w:val="10"/>
        <w:numPr>
          <w:ilvl w:val="0"/>
          <w:numId w:val="0"/>
        </w:numPr>
        <w:ind w:leftChars="0"/>
        <w:jc w:val="center"/>
      </w:pPr>
      <w:r>
        <w:drawing>
          <wp:inline distT="0" distB="0" distL="0" distR="0">
            <wp:extent cx="4125595" cy="3239770"/>
            <wp:effectExtent l="0" t="0" r="4445" b="635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55"/>
                    <a:stretch>
                      <a:fillRect/>
                    </a:stretch>
                  </pic:blipFill>
                  <pic:spPr>
                    <a:xfrm>
                      <a:off x="0" y="0"/>
                      <a:ext cx="4125595" cy="3239770"/>
                    </a:xfrm>
                    <a:prstGeom prst="rect">
                      <a:avLst/>
                    </a:prstGeom>
                  </pic:spPr>
                </pic:pic>
              </a:graphicData>
            </a:graphic>
          </wp:inline>
        </w:drawing>
      </w:r>
    </w:p>
    <w:p>
      <w:pPr>
        <w:pStyle w:val="10"/>
        <w:numPr>
          <w:ilvl w:val="0"/>
          <w:numId w:val="0"/>
        </w:numPr>
        <w:ind w:leftChars="0"/>
        <w:jc w:val="center"/>
        <w:rPr>
          <w:rFonts w:hint="eastAsia"/>
          <w:lang w:val="en-US" w:eastAsia="zh-CN"/>
        </w:rPr>
      </w:pPr>
    </w:p>
    <w:p>
      <w:pPr>
        <w:pStyle w:val="10"/>
        <w:numPr>
          <w:ilvl w:val="0"/>
          <w:numId w:val="7"/>
        </w:numPr>
        <w:ind w:left="0" w:leftChars="0" w:firstLine="0" w:firstLineChars="0"/>
        <w:rPr>
          <w:rFonts w:hint="eastAsia" w:ascii="微软雅黑" w:hAnsi="微软雅黑" w:eastAsia="微软雅黑" w:cs="微软雅黑"/>
          <w:sz w:val="24"/>
          <w:szCs w:val="24"/>
          <w:lang w:val="en-US" w:eastAsia="zh-CN"/>
        </w:rPr>
      </w:pPr>
      <w:r>
        <w:rPr>
          <w:rFonts w:hint="eastAsia" w:ascii="微软雅黑" w:hAnsi="微软雅黑" w:cs="微软雅黑"/>
          <w:sz w:val="24"/>
          <w:szCs w:val="24"/>
          <w:lang w:val="en-US" w:eastAsia="zh-CN"/>
        </w:rPr>
        <w:t>涂防锈漆：</w:t>
      </w:r>
    </w:p>
    <w:p>
      <w:pPr>
        <w:pStyle w:val="10"/>
        <w:numPr>
          <w:ilvl w:val="0"/>
          <w:numId w:val="0"/>
        </w:numPr>
        <w:ind w:left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最后在螺丝上涂上防锈漆，如下图所示。</w:t>
      </w:r>
    </w:p>
    <w:p>
      <w:pPr>
        <w:pStyle w:val="10"/>
        <w:numPr>
          <w:ilvl w:val="0"/>
          <w:numId w:val="0"/>
        </w:numPr>
        <w:ind w:leftChars="0"/>
        <w:jc w:val="center"/>
        <w:rPr>
          <w:rFonts w:hint="eastAsia" w:ascii="微软雅黑" w:hAnsi="微软雅黑" w:eastAsia="微软雅黑" w:cs="微软雅黑"/>
          <w:sz w:val="24"/>
          <w:szCs w:val="24"/>
          <w:lang w:val="en-US" w:eastAsia="zh-CN"/>
        </w:rPr>
      </w:pPr>
      <w:r>
        <w:drawing>
          <wp:inline distT="0" distB="0" distL="0" distR="0">
            <wp:extent cx="4189095" cy="3239770"/>
            <wp:effectExtent l="0" t="0" r="1905" b="635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56"/>
                    <a:srcRect/>
                    <a:stretch>
                      <a:fillRect/>
                    </a:stretch>
                  </pic:blipFill>
                  <pic:spPr>
                    <a:xfrm>
                      <a:off x="0" y="0"/>
                      <a:ext cx="4189095" cy="3239770"/>
                    </a:xfrm>
                    <a:prstGeom prst="rect">
                      <a:avLst/>
                    </a:prstGeom>
                  </pic:spPr>
                </pic:pic>
              </a:graphicData>
            </a:graphic>
          </wp:inline>
        </w:drawing>
      </w:r>
    </w:p>
    <w:p>
      <w:pPr>
        <w:pStyle w:val="10"/>
        <w:numPr>
          <w:ilvl w:val="0"/>
          <w:numId w:val="0"/>
        </w:numPr>
        <w:ind w:leftChars="0"/>
        <w:rPr>
          <w:rFonts w:hint="eastAsia" w:ascii="微软雅黑" w:hAnsi="微软雅黑" w:eastAsia="微软雅黑" w:cs="微软雅黑"/>
          <w:sz w:val="24"/>
          <w:szCs w:val="24"/>
          <w:lang w:val="en-US" w:eastAsia="zh-CN"/>
        </w:rPr>
      </w:pPr>
    </w:p>
    <w:p>
      <w:pPr>
        <w:pStyle w:val="10"/>
        <w:rPr>
          <w:rFonts w:hint="eastAsia"/>
          <w:lang w:val="en-US" w:eastAsia="zh-CN"/>
        </w:rPr>
      </w:pPr>
    </w:p>
    <w:p>
      <w:pPr>
        <w:pStyle w:val="10"/>
        <w:rPr>
          <w:rFonts w:hint="eastAsia"/>
          <w:lang w:val="en-US" w:eastAsia="zh-CN"/>
        </w:rPr>
      </w:pPr>
    </w:p>
    <w:p>
      <w:pPr>
        <w:pStyle w:val="3"/>
        <w:ind w:left="566" w:hanging="566"/>
        <w:outlineLvl w:val="0"/>
      </w:pPr>
      <w:bookmarkStart w:id="40" w:name="_Toc1346"/>
      <w:r>
        <w:rPr>
          <w:rFonts w:hint="eastAsia"/>
          <w:lang w:eastAsia="zh-Hans"/>
        </w:rPr>
        <w:t>安装标准</w:t>
      </w:r>
      <w:bookmarkEnd w:id="40"/>
    </w:p>
    <w:p>
      <w:pPr>
        <w:ind w:firstLine="480" w:firstLineChars="200"/>
        <w:outlineLvl w:val="1"/>
        <w:rPr>
          <w:rFonts w:hint="default"/>
          <w:lang w:val="en-US"/>
        </w:rPr>
      </w:pPr>
      <w:bookmarkStart w:id="41" w:name="_Toc26808"/>
      <w:r>
        <w:rPr>
          <w:rFonts w:hint="eastAsia" w:ascii="微软雅黑" w:hAnsi="微软雅黑" w:cstheme="majorBidi"/>
          <w:b w:val="0"/>
          <w:bCs/>
          <w:kern w:val="2"/>
          <w:sz w:val="24"/>
          <w:szCs w:val="24"/>
          <w:lang w:val="en-US" w:eastAsia="zh-CN" w:bidi="ar-SA"/>
        </w:rPr>
        <w:t>本章节介绍差分基站的安装标准以及蓝牙信标的部署标准</w:t>
      </w:r>
      <w:bookmarkEnd w:id="41"/>
    </w:p>
    <w:p>
      <w:pPr>
        <w:pStyle w:val="4"/>
        <w:outlineLvl w:val="1"/>
      </w:pPr>
      <w:bookmarkStart w:id="42" w:name="_Toc2008"/>
      <w:r>
        <w:rPr>
          <w:rFonts w:hint="eastAsia"/>
          <w:lang w:val="en-US" w:eastAsia="zh-CN"/>
        </w:rPr>
        <w:t>差分基站的安装标准</w:t>
      </w:r>
      <w:bookmarkEnd w:id="42"/>
    </w:p>
    <w:p>
      <w:pPr>
        <w:ind w:firstLine="480" w:firstLineChars="200"/>
        <w:rPr>
          <w:rFonts w:hint="default"/>
          <w:color w:val="auto"/>
          <w:lang w:val="en-US"/>
        </w:rPr>
      </w:pPr>
      <w:r>
        <w:rPr>
          <w:rFonts w:hint="default"/>
          <w:color w:val="auto"/>
          <w:lang w:val="en-US"/>
        </w:rPr>
        <w:t>差分基站由于是高精度测量设备受多种环境影响，以下为部署标准及安装示意。</w:t>
      </w:r>
    </w:p>
    <w:p>
      <w:pPr>
        <w:pStyle w:val="5"/>
        <w:outlineLvl w:val="2"/>
        <w:rPr>
          <w:rFonts w:hint="eastAsia"/>
          <w:b/>
          <w:bCs w:val="0"/>
        </w:rPr>
      </w:pPr>
      <w:bookmarkStart w:id="43" w:name="_Toc18014"/>
      <w:r>
        <w:rPr>
          <w:rFonts w:hint="eastAsia"/>
          <w:b/>
          <w:bCs w:val="0"/>
        </w:rPr>
        <w:t>差分基站部署点位标准</w:t>
      </w:r>
      <w:bookmarkEnd w:id="43"/>
    </w:p>
    <w:p>
      <w:pPr>
        <w:rPr>
          <w:rFonts w:hint="eastAsia"/>
        </w:rPr>
      </w:pPr>
      <w:r>
        <w:rPr>
          <w:rFonts w:hint="eastAsia"/>
          <w:lang w:val="en-US" w:eastAsia="zh-CN"/>
        </w:rPr>
        <w:t>(1)</w:t>
      </w:r>
      <w:r>
        <w:rPr>
          <w:rFonts w:hint="eastAsia"/>
        </w:rPr>
        <w:t>因参考站点位受视场、电磁干扰、通电、通讯、环境等因素影响，故参考站点位的选择因遵循一定的原则。距离易产生多路径效应的地物如高大建筑、树木、水体、海滩和易积水地带等的距离不小于200m；</w:t>
      </w:r>
    </w:p>
    <w:p>
      <w:pPr>
        <w:outlineLvl w:val="3"/>
        <w:rPr>
          <w:rFonts w:hint="eastAsia"/>
        </w:rPr>
      </w:pPr>
      <w:bookmarkStart w:id="44" w:name="_Toc3531"/>
      <w:r>
        <w:rPr>
          <w:rFonts w:hint="eastAsia"/>
          <w:lang w:val="en-US" w:eastAsia="zh-CN"/>
        </w:rPr>
        <w:t>(2)</w:t>
      </w:r>
      <w:r>
        <w:rPr>
          <w:rFonts w:hint="eastAsia"/>
        </w:rPr>
        <w:t>应有10度以上的地平高度角卫星通视条件；</w:t>
      </w:r>
      <w:bookmarkEnd w:id="44"/>
    </w:p>
    <w:p>
      <w:pPr>
        <w:rPr>
          <w:rFonts w:hint="eastAsia"/>
        </w:rPr>
      </w:pPr>
      <w:r>
        <w:rPr>
          <w:rFonts w:hint="eastAsia"/>
          <w:lang w:val="en-US" w:eastAsia="zh-CN"/>
        </w:rPr>
        <w:t>(3)</w:t>
      </w:r>
      <w:r>
        <w:rPr>
          <w:rFonts w:hint="eastAsia"/>
        </w:rPr>
        <w:t>距离电磁干扰区（如微波站、无线电发射台、高压线穿越地带、飞机场等）和雷击区的距离不小于200m，距离越远越好；</w:t>
      </w:r>
    </w:p>
    <w:p>
      <w:pPr>
        <w:outlineLvl w:val="3"/>
        <w:rPr>
          <w:rFonts w:hint="eastAsia"/>
        </w:rPr>
      </w:pPr>
      <w:bookmarkStart w:id="45" w:name="_Toc27258"/>
      <w:r>
        <w:rPr>
          <w:rFonts w:hint="eastAsia"/>
          <w:lang w:val="en-US" w:eastAsia="zh-CN"/>
        </w:rPr>
        <w:t>(4)</w:t>
      </w:r>
      <w:r>
        <w:rPr>
          <w:rFonts w:hint="eastAsia"/>
        </w:rPr>
        <w:t>避开易产生振动的地带，比如公路边、铁道旁等地方；</w:t>
      </w:r>
      <w:bookmarkEnd w:id="45"/>
    </w:p>
    <w:p>
      <w:pPr>
        <w:rPr>
          <w:rFonts w:hint="eastAsia"/>
        </w:rPr>
      </w:pPr>
      <w:r>
        <w:rPr>
          <w:rFonts w:hint="eastAsia"/>
          <w:lang w:val="en-US" w:eastAsia="zh-CN"/>
        </w:rPr>
        <w:t>(5)</w:t>
      </w:r>
      <w:r>
        <w:rPr>
          <w:rFonts w:hint="eastAsia"/>
        </w:rPr>
        <w:t>避开地质构造不稳定区域，比如断层破碎带、易发生滑坡与沉陷等局部变性地区；</w:t>
      </w:r>
    </w:p>
    <w:p>
      <w:pPr>
        <w:rPr>
          <w:rFonts w:hint="eastAsia"/>
        </w:rPr>
      </w:pPr>
      <w:r>
        <w:rPr>
          <w:rFonts w:hint="eastAsia"/>
          <w:lang w:val="en-US" w:eastAsia="zh-CN"/>
        </w:rPr>
        <w:t>(6)</w:t>
      </w:r>
      <w:r>
        <w:rPr>
          <w:rFonts w:hint="eastAsia"/>
        </w:rPr>
        <w:t>便于接入公共或专用通信网络；</w:t>
      </w:r>
    </w:p>
    <w:p>
      <w:pPr>
        <w:rPr>
          <w:rFonts w:hint="eastAsia"/>
        </w:rPr>
      </w:pPr>
      <w:r>
        <w:rPr>
          <w:rFonts w:hint="eastAsia"/>
          <w:lang w:val="en-US" w:eastAsia="zh-CN"/>
        </w:rPr>
        <w:t>(7)</w:t>
      </w:r>
      <w:r>
        <w:rPr>
          <w:rFonts w:hint="eastAsia"/>
        </w:rPr>
        <w:t>具有稳定、安全可靠的电源；</w:t>
      </w:r>
    </w:p>
    <w:p>
      <w:pPr>
        <w:rPr>
          <w:rFonts w:hint="eastAsia"/>
        </w:rPr>
      </w:pPr>
      <w:r>
        <w:rPr>
          <w:rFonts w:hint="eastAsia"/>
          <w:lang w:val="en-US" w:eastAsia="zh-CN"/>
        </w:rPr>
        <w:t>(8)</w:t>
      </w:r>
      <w:r>
        <w:rPr>
          <w:rFonts w:hint="eastAsia"/>
        </w:rPr>
        <w:t>交通便利；</w:t>
      </w:r>
    </w:p>
    <w:p>
      <w:pPr>
        <w:rPr>
          <w:rFonts w:hint="eastAsia"/>
        </w:rPr>
      </w:pPr>
      <w:r>
        <w:rPr>
          <w:rFonts w:hint="eastAsia"/>
          <w:lang w:val="en-US" w:eastAsia="zh-CN"/>
        </w:rPr>
        <w:t>(9)</w:t>
      </w:r>
      <w:r>
        <w:rPr>
          <w:rFonts w:hint="eastAsia"/>
        </w:rPr>
        <w:t>便于长期保存和管理。</w:t>
      </w:r>
    </w:p>
    <w:p>
      <w:pPr>
        <w:rPr>
          <w:rFonts w:hint="eastAsia"/>
        </w:rPr>
      </w:pPr>
    </w:p>
    <w:p>
      <w:pPr>
        <w:pStyle w:val="5"/>
        <w:outlineLvl w:val="2"/>
        <w:rPr>
          <w:b/>
          <w:bCs w:val="0"/>
        </w:rPr>
      </w:pPr>
      <w:bookmarkStart w:id="46" w:name="_Toc18365"/>
      <w:r>
        <w:rPr>
          <w:rFonts w:hint="eastAsia"/>
          <w:b/>
          <w:bCs w:val="0"/>
        </w:rPr>
        <w:t>主机电源及环境要求</w:t>
      </w:r>
      <w:bookmarkEnd w:id="46"/>
    </w:p>
    <w:p>
      <w:pPr>
        <w:ind w:firstLine="480" w:firstLineChars="200"/>
        <w:rPr>
          <w:rFonts w:hint="eastAsia"/>
        </w:rPr>
      </w:pPr>
      <w:r>
        <w:rPr>
          <w:rFonts w:hint="eastAsia"/>
        </w:rPr>
        <w:t>主机适配器采用220V市电供电即可，要求配置网络与UPS电源。保证基准站不间断工作,楼层不宜太高，需要考虑电台天线的传输距离，电台馈线15米内效果可以保证。点位选取在符合选点基本要求的基础上，选在建筑物的主承重支柱上；对于无法确定或主承柱已有其它建筑物时，可选在主承重横梁上。</w:t>
      </w:r>
    </w:p>
    <w:p/>
    <w:p>
      <w:pPr>
        <w:pStyle w:val="5"/>
        <w:outlineLvl w:val="2"/>
        <w:rPr>
          <w:rFonts w:hint="eastAsia" w:ascii="微软雅黑" w:hAnsi="微软雅黑" w:eastAsia="微软雅黑" w:cstheme="majorBidi"/>
          <w:b/>
          <w:bCs w:val="0"/>
          <w:kern w:val="2"/>
          <w:sz w:val="24"/>
          <w:szCs w:val="24"/>
          <w:lang w:val="en-US" w:eastAsia="zh-CN" w:bidi="ar-SA"/>
        </w:rPr>
      </w:pPr>
      <w:bookmarkStart w:id="47" w:name="_Toc29043"/>
      <w:r>
        <w:rPr>
          <w:rFonts w:hint="eastAsia" w:cstheme="majorBidi"/>
          <w:b/>
          <w:bCs w:val="0"/>
          <w:kern w:val="2"/>
          <w:sz w:val="24"/>
          <w:szCs w:val="24"/>
          <w:lang w:val="en-US" w:eastAsia="zh-CN" w:bidi="ar-SA"/>
        </w:rPr>
        <w:t>安装示意图</w:t>
      </w:r>
      <w:bookmarkEnd w:id="47"/>
    </w:p>
    <w:p>
      <w:pPr>
        <w:ind w:firstLine="480" w:firstLineChars="200"/>
        <w:rPr>
          <w:rFonts w:hint="eastAsia"/>
          <w:lang w:val="en-US" w:eastAsia="zh-CN"/>
        </w:rPr>
      </w:pPr>
      <w:r>
        <w:rPr>
          <w:rFonts w:hint="eastAsia"/>
          <w:lang w:val="en-US" w:eastAsia="zh-CN"/>
        </w:rPr>
        <w:t>对于天线安装推荐使用立杆安装，以下为安装示意图，具体安装以实际项目情况为准。</w:t>
      </w:r>
    </w:p>
    <w:p>
      <w:pPr>
        <w:rPr>
          <w:rFonts w:hint="default"/>
          <w:lang w:val="en-US" w:eastAsia="zh-CN"/>
        </w:rPr>
      </w:pPr>
      <w:r>
        <w:rPr>
          <w:rFonts w:hint="eastAsia"/>
          <w:lang w:val="en-US" w:eastAsia="zh-CN"/>
        </w:rPr>
        <w:t>[1]标准版：</w:t>
      </w:r>
    </w:p>
    <w:p>
      <w:pPr>
        <w:pStyle w:val="10"/>
        <w:jc w:val="center"/>
      </w:pPr>
      <w:r>
        <w:drawing>
          <wp:inline distT="0" distB="0" distL="114300" distR="114300">
            <wp:extent cx="2524125" cy="3239770"/>
            <wp:effectExtent l="0" t="0" r="5715" b="6350"/>
            <wp:docPr id="10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3"/>
                    <pic:cNvPicPr>
                      <a:picLocks noChangeAspect="1"/>
                    </pic:cNvPicPr>
                  </pic:nvPicPr>
                  <pic:blipFill>
                    <a:blip r:embed="rId57"/>
                    <a:stretch>
                      <a:fillRect/>
                    </a:stretch>
                  </pic:blipFill>
                  <pic:spPr>
                    <a:xfrm>
                      <a:off x="0" y="0"/>
                      <a:ext cx="2524125" cy="3239770"/>
                    </a:xfrm>
                    <a:prstGeom prst="rect">
                      <a:avLst/>
                    </a:prstGeom>
                    <a:noFill/>
                    <a:ln>
                      <a:noFill/>
                    </a:ln>
                  </pic:spPr>
                </pic:pic>
              </a:graphicData>
            </a:graphic>
          </wp:inline>
        </w:drawing>
      </w:r>
    </w:p>
    <w:p>
      <w:pPr>
        <w:pStyle w:val="10"/>
        <w:jc w:val="center"/>
      </w:pPr>
    </w:p>
    <w:p>
      <w:pPr>
        <w:pStyle w:val="1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[2]高配版：</w:t>
      </w:r>
    </w:p>
    <w:p>
      <w:pPr>
        <w:keepNext w:val="0"/>
        <w:keepLines w:val="0"/>
        <w:widowControl/>
        <w:suppressLineNumbers w:val="0"/>
        <w:jc w:val="center"/>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2430145" cy="3239770"/>
            <wp:effectExtent l="0" t="0" r="8255" b="6350"/>
            <wp:docPr id="10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 descr="IMG_256"/>
                    <pic:cNvPicPr>
                      <a:picLocks noChangeAspect="1"/>
                    </pic:cNvPicPr>
                  </pic:nvPicPr>
                  <pic:blipFill>
                    <a:blip r:embed="rId58"/>
                    <a:stretch>
                      <a:fillRect/>
                    </a:stretch>
                  </pic:blipFill>
                  <pic:spPr>
                    <a:xfrm>
                      <a:off x="0" y="0"/>
                      <a:ext cx="2430145" cy="3239770"/>
                    </a:xfrm>
                    <a:prstGeom prst="rect">
                      <a:avLst/>
                    </a:prstGeom>
                    <a:noFill/>
                    <a:ln w="9525">
                      <a:noFill/>
                    </a:ln>
                  </pic:spPr>
                </pic:pic>
              </a:graphicData>
            </a:graphic>
          </wp:inline>
        </w:drawing>
      </w:r>
    </w:p>
    <w:p>
      <w:pPr>
        <w:pStyle w:val="10"/>
        <w:jc w:val="center"/>
      </w:pPr>
      <w:r>
        <w:drawing>
          <wp:inline distT="0" distB="0" distL="114300" distR="114300">
            <wp:extent cx="2428875" cy="3239770"/>
            <wp:effectExtent l="0" t="0" r="9525" b="6350"/>
            <wp:docPr id="132" name="图片 132" descr="2a4d778c08f8fe8c7604d9a9f867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descr="2a4d778c08f8fe8c7604d9a9f867883"/>
                    <pic:cNvPicPr>
                      <a:picLocks noChangeAspect="1"/>
                    </pic:cNvPicPr>
                  </pic:nvPicPr>
                  <pic:blipFill>
                    <a:blip r:embed="rId59"/>
                    <a:stretch>
                      <a:fillRect/>
                    </a:stretch>
                  </pic:blipFill>
                  <pic:spPr>
                    <a:xfrm>
                      <a:off x="0" y="0"/>
                      <a:ext cx="2428875" cy="3239770"/>
                    </a:xfrm>
                    <a:prstGeom prst="rect">
                      <a:avLst/>
                    </a:prstGeom>
                  </pic:spPr>
                </pic:pic>
              </a:graphicData>
            </a:graphic>
          </wp:inline>
        </w:drawing>
      </w:r>
    </w:p>
    <w:p>
      <w:pPr>
        <w:pStyle w:val="10"/>
        <w:jc w:val="center"/>
        <w:rPr>
          <w:rFonts w:hint="eastAsia" w:ascii="微软雅黑" w:hAnsi="微软雅黑" w:eastAsia="微软雅黑" w:cs="微软雅黑"/>
          <w:sz w:val="24"/>
          <w:szCs w:val="24"/>
          <w:lang w:val="en-US" w:eastAsia="zh-CN"/>
        </w:rPr>
      </w:pPr>
    </w:p>
    <w:p>
      <w:pPr>
        <w:pStyle w:val="10"/>
        <w:jc w:val="both"/>
        <w:rPr>
          <w:rFonts w:hint="eastAsia"/>
          <w:lang w:val="en-US" w:eastAsia="zh-CN"/>
        </w:rPr>
      </w:pPr>
    </w:p>
    <w:p>
      <w:pPr>
        <w:pStyle w:val="10"/>
        <w:jc w:val="center"/>
      </w:pPr>
    </w:p>
    <w:p>
      <w:pPr>
        <w:pStyle w:val="10"/>
        <w:jc w:val="both"/>
        <w:rPr>
          <w:rFonts w:hint="eastAsia"/>
          <w:sz w:val="24"/>
          <w:szCs w:val="24"/>
          <w:lang w:val="en-US" w:eastAsia="zh-CN"/>
        </w:rPr>
      </w:pPr>
    </w:p>
    <w:p>
      <w:pPr>
        <w:pStyle w:val="10"/>
        <w:jc w:val="both"/>
        <w:rPr>
          <w:rFonts w:hint="eastAsia" w:eastAsia="微软雅黑"/>
          <w:sz w:val="24"/>
          <w:szCs w:val="24"/>
          <w:lang w:val="en-US" w:eastAsia="zh-CN"/>
        </w:rPr>
      </w:pPr>
    </w:p>
    <w:p>
      <w:pPr>
        <w:pStyle w:val="4"/>
        <w:outlineLvl w:val="1"/>
      </w:pPr>
      <w:bookmarkStart w:id="48" w:name="_Toc7553"/>
      <w:r>
        <w:rPr>
          <w:rFonts w:hint="eastAsia" w:cs="Times New Roman"/>
          <w:b/>
          <w:bCs/>
          <w:kern w:val="2"/>
          <w:sz w:val="24"/>
          <w:szCs w:val="24"/>
          <w:lang w:val="en-US" w:eastAsia="zh-CN" w:bidi="ar-SA"/>
        </w:rPr>
        <w:t>蓝牙信标的安装标准</w:t>
      </w:r>
      <w:bookmarkEnd w:id="48"/>
    </w:p>
    <w:p>
      <w:pPr>
        <w:ind w:firstLine="480" w:firstLineChars="200"/>
        <w:rPr>
          <w:rFonts w:hint="default"/>
          <w:b w:val="0"/>
          <w:bCs w:val="0"/>
          <w:lang w:val="en-US"/>
        </w:rPr>
      </w:pPr>
      <w:r>
        <w:rPr>
          <w:rFonts w:hint="eastAsia" w:cs="Times New Roman"/>
          <w:b w:val="0"/>
          <w:bCs w:val="0"/>
          <w:kern w:val="2"/>
          <w:sz w:val="24"/>
          <w:szCs w:val="24"/>
          <w:lang w:val="en-US" w:eastAsia="zh-CN" w:bidi="ar-SA"/>
        </w:rPr>
        <w:t>本产品线需要安装蓝牙信标的区域一般是GPS信号弱的区域，因此只涉及车间、罐区的信标安装，以下内容介绍信标在这两块区域的安装标准规范。</w:t>
      </w:r>
    </w:p>
    <w:p>
      <w:pPr>
        <w:pStyle w:val="5"/>
        <w:outlineLvl w:val="2"/>
        <w:rPr>
          <w:b/>
          <w:bCs w:val="0"/>
        </w:rPr>
      </w:pPr>
      <w:bookmarkStart w:id="49" w:name="_Toc5300"/>
      <w:r>
        <w:rPr>
          <w:rFonts w:hint="eastAsia"/>
          <w:b/>
          <w:bCs w:val="0"/>
          <w:lang w:val="en-US" w:eastAsia="zh-CN"/>
        </w:rPr>
        <w:t>蓝牙信标定位精度说明</w:t>
      </w:r>
      <w:bookmarkEnd w:id="49"/>
    </w:p>
    <w:p>
      <w:pPr>
        <w:numPr>
          <w:ilvl w:val="0"/>
          <w:numId w:val="13"/>
        </w:numPr>
        <w:rPr>
          <w:rFonts w:hint="eastAsia"/>
          <w:lang w:val="en-US" w:eastAsia="zh-CN"/>
        </w:rPr>
      </w:pPr>
      <w:r>
        <w:rPr>
          <w:rFonts w:hint="eastAsia"/>
          <w:lang w:val="en-US" w:eastAsia="zh-CN"/>
        </w:rPr>
        <w:t>基础定位精度(15m-20m):</w:t>
      </w:r>
    </w:p>
    <w:p>
      <w:pPr>
        <w:pStyle w:val="17"/>
        <w:numPr>
          <w:ilvl w:val="0"/>
          <w:numId w:val="0"/>
        </w:numPr>
        <w:ind w:firstLine="480" w:firstLineChars="200"/>
        <w:rPr>
          <w:rFonts w:hint="default"/>
          <w:lang w:val="en-US"/>
        </w:rPr>
      </w:pPr>
      <w:r>
        <w:rPr>
          <w:rFonts w:hint="default"/>
          <w:lang w:val="en-US"/>
        </w:rPr>
        <w:t>定位效果合格（行走过程中定位结果基本连续，反</w:t>
      </w:r>
      <w:r>
        <w:rPr>
          <w:rFonts w:hint="eastAsia"/>
          <w:lang w:val="en-US" w:eastAsia="zh-CN"/>
        </w:rPr>
        <w:t>映</w:t>
      </w:r>
      <w:r>
        <w:rPr>
          <w:rFonts w:hint="default"/>
          <w:lang w:val="en-US"/>
        </w:rPr>
        <w:t>人员行走轨迹，定位结果有少量漂移或窜层）。</w:t>
      </w:r>
    </w:p>
    <w:p>
      <w:pPr>
        <w:pStyle w:val="17"/>
        <w:numPr>
          <w:ilvl w:val="0"/>
          <w:numId w:val="13"/>
        </w:numPr>
        <w:ind w:left="0" w:leftChars="0" w:firstLine="0" w:firstLineChars="0"/>
        <w:rPr>
          <w:rFonts w:hint="eastAsia"/>
          <w:lang w:val="en-US" w:eastAsia="zh-CN"/>
        </w:rPr>
      </w:pPr>
      <w:r>
        <w:rPr>
          <w:rFonts w:hint="eastAsia"/>
          <w:lang w:val="en-US" w:eastAsia="zh-CN"/>
        </w:rPr>
        <w:t>良好定位精度(10m-15m):</w:t>
      </w:r>
    </w:p>
    <w:p>
      <w:pPr>
        <w:pStyle w:val="17"/>
        <w:numPr>
          <w:ilvl w:val="0"/>
          <w:numId w:val="0"/>
        </w:numPr>
        <w:ind w:leftChars="0" w:firstLine="480" w:firstLineChars="200"/>
        <w:rPr>
          <w:rFonts w:hint="default"/>
          <w:lang w:val="en-US" w:eastAsia="zh-CN"/>
        </w:rPr>
      </w:pPr>
      <w:r>
        <w:rPr>
          <w:rFonts w:hint="default"/>
          <w:lang w:val="en-US" w:eastAsia="zh-CN"/>
        </w:rPr>
        <w:t>良好精度定义如下：定位效果合格（行走过程中定位结果基本连续，反</w:t>
      </w:r>
      <w:r>
        <w:rPr>
          <w:rFonts w:hint="eastAsia"/>
          <w:lang w:val="en-US" w:eastAsia="zh-CN"/>
        </w:rPr>
        <w:t>映</w:t>
      </w:r>
      <w:r>
        <w:rPr>
          <w:rFonts w:hint="default"/>
          <w:lang w:val="en-US" w:eastAsia="zh-CN"/>
        </w:rPr>
        <w:t>人员行走轨迹，定位结果有少量漂移或窜层）。</w:t>
      </w:r>
    </w:p>
    <w:p>
      <w:pPr>
        <w:pStyle w:val="17"/>
        <w:numPr>
          <w:ilvl w:val="0"/>
          <w:numId w:val="13"/>
        </w:numPr>
        <w:ind w:left="0" w:leftChars="0" w:firstLine="0" w:firstLineChars="0"/>
        <w:rPr>
          <w:rFonts w:hint="eastAsia"/>
          <w:lang w:val="en-US" w:eastAsia="zh-CN"/>
        </w:rPr>
      </w:pPr>
      <w:r>
        <w:rPr>
          <w:rFonts w:hint="eastAsia"/>
          <w:lang w:val="en-US" w:eastAsia="zh-CN"/>
        </w:rPr>
        <w:t>优秀定位精度(6m-10m)</w:t>
      </w:r>
    </w:p>
    <w:p>
      <w:pPr>
        <w:pStyle w:val="17"/>
        <w:numPr>
          <w:ilvl w:val="0"/>
          <w:numId w:val="0"/>
        </w:numPr>
        <w:ind w:leftChars="0" w:firstLine="480" w:firstLineChars="200"/>
        <w:rPr>
          <w:rFonts w:hint="default"/>
          <w:lang w:val="en-US" w:eastAsia="zh-CN"/>
        </w:rPr>
      </w:pPr>
      <w:r>
        <w:rPr>
          <w:rFonts w:hint="default"/>
          <w:lang w:val="en-US" w:eastAsia="zh-CN"/>
        </w:rPr>
        <w:t>优秀精度定义如下：定位效果优秀（行走过程中定位结果连续输出，反</w:t>
      </w:r>
      <w:r>
        <w:rPr>
          <w:rFonts w:hint="eastAsia"/>
          <w:lang w:val="en-US" w:eastAsia="zh-CN"/>
        </w:rPr>
        <w:t>映</w:t>
      </w:r>
      <w:r>
        <w:rPr>
          <w:rFonts w:hint="default"/>
          <w:lang w:val="en-US" w:eastAsia="zh-CN"/>
        </w:rPr>
        <w:t>人员行走轨迹，整体无明显漂移，基本无窜层现象）。</w:t>
      </w:r>
    </w:p>
    <w:p>
      <w:pPr>
        <w:pStyle w:val="5"/>
        <w:outlineLvl w:val="2"/>
        <w:rPr>
          <w:rFonts w:hint="eastAsia" w:ascii="微软雅黑" w:hAnsi="微软雅黑" w:eastAsia="微软雅黑" w:cstheme="majorBidi"/>
          <w:b/>
          <w:bCs w:val="0"/>
          <w:kern w:val="2"/>
          <w:sz w:val="24"/>
          <w:szCs w:val="24"/>
          <w:lang w:val="en-US" w:eastAsia="zh-CN" w:bidi="ar-SA"/>
        </w:rPr>
      </w:pPr>
      <w:bookmarkStart w:id="50" w:name="_Toc6197"/>
      <w:r>
        <w:rPr>
          <w:rFonts w:hint="eastAsia" w:ascii="微软雅黑" w:hAnsi="微软雅黑" w:eastAsia="微软雅黑" w:cstheme="majorBidi"/>
          <w:b/>
          <w:bCs w:val="0"/>
          <w:kern w:val="2"/>
          <w:sz w:val="24"/>
          <w:szCs w:val="24"/>
          <w:lang w:val="en-US" w:eastAsia="zh-CN" w:bidi="ar-SA"/>
        </w:rPr>
        <w:t>车间部署</w:t>
      </w:r>
      <w:bookmarkEnd w:id="50"/>
    </w:p>
    <w:p>
      <w:pPr>
        <w:ind w:firstLine="480" w:firstLineChars="200"/>
        <w:rPr>
          <w:rFonts w:hint="eastAsia"/>
          <w:lang w:val="en-US" w:eastAsia="zh-CN"/>
        </w:rPr>
      </w:pPr>
      <w:r>
        <w:rPr>
          <w:rFonts w:hint="eastAsia"/>
          <w:lang w:val="en-US" w:eastAsia="zh-CN"/>
        </w:rPr>
        <w:t>车间内部信标部署规则应该跟整个项目的信标的定位精度挂钩，超过定位精度距离2倍的距离则部署两排，否则部署一排。以下是示例图：</w:t>
      </w:r>
    </w:p>
    <w:p>
      <w:pPr>
        <w:ind w:firstLine="480" w:firstLineChars="200"/>
        <w:rPr>
          <w:rFonts w:hint="default"/>
          <w:lang w:val="en-US" w:eastAsia="zh-CN"/>
        </w:rPr>
      </w:pPr>
      <w:r>
        <w:rPr>
          <w:rFonts w:hint="default"/>
          <w:lang w:val="en-US" w:eastAsia="zh-CN"/>
        </w:rPr>
        <w:drawing>
          <wp:inline distT="0" distB="0" distL="114300" distR="114300">
            <wp:extent cx="2429510" cy="3239770"/>
            <wp:effectExtent l="0" t="0" r="8890" b="6350"/>
            <wp:docPr id="56" name="图片 56" descr="da21eda0569cd7639372b89242735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da21eda0569cd7639372b89242735a3"/>
                    <pic:cNvPicPr>
                      <a:picLocks noChangeAspect="1"/>
                    </pic:cNvPicPr>
                  </pic:nvPicPr>
                  <pic:blipFill>
                    <a:blip r:embed="rId60"/>
                    <a:stretch>
                      <a:fillRect/>
                    </a:stretch>
                  </pic:blipFill>
                  <pic:spPr>
                    <a:xfrm>
                      <a:off x="0" y="0"/>
                      <a:ext cx="2429510" cy="3239770"/>
                    </a:xfrm>
                    <a:prstGeom prst="rect">
                      <a:avLst/>
                    </a:prstGeom>
                  </pic:spPr>
                </pic:pic>
              </a:graphicData>
            </a:graphic>
          </wp:inline>
        </w:drawing>
      </w:r>
      <w:r>
        <w:rPr>
          <w:rFonts w:hint="default"/>
          <w:lang w:val="en-US" w:eastAsia="zh-CN"/>
        </w:rPr>
        <w:drawing>
          <wp:inline distT="0" distB="0" distL="114300" distR="114300">
            <wp:extent cx="2428875" cy="3239770"/>
            <wp:effectExtent l="0" t="0" r="9525" b="6350"/>
            <wp:docPr id="57" name="图片 57" descr="e656a65142873718dfd10c8f938a5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e656a65142873718dfd10c8f938a5fa"/>
                    <pic:cNvPicPr>
                      <a:picLocks noChangeAspect="1"/>
                    </pic:cNvPicPr>
                  </pic:nvPicPr>
                  <pic:blipFill>
                    <a:blip r:embed="rId61"/>
                    <a:stretch>
                      <a:fillRect/>
                    </a:stretch>
                  </pic:blipFill>
                  <pic:spPr>
                    <a:xfrm>
                      <a:off x="0" y="0"/>
                      <a:ext cx="2428875" cy="3239770"/>
                    </a:xfrm>
                    <a:prstGeom prst="rect">
                      <a:avLst/>
                    </a:prstGeom>
                  </pic:spPr>
                </pic:pic>
              </a:graphicData>
            </a:graphic>
          </wp:inline>
        </w:drawing>
      </w:r>
    </w:p>
    <w:p>
      <w:pPr>
        <w:ind w:firstLine="480" w:firstLineChars="200"/>
        <w:rPr>
          <w:rFonts w:hint="default"/>
          <w:lang w:val="en-US" w:eastAsia="zh-CN"/>
        </w:rPr>
      </w:pPr>
      <w:r>
        <w:rPr>
          <w:rFonts w:hint="default"/>
          <w:lang w:val="en-US" w:eastAsia="zh-CN"/>
        </w:rPr>
        <w:drawing>
          <wp:inline distT="0" distB="0" distL="114300" distR="114300">
            <wp:extent cx="2430145" cy="3239770"/>
            <wp:effectExtent l="0" t="0" r="8255" b="6350"/>
            <wp:docPr id="58" name="图片 58" descr="lQDPDhtDMJnMuM_NBaDNB4CwNBv0VqazmUsCPsHM7UBsAA_1920_1440.jpg_720x720q90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lQDPDhtDMJnMuM_NBaDNB4CwNBv0VqazmUsCPsHM7UBsAA_1920_1440.jpg_720x720q90g"/>
                    <pic:cNvPicPr>
                      <a:picLocks noChangeAspect="1"/>
                    </pic:cNvPicPr>
                  </pic:nvPicPr>
                  <pic:blipFill>
                    <a:blip r:embed="rId62"/>
                    <a:stretch>
                      <a:fillRect/>
                    </a:stretch>
                  </pic:blipFill>
                  <pic:spPr>
                    <a:xfrm>
                      <a:off x="0" y="0"/>
                      <a:ext cx="2430145" cy="3239770"/>
                    </a:xfrm>
                    <a:prstGeom prst="rect">
                      <a:avLst/>
                    </a:prstGeom>
                  </pic:spPr>
                </pic:pic>
              </a:graphicData>
            </a:graphic>
          </wp:inline>
        </w:drawing>
      </w:r>
      <w:r>
        <w:rPr>
          <w:rFonts w:hint="default"/>
          <w:lang w:val="en-US" w:eastAsia="zh-CN"/>
        </w:rPr>
        <w:drawing>
          <wp:inline distT="0" distB="0" distL="114300" distR="114300">
            <wp:extent cx="2428875" cy="3239770"/>
            <wp:effectExtent l="0" t="0" r="9525" b="6350"/>
            <wp:docPr id="59" name="图片 59" descr="f6629e47cb0aefe9912be11184436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f6629e47cb0aefe9912be11184436d3"/>
                    <pic:cNvPicPr>
                      <a:picLocks noChangeAspect="1"/>
                    </pic:cNvPicPr>
                  </pic:nvPicPr>
                  <pic:blipFill>
                    <a:blip r:embed="rId63"/>
                    <a:stretch>
                      <a:fillRect/>
                    </a:stretch>
                  </pic:blipFill>
                  <pic:spPr>
                    <a:xfrm>
                      <a:off x="0" y="0"/>
                      <a:ext cx="2428875" cy="3239770"/>
                    </a:xfrm>
                    <a:prstGeom prst="rect">
                      <a:avLst/>
                    </a:prstGeom>
                  </pic:spPr>
                </pic:pic>
              </a:graphicData>
            </a:graphic>
          </wp:inline>
        </w:drawing>
      </w:r>
    </w:p>
    <w:p>
      <w:pPr>
        <w:pStyle w:val="17"/>
        <w:ind w:left="0" w:leftChars="0" w:firstLine="0" w:firstLineChars="0"/>
        <w:rPr>
          <w:rFonts w:hint="default"/>
          <w:lang w:val="en-US" w:eastAsia="zh-CN"/>
        </w:rPr>
      </w:pPr>
      <w:r>
        <w:rPr>
          <w:rFonts w:hint="default"/>
          <w:lang w:val="en-US" w:eastAsia="zh-CN"/>
        </w:rPr>
        <w:drawing>
          <wp:inline distT="0" distB="0" distL="114300" distR="114300">
            <wp:extent cx="6136640" cy="2822575"/>
            <wp:effectExtent l="0" t="0" r="5080" b="12065"/>
            <wp:docPr id="60" name="图片 60" descr="微信图片_20220411105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微信图片_20220411105424"/>
                    <pic:cNvPicPr>
                      <a:picLocks noChangeAspect="1"/>
                    </pic:cNvPicPr>
                  </pic:nvPicPr>
                  <pic:blipFill>
                    <a:blip r:embed="rId64"/>
                    <a:stretch>
                      <a:fillRect/>
                    </a:stretch>
                  </pic:blipFill>
                  <pic:spPr>
                    <a:xfrm>
                      <a:off x="0" y="0"/>
                      <a:ext cx="6136640" cy="2822575"/>
                    </a:xfrm>
                    <a:prstGeom prst="rect">
                      <a:avLst/>
                    </a:prstGeom>
                  </pic:spPr>
                </pic:pic>
              </a:graphicData>
            </a:graphic>
          </wp:inline>
        </w:drawing>
      </w:r>
    </w:p>
    <w:p>
      <w:pPr>
        <w:pStyle w:val="17"/>
        <w:ind w:left="0" w:leftChars="0" w:firstLine="0" w:firstLineChars="0"/>
        <w:rPr>
          <w:rFonts w:hint="default"/>
          <w:lang w:val="en-US" w:eastAsia="zh-CN"/>
        </w:rPr>
      </w:pPr>
      <w:r>
        <w:rPr>
          <w:rFonts w:hint="default"/>
          <w:lang w:val="en-US" w:eastAsia="zh-CN"/>
        </w:rPr>
        <w:drawing>
          <wp:inline distT="0" distB="0" distL="114300" distR="114300">
            <wp:extent cx="6136640" cy="2822575"/>
            <wp:effectExtent l="0" t="0" r="5080" b="12065"/>
            <wp:docPr id="61" name="图片 61" descr="微信图片_2022041113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微信图片_20220411131051"/>
                    <pic:cNvPicPr>
                      <a:picLocks noChangeAspect="1"/>
                    </pic:cNvPicPr>
                  </pic:nvPicPr>
                  <pic:blipFill>
                    <a:blip r:embed="rId65"/>
                    <a:stretch>
                      <a:fillRect/>
                    </a:stretch>
                  </pic:blipFill>
                  <pic:spPr>
                    <a:xfrm>
                      <a:off x="0" y="0"/>
                      <a:ext cx="6136640" cy="2822575"/>
                    </a:xfrm>
                    <a:prstGeom prst="rect">
                      <a:avLst/>
                    </a:prstGeom>
                  </pic:spPr>
                </pic:pic>
              </a:graphicData>
            </a:graphic>
          </wp:inline>
        </w:drawing>
      </w:r>
    </w:p>
    <w:p>
      <w:pPr>
        <w:pStyle w:val="17"/>
        <w:ind w:left="0" w:leftChars="0" w:firstLine="0" w:firstLineChars="0"/>
        <w:rPr>
          <w:rFonts w:hint="default"/>
          <w:lang w:val="en-US" w:eastAsia="zh-CN"/>
        </w:rPr>
      </w:pPr>
    </w:p>
    <w:p>
      <w:pPr>
        <w:pStyle w:val="5"/>
        <w:outlineLvl w:val="2"/>
        <w:rPr>
          <w:rFonts w:hint="eastAsia" w:ascii="微软雅黑" w:hAnsi="微软雅黑" w:eastAsia="微软雅黑" w:cstheme="majorBidi"/>
          <w:bCs/>
          <w:kern w:val="2"/>
          <w:sz w:val="24"/>
          <w:szCs w:val="24"/>
          <w:lang w:val="en-US" w:eastAsia="zh-CN" w:bidi="ar-SA"/>
        </w:rPr>
      </w:pPr>
      <w:bookmarkStart w:id="51" w:name="_Toc213"/>
      <w:r>
        <w:rPr>
          <w:rFonts w:hint="eastAsia" w:cstheme="majorBidi"/>
          <w:bCs/>
          <w:kern w:val="2"/>
          <w:sz w:val="24"/>
          <w:szCs w:val="24"/>
          <w:lang w:val="en-US" w:eastAsia="zh-CN" w:bidi="ar-SA"/>
        </w:rPr>
        <w:t>罐区部署</w:t>
      </w:r>
      <w:bookmarkEnd w:id="51"/>
    </w:p>
    <w:p>
      <w:pPr>
        <w:ind w:firstLine="480" w:firstLineChars="200"/>
        <w:rPr>
          <w:rFonts w:hint="eastAsia"/>
          <w:lang w:val="en-US" w:eastAsia="zh-CN"/>
        </w:rPr>
      </w:pPr>
      <w:r>
        <w:rPr>
          <w:rFonts w:hint="eastAsia"/>
          <w:lang w:val="en-US" w:eastAsia="zh-CN"/>
        </w:rPr>
        <w:t>罐区信标部署规则应该跟整个项目的信标的定位精度挂钩，超过定位精度距离2倍的距离则部署两排，否则部署一排。部署的时候尽量不要部署在罐区围堰的内墙上侧装。另外罐区顶部不允许安装信标。以下是罐区示例图：</w:t>
      </w:r>
    </w:p>
    <w:p>
      <w:pPr>
        <w:pStyle w:val="17"/>
        <w:ind w:left="0" w:leftChars="0" w:firstLine="0" w:firstLineChars="0"/>
        <w:rPr>
          <w:rFonts w:hint="default"/>
          <w:lang w:val="en-US" w:eastAsia="zh-CN"/>
        </w:rPr>
      </w:pPr>
      <w:r>
        <w:rPr>
          <w:rFonts w:hint="default"/>
          <w:lang w:val="en-US" w:eastAsia="zh-CN"/>
        </w:rPr>
        <w:drawing>
          <wp:inline distT="0" distB="0" distL="114300" distR="114300">
            <wp:extent cx="6136640" cy="2822575"/>
            <wp:effectExtent l="0" t="0" r="5080" b="12065"/>
            <wp:docPr id="62" name="图片 62" descr="微信图片_20220411105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微信图片_20220411105436"/>
                    <pic:cNvPicPr>
                      <a:picLocks noChangeAspect="1"/>
                    </pic:cNvPicPr>
                  </pic:nvPicPr>
                  <pic:blipFill>
                    <a:blip r:embed="rId66"/>
                    <a:stretch>
                      <a:fillRect/>
                    </a:stretch>
                  </pic:blipFill>
                  <pic:spPr>
                    <a:xfrm>
                      <a:off x="0" y="0"/>
                      <a:ext cx="6136640" cy="2822575"/>
                    </a:xfrm>
                    <a:prstGeom prst="rect">
                      <a:avLst/>
                    </a:prstGeom>
                  </pic:spPr>
                </pic:pic>
              </a:graphicData>
            </a:graphic>
          </wp:inline>
        </w:drawing>
      </w:r>
      <w:r>
        <w:rPr>
          <w:rFonts w:hint="default"/>
          <w:lang w:val="en-US" w:eastAsia="zh-CN"/>
        </w:rPr>
        <w:drawing>
          <wp:inline distT="0" distB="0" distL="114300" distR="114300">
            <wp:extent cx="6136640" cy="2822575"/>
            <wp:effectExtent l="0" t="0" r="5080" b="12065"/>
            <wp:docPr id="63" name="图片 63" descr="微信图片_2022041113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微信图片_20220411131106"/>
                    <pic:cNvPicPr>
                      <a:picLocks noChangeAspect="1"/>
                    </pic:cNvPicPr>
                  </pic:nvPicPr>
                  <pic:blipFill>
                    <a:blip r:embed="rId67"/>
                    <a:stretch>
                      <a:fillRect/>
                    </a:stretch>
                  </pic:blipFill>
                  <pic:spPr>
                    <a:xfrm>
                      <a:off x="0" y="0"/>
                      <a:ext cx="6136640" cy="2822575"/>
                    </a:xfrm>
                    <a:prstGeom prst="rect">
                      <a:avLst/>
                    </a:prstGeom>
                  </pic:spPr>
                </pic:pic>
              </a:graphicData>
            </a:graphic>
          </wp:inline>
        </w:drawing>
      </w:r>
      <w:r>
        <w:rPr>
          <w:rFonts w:hint="default"/>
          <w:lang w:val="en-US" w:eastAsia="zh-CN"/>
        </w:rPr>
        <w:drawing>
          <wp:inline distT="0" distB="0" distL="114300" distR="114300">
            <wp:extent cx="6136640" cy="2822575"/>
            <wp:effectExtent l="0" t="0" r="5080" b="12065"/>
            <wp:docPr id="64" name="图片 64" descr="微信图片_2022041113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微信图片_20220411131110"/>
                    <pic:cNvPicPr>
                      <a:picLocks noChangeAspect="1"/>
                    </pic:cNvPicPr>
                  </pic:nvPicPr>
                  <pic:blipFill>
                    <a:blip r:embed="rId68"/>
                    <a:stretch>
                      <a:fillRect/>
                    </a:stretch>
                  </pic:blipFill>
                  <pic:spPr>
                    <a:xfrm>
                      <a:off x="0" y="0"/>
                      <a:ext cx="6136640" cy="2822575"/>
                    </a:xfrm>
                    <a:prstGeom prst="rect">
                      <a:avLst/>
                    </a:prstGeom>
                  </pic:spPr>
                </pic:pic>
              </a:graphicData>
            </a:graphic>
          </wp:inline>
        </w:drawing>
      </w:r>
      <w:r>
        <w:rPr>
          <w:rFonts w:hint="default"/>
          <w:lang w:val="en-US" w:eastAsia="zh-CN"/>
        </w:rPr>
        <w:drawing>
          <wp:inline distT="0" distB="0" distL="114300" distR="114300">
            <wp:extent cx="6136640" cy="2822575"/>
            <wp:effectExtent l="0" t="0" r="5080" b="12065"/>
            <wp:docPr id="65" name="图片 65" descr="微信图片_2022041113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微信图片_20220411131250"/>
                    <pic:cNvPicPr>
                      <a:picLocks noChangeAspect="1"/>
                    </pic:cNvPicPr>
                  </pic:nvPicPr>
                  <pic:blipFill>
                    <a:blip r:embed="rId69"/>
                    <a:stretch>
                      <a:fillRect/>
                    </a:stretch>
                  </pic:blipFill>
                  <pic:spPr>
                    <a:xfrm>
                      <a:off x="0" y="0"/>
                      <a:ext cx="6136640" cy="2822575"/>
                    </a:xfrm>
                    <a:prstGeom prst="rect">
                      <a:avLst/>
                    </a:prstGeom>
                  </pic:spPr>
                </pic:pic>
              </a:graphicData>
            </a:graphic>
          </wp:inline>
        </w:drawing>
      </w:r>
      <w:r>
        <w:rPr>
          <w:rFonts w:hint="default"/>
          <w:lang w:val="en-US" w:eastAsia="zh-CN"/>
        </w:rPr>
        <w:drawing>
          <wp:inline distT="0" distB="0" distL="114300" distR="114300">
            <wp:extent cx="6136640" cy="2822575"/>
            <wp:effectExtent l="0" t="0" r="5080" b="12065"/>
            <wp:docPr id="66" name="图片 66" descr="微信图片_2022041113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微信图片_20220411131621"/>
                    <pic:cNvPicPr>
                      <a:picLocks noChangeAspect="1"/>
                    </pic:cNvPicPr>
                  </pic:nvPicPr>
                  <pic:blipFill>
                    <a:blip r:embed="rId70"/>
                    <a:stretch>
                      <a:fillRect/>
                    </a:stretch>
                  </pic:blipFill>
                  <pic:spPr>
                    <a:xfrm>
                      <a:off x="0" y="0"/>
                      <a:ext cx="6136640" cy="2822575"/>
                    </a:xfrm>
                    <a:prstGeom prst="rect">
                      <a:avLst/>
                    </a:prstGeom>
                  </pic:spPr>
                </pic:pic>
              </a:graphicData>
            </a:graphic>
          </wp:inline>
        </w:drawing>
      </w:r>
    </w:p>
    <w:p>
      <w:pPr>
        <w:pStyle w:val="17"/>
        <w:ind w:left="0" w:leftChars="0" w:firstLine="0" w:firstLineChars="0"/>
        <w:rPr>
          <w:rFonts w:hint="default"/>
          <w:lang w:val="en-US" w:eastAsia="zh-CN"/>
        </w:rPr>
      </w:pPr>
    </w:p>
    <w:p>
      <w:pPr>
        <w:pStyle w:val="3"/>
        <w:ind w:left="566" w:hanging="566"/>
        <w:outlineLvl w:val="0"/>
      </w:pPr>
      <w:bookmarkStart w:id="52" w:name="_Toc8757"/>
      <w:r>
        <w:rPr>
          <w:rFonts w:hint="eastAsia"/>
          <w:lang w:eastAsia="zh-Hans"/>
        </w:rPr>
        <w:t>参数配置</w:t>
      </w:r>
      <w:bookmarkEnd w:id="52"/>
    </w:p>
    <w:p>
      <w:pPr>
        <w:ind w:firstLine="480" w:firstLineChars="200"/>
        <w:rPr>
          <w:rFonts w:hint="default"/>
          <w:i/>
          <w:iCs/>
          <w:color w:val="A6A6A6" w:themeColor="background1" w:themeShade="A6"/>
          <w:lang w:val="en-US" w:eastAsia="zh-Hans"/>
        </w:rPr>
      </w:pPr>
      <w:r>
        <w:rPr>
          <w:rFonts w:hint="eastAsia"/>
          <w:lang w:val="en-US" w:eastAsia="zh-CN"/>
        </w:rPr>
        <w:t>本章节主要讲解钛斗星地融合定位所需要的软件上的配置以及搭建项目所需要的必要端口参数等。</w:t>
      </w:r>
    </w:p>
    <w:p>
      <w:pPr>
        <w:pStyle w:val="4"/>
        <w:outlineLvl w:val="1"/>
      </w:pPr>
      <w:bookmarkStart w:id="53" w:name="_Toc20039"/>
      <w:r>
        <w:rPr>
          <w:rFonts w:hint="eastAsia"/>
          <w:lang w:val="en-US" w:eastAsia="zh-CN"/>
        </w:rPr>
        <w:t>端口映射表</w:t>
      </w:r>
      <w:bookmarkEnd w:id="53"/>
    </w:p>
    <w:p>
      <w:r>
        <w:drawing>
          <wp:inline distT="0" distB="0" distL="114300" distR="114300">
            <wp:extent cx="5272405" cy="833120"/>
            <wp:effectExtent l="0" t="0" r="635" b="5080"/>
            <wp:docPr id="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
                    <pic:cNvPicPr>
                      <a:picLocks noChangeAspect="1"/>
                    </pic:cNvPicPr>
                  </pic:nvPicPr>
                  <pic:blipFill>
                    <a:blip r:embed="rId71"/>
                    <a:stretch>
                      <a:fillRect/>
                    </a:stretch>
                  </pic:blipFill>
                  <pic:spPr>
                    <a:xfrm>
                      <a:off x="0" y="0"/>
                      <a:ext cx="5272405" cy="833120"/>
                    </a:xfrm>
                    <a:prstGeom prst="rect">
                      <a:avLst/>
                    </a:prstGeom>
                    <a:noFill/>
                    <a:ln>
                      <a:noFill/>
                    </a:ln>
                  </pic:spPr>
                </pic:pic>
              </a:graphicData>
            </a:graphic>
          </wp:inline>
        </w:drawing>
      </w:r>
    </w:p>
    <w:p>
      <w:pPr>
        <w:pStyle w:val="17"/>
        <w:ind w:left="0" w:leftChars="0" w:firstLine="0" w:firstLineChars="0"/>
        <w:rPr>
          <w:rFonts w:hint="eastAsia"/>
          <w:lang w:val="en-US" w:eastAsia="zh-CN"/>
        </w:rPr>
      </w:pPr>
      <w:r>
        <w:rPr>
          <w:rFonts w:hint="eastAsia"/>
          <w:lang w:val="en-US" w:eastAsia="zh-CN"/>
        </w:rPr>
        <w:t>说明：</w:t>
      </w:r>
    </w:p>
    <w:p>
      <w:pPr>
        <w:pStyle w:val="17"/>
        <w:ind w:left="0" w:leftChars="0" w:firstLine="0" w:firstLineChars="0"/>
        <w:rPr>
          <w:rFonts w:hint="eastAsia"/>
          <w:lang w:val="en-US" w:eastAsia="zh-CN"/>
        </w:rPr>
      </w:pPr>
      <w:r>
        <w:rPr>
          <w:rFonts w:hint="eastAsia"/>
          <w:lang w:val="en-US" w:eastAsia="zh-CN"/>
        </w:rPr>
        <w:t>[1]图片里172.16.10.169以及221.224.213.227等IP仅仅是说明内外网关系，并不是差分钛斗项目实施的时候必须使用此IP。</w:t>
      </w:r>
    </w:p>
    <w:p>
      <w:pPr>
        <w:pStyle w:val="17"/>
        <w:ind w:left="0" w:leftChars="0" w:firstLine="0" w:firstLineChars="0"/>
        <w:rPr>
          <w:rFonts w:hint="eastAsia"/>
          <w:lang w:val="en-US" w:eastAsia="zh-CN"/>
        </w:rPr>
      </w:pPr>
      <w:r>
        <w:rPr>
          <w:rFonts w:hint="eastAsia"/>
          <w:lang w:val="en-US" w:eastAsia="zh-CN"/>
        </w:rPr>
        <w:t>[2]上图内容必须要做外网映射以及端口映射。</w:t>
      </w:r>
    </w:p>
    <w:p>
      <w:pPr>
        <w:pStyle w:val="17"/>
        <w:ind w:left="0" w:leftChars="0" w:firstLine="0" w:firstLineChars="0"/>
        <w:rPr>
          <w:rFonts w:hint="eastAsia"/>
          <w:lang w:val="en-US" w:eastAsia="zh-CN"/>
        </w:rPr>
      </w:pPr>
      <w:r>
        <w:rPr>
          <w:rFonts w:hint="eastAsia"/>
          <w:lang w:val="en-US" w:eastAsia="zh-CN"/>
        </w:rPr>
        <w:t>[3]open平台所在的服务器需要能够 ping通 mqtt.seekcy.com</w:t>
      </w:r>
    </w:p>
    <w:p>
      <w:pPr>
        <w:pStyle w:val="17"/>
        <w:ind w:left="0" w:leftChars="0" w:firstLine="0" w:firstLineChars="0"/>
        <w:rPr>
          <w:rFonts w:hint="eastAsia"/>
          <w:lang w:val="en-US" w:eastAsia="zh-CN"/>
        </w:rPr>
      </w:pPr>
    </w:p>
    <w:p>
      <w:pPr>
        <w:pStyle w:val="17"/>
        <w:ind w:left="0" w:leftChars="0" w:firstLine="0" w:firstLineChars="0"/>
        <w:rPr>
          <w:rFonts w:hint="default"/>
          <w:b/>
          <w:bCs/>
          <w:color w:val="FF0000"/>
          <w:sz w:val="30"/>
          <w:szCs w:val="30"/>
          <w:lang w:val="en-US" w:eastAsia="zh-CN"/>
        </w:rPr>
      </w:pPr>
      <w:r>
        <w:rPr>
          <w:rFonts w:hint="eastAsia"/>
          <w:b/>
          <w:bCs/>
          <w:color w:val="FF0000"/>
          <w:sz w:val="30"/>
          <w:szCs w:val="30"/>
          <w:lang w:val="en-US" w:eastAsia="zh-CN"/>
        </w:rPr>
        <w:t>注意：差分服务器(工控机)只使用1个IP，必须使该IP通外网并且做外网映射以及7000端口的映射，差分基站跟差分服务器在同一网段。不要让差分基站跟差分服务器的网口1通，然后差分服务器的网口2跟外网通，目前发现这种情况下，差分服务器无法获取到差分基站的数据。</w:t>
      </w:r>
    </w:p>
    <w:p>
      <w:pPr>
        <w:pStyle w:val="17"/>
        <w:ind w:left="0" w:leftChars="0" w:firstLine="0" w:firstLineChars="0"/>
        <w:rPr>
          <w:rFonts w:hint="eastAsia"/>
          <w:lang w:val="en-US" w:eastAsia="zh-CN"/>
        </w:rPr>
      </w:pPr>
    </w:p>
    <w:p>
      <w:pPr>
        <w:pStyle w:val="17"/>
        <w:ind w:left="0" w:leftChars="0" w:firstLine="0" w:firstLineChars="0"/>
        <w:rPr>
          <w:rFonts w:hint="default"/>
          <w:lang w:val="en-US" w:eastAsia="zh-CN"/>
        </w:rPr>
      </w:pPr>
    </w:p>
    <w:p>
      <w:pPr>
        <w:pStyle w:val="4"/>
        <w:outlineLvl w:val="1"/>
        <w:rPr>
          <w:rFonts w:hint="eastAsia" w:ascii="微软雅黑" w:hAnsi="微软雅黑" w:eastAsia="微软雅黑" w:cs="Times New Roman"/>
          <w:b/>
          <w:bCs/>
          <w:kern w:val="2"/>
          <w:sz w:val="24"/>
          <w:szCs w:val="24"/>
          <w:lang w:val="en-US" w:eastAsia="zh-CN" w:bidi="ar-SA"/>
        </w:rPr>
      </w:pPr>
      <w:bookmarkStart w:id="54" w:name="_Toc29617"/>
      <w:r>
        <w:rPr>
          <w:rFonts w:hint="eastAsia" w:cs="Times New Roman"/>
          <w:b/>
          <w:bCs/>
          <w:kern w:val="2"/>
          <w:sz w:val="24"/>
          <w:szCs w:val="24"/>
          <w:lang w:val="en-US" w:eastAsia="zh-CN" w:bidi="ar-SA"/>
        </w:rPr>
        <w:t>差分服务器、定位服务器硬件配置要求</w:t>
      </w:r>
      <w:bookmarkEnd w:id="54"/>
    </w:p>
    <w:p>
      <w:pPr>
        <w:numPr>
          <w:ilvl w:val="0"/>
          <w:numId w:val="14"/>
        </w:numPr>
        <w:rPr>
          <w:rFonts w:hint="eastAsia" w:cs="Times New Roman"/>
          <w:b w:val="0"/>
          <w:bCs w:val="0"/>
          <w:kern w:val="2"/>
          <w:sz w:val="24"/>
          <w:szCs w:val="24"/>
          <w:lang w:val="en-US" w:eastAsia="zh-CN" w:bidi="ar-SA"/>
        </w:rPr>
      </w:pPr>
      <w:r>
        <w:rPr>
          <w:rFonts w:hint="eastAsia" w:cs="Times New Roman"/>
          <w:b w:val="0"/>
          <w:bCs w:val="0"/>
          <w:kern w:val="2"/>
          <w:sz w:val="24"/>
          <w:szCs w:val="24"/>
          <w:lang w:val="en-US" w:eastAsia="zh-CN" w:bidi="ar-SA"/>
        </w:rPr>
        <w:t>定位服务器硬件配置要求如下图所示：</w:t>
      </w:r>
    </w:p>
    <w:tbl>
      <w:tblPr>
        <w:tblStyle w:val="18"/>
        <w:tblW w:w="842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76"/>
        <w:gridCol w:w="2532"/>
        <w:gridCol w:w="3900"/>
        <w:gridCol w:w="8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176" w:type="dxa"/>
            <w:tcBorders>
              <w:top w:val="single" w:color="2B2B2B" w:sz="4" w:space="0"/>
              <w:left w:val="single" w:color="2B2B2B" w:sz="4" w:space="0"/>
              <w:bottom w:val="single" w:color="2B2B2B" w:sz="4" w:space="0"/>
              <w:right w:val="single" w:color="2B2B2B" w:sz="4" w:space="0"/>
            </w:tcBorders>
            <w:shd w:val="clear" w:color="auto" w:fill="79C6CD"/>
            <w:vAlign w:val="center"/>
          </w:tcPr>
          <w:p>
            <w:pPr>
              <w:keepNext w:val="0"/>
              <w:keepLines w:val="0"/>
              <w:widowControl/>
              <w:suppressLineNumbers w:val="0"/>
              <w:jc w:val="center"/>
              <w:textAlignment w:val="center"/>
              <w:rPr>
                <w:rFonts w:ascii="BlinkMacSystemFont" w:hAnsi="BlinkMacSystemFont" w:eastAsia="BlinkMacSystemFont" w:cs="BlinkMacSystemFont"/>
                <w:b/>
                <w:bCs/>
                <w:i w:val="0"/>
                <w:iCs w:val="0"/>
                <w:color w:val="000000"/>
                <w:sz w:val="20"/>
                <w:szCs w:val="20"/>
                <w:u w:val="none"/>
              </w:rPr>
            </w:pPr>
            <w:r>
              <w:rPr>
                <w:rFonts w:hint="default" w:ascii="BlinkMacSystemFont" w:hAnsi="BlinkMacSystemFont" w:eastAsia="BlinkMacSystemFont" w:cs="BlinkMacSystemFont"/>
                <w:b/>
                <w:bCs/>
                <w:i w:val="0"/>
                <w:iCs w:val="0"/>
                <w:color w:val="000000"/>
                <w:kern w:val="0"/>
                <w:sz w:val="20"/>
                <w:szCs w:val="20"/>
                <w:u w:val="none"/>
                <w:lang w:val="en-US" w:eastAsia="zh-CN" w:bidi="ar"/>
              </w:rPr>
              <w:t>终端数量</w:t>
            </w:r>
          </w:p>
        </w:tc>
        <w:tc>
          <w:tcPr>
            <w:tcW w:w="2532" w:type="dxa"/>
            <w:tcBorders>
              <w:top w:val="single" w:color="2B2B2B" w:sz="4" w:space="0"/>
              <w:left w:val="single" w:color="2B2B2B" w:sz="4" w:space="0"/>
              <w:bottom w:val="single" w:color="2B2B2B" w:sz="4" w:space="0"/>
              <w:right w:val="single" w:color="2B2B2B" w:sz="4" w:space="0"/>
            </w:tcBorders>
            <w:shd w:val="clear" w:color="auto" w:fill="79C6CD"/>
            <w:vAlign w:val="center"/>
          </w:tcPr>
          <w:p>
            <w:pPr>
              <w:keepNext w:val="0"/>
              <w:keepLines w:val="0"/>
              <w:widowControl/>
              <w:suppressLineNumbers w:val="0"/>
              <w:jc w:val="center"/>
              <w:textAlignment w:val="center"/>
              <w:rPr>
                <w:rFonts w:hint="default" w:ascii="BlinkMacSystemFont" w:hAnsi="BlinkMacSystemFont" w:eastAsia="BlinkMacSystemFont" w:cs="BlinkMacSystemFont"/>
                <w:b/>
                <w:bCs/>
                <w:i w:val="0"/>
                <w:iCs w:val="0"/>
                <w:color w:val="000000"/>
                <w:sz w:val="20"/>
                <w:szCs w:val="20"/>
                <w:u w:val="none"/>
              </w:rPr>
            </w:pPr>
            <w:r>
              <w:rPr>
                <w:rFonts w:hint="default" w:ascii="BlinkMacSystemFont" w:hAnsi="BlinkMacSystemFont" w:eastAsia="BlinkMacSystemFont" w:cs="BlinkMacSystemFont"/>
                <w:b/>
                <w:bCs/>
                <w:i w:val="0"/>
                <w:iCs w:val="0"/>
                <w:color w:val="000000"/>
                <w:kern w:val="0"/>
                <w:sz w:val="20"/>
                <w:szCs w:val="20"/>
                <w:u w:val="none"/>
                <w:lang w:val="en-US" w:eastAsia="zh-CN" w:bidi="ar"/>
              </w:rPr>
              <w:t>安装场景</w:t>
            </w:r>
          </w:p>
        </w:tc>
        <w:tc>
          <w:tcPr>
            <w:tcW w:w="3900" w:type="dxa"/>
            <w:tcBorders>
              <w:top w:val="single" w:color="2B2B2B" w:sz="4" w:space="0"/>
              <w:left w:val="single" w:color="2B2B2B" w:sz="4" w:space="0"/>
              <w:bottom w:val="single" w:color="2B2B2B" w:sz="4" w:space="0"/>
              <w:right w:val="single" w:color="2B2B2B" w:sz="4" w:space="0"/>
            </w:tcBorders>
            <w:shd w:val="clear" w:color="auto" w:fill="4DA8EE"/>
            <w:vAlign w:val="center"/>
          </w:tcPr>
          <w:p>
            <w:pPr>
              <w:keepNext w:val="0"/>
              <w:keepLines w:val="0"/>
              <w:widowControl/>
              <w:suppressLineNumbers w:val="0"/>
              <w:jc w:val="center"/>
              <w:textAlignment w:val="center"/>
              <w:rPr>
                <w:rFonts w:hint="default" w:ascii="BlinkMacSystemFont" w:hAnsi="BlinkMacSystemFont" w:eastAsia="BlinkMacSystemFont" w:cs="BlinkMacSystemFont"/>
                <w:b/>
                <w:bCs/>
                <w:i w:val="0"/>
                <w:iCs w:val="0"/>
                <w:color w:val="000000"/>
                <w:sz w:val="20"/>
                <w:szCs w:val="20"/>
                <w:u w:val="none"/>
              </w:rPr>
            </w:pPr>
            <w:r>
              <w:rPr>
                <w:rFonts w:hint="default" w:ascii="BlinkMacSystemFont" w:hAnsi="BlinkMacSystemFont" w:eastAsia="BlinkMacSystemFont" w:cs="BlinkMacSystemFont"/>
                <w:b/>
                <w:bCs/>
                <w:i w:val="0"/>
                <w:iCs w:val="0"/>
                <w:color w:val="000000"/>
                <w:kern w:val="0"/>
                <w:sz w:val="20"/>
                <w:szCs w:val="20"/>
                <w:u w:val="none"/>
                <w:lang w:val="en-US" w:eastAsia="zh-CN" w:bidi="ar"/>
              </w:rPr>
              <w:t>服务器配置</w:t>
            </w:r>
          </w:p>
        </w:tc>
        <w:tc>
          <w:tcPr>
            <w:tcW w:w="816" w:type="dxa"/>
            <w:tcBorders>
              <w:top w:val="single" w:color="2B2B2B" w:sz="4" w:space="0"/>
              <w:left w:val="single" w:color="2B2B2B" w:sz="4" w:space="0"/>
              <w:bottom w:val="single" w:color="2B2B2B" w:sz="4" w:space="0"/>
              <w:right w:val="single" w:color="2B2B2B" w:sz="4" w:space="0"/>
            </w:tcBorders>
            <w:shd w:val="clear" w:color="auto" w:fill="4DA8EE"/>
            <w:vAlign w:val="center"/>
          </w:tcPr>
          <w:p>
            <w:pPr>
              <w:keepNext w:val="0"/>
              <w:keepLines w:val="0"/>
              <w:widowControl/>
              <w:suppressLineNumbers w:val="0"/>
              <w:jc w:val="center"/>
              <w:textAlignment w:val="center"/>
              <w:rPr>
                <w:rFonts w:hint="default" w:ascii="BlinkMacSystemFont" w:hAnsi="BlinkMacSystemFont" w:eastAsia="BlinkMacSystemFont" w:cs="BlinkMacSystemFont"/>
                <w:b/>
                <w:bCs/>
                <w:i w:val="0"/>
                <w:iCs w:val="0"/>
                <w:color w:val="000000"/>
                <w:sz w:val="20"/>
                <w:szCs w:val="20"/>
                <w:u w:val="none"/>
              </w:rPr>
            </w:pPr>
            <w:r>
              <w:rPr>
                <w:rFonts w:hint="default" w:ascii="BlinkMacSystemFont" w:hAnsi="BlinkMacSystemFont" w:eastAsia="BlinkMacSystemFont" w:cs="BlinkMacSystemFont"/>
                <w:b/>
                <w:bCs/>
                <w:i w:val="0"/>
                <w:iCs w:val="0"/>
                <w:color w:val="000000"/>
                <w:kern w:val="0"/>
                <w:sz w:val="20"/>
                <w:szCs w:val="20"/>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0" w:type="auto"/>
            <w:vMerge w:val="restart"/>
            <w:tcBorders>
              <w:top w:val="single" w:color="2B2B2B" w:sz="4" w:space="0"/>
              <w:left w:val="single" w:color="2B2B2B" w:sz="4" w:space="0"/>
              <w:bottom w:val="single" w:color="2B2B2B" w:sz="4" w:space="0"/>
              <w:right w:val="single" w:color="2B2B2B" w:sz="4" w:space="0"/>
            </w:tcBorders>
            <w:shd w:val="clear" w:color="auto" w:fill="FFD7B9"/>
            <w:noWrap/>
            <w:vAlign w:val="center"/>
          </w:tcPr>
          <w:p>
            <w:pPr>
              <w:keepNext w:val="0"/>
              <w:keepLines w:val="0"/>
              <w:widowControl/>
              <w:suppressLineNumbers w:val="0"/>
              <w:jc w:val="center"/>
              <w:textAlignment w:val="center"/>
              <w:rPr>
                <w:rFonts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1-300</w:t>
            </w:r>
          </w:p>
        </w:tc>
        <w:tc>
          <w:tcPr>
            <w:tcW w:w="2532"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开放平台</w:t>
            </w:r>
          </w:p>
        </w:tc>
        <w:tc>
          <w:tcPr>
            <w:tcW w:w="3900"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CPU：4核，2.3GHz及以上</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内存：8G</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硬盘：500G 硬盘（企业级SAS盘，7.2K及以上）</w:t>
            </w:r>
          </w:p>
        </w:tc>
        <w:tc>
          <w:tcPr>
            <w:tcW w:w="816"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1" w:hRule="atLeast"/>
        </w:trPr>
        <w:tc>
          <w:tcPr>
            <w:tcW w:w="0" w:type="auto"/>
            <w:vMerge w:val="continue"/>
            <w:tcBorders>
              <w:top w:val="single" w:color="2B2B2B" w:sz="4" w:space="0"/>
              <w:left w:val="single" w:color="2B2B2B" w:sz="4" w:space="0"/>
              <w:bottom w:val="single" w:color="2B2B2B" w:sz="4" w:space="0"/>
              <w:right w:val="single" w:color="2B2B2B" w:sz="4" w:space="0"/>
            </w:tcBorders>
            <w:shd w:val="clear" w:color="auto" w:fill="FFD7B9"/>
            <w:noWrap/>
            <w:vAlign w:val="center"/>
          </w:tcPr>
          <w:p>
            <w:pPr>
              <w:jc w:val="center"/>
              <w:rPr>
                <w:rFonts w:hint="eastAsia" w:ascii="等线" w:hAnsi="等线" w:eastAsia="等线" w:cs="等线"/>
                <w:i w:val="0"/>
                <w:iCs w:val="0"/>
                <w:color w:val="000000"/>
                <w:sz w:val="18"/>
                <w:szCs w:val="18"/>
                <w:u w:val="none"/>
              </w:rPr>
            </w:pPr>
          </w:p>
        </w:tc>
        <w:tc>
          <w:tcPr>
            <w:tcW w:w="2532"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开放平台+人员定位系统</w:t>
            </w:r>
          </w:p>
        </w:tc>
        <w:tc>
          <w:tcPr>
            <w:tcW w:w="3900"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CPU：8核，2.3GHz及以上</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内存：16G</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硬盘：1T 硬盘（企业级SAS盘，7.2K及以上）</w:t>
            </w:r>
          </w:p>
        </w:tc>
        <w:tc>
          <w:tcPr>
            <w:tcW w:w="816"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0" w:type="auto"/>
            <w:vMerge w:val="restart"/>
            <w:tcBorders>
              <w:top w:val="single" w:color="2B2B2B" w:sz="4" w:space="0"/>
              <w:left w:val="single" w:color="2B2B2B" w:sz="4" w:space="0"/>
              <w:bottom w:val="single" w:color="2B2B2B" w:sz="4" w:space="0"/>
              <w:right w:val="single" w:color="2B2B2B" w:sz="4" w:space="0"/>
            </w:tcBorders>
            <w:shd w:val="clear" w:color="auto" w:fill="CCE0F1"/>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Style w:val="39"/>
                <w:lang w:val="en-US" w:eastAsia="zh-CN" w:bidi="ar"/>
              </w:rPr>
              <w:t>301-</w:t>
            </w:r>
            <w:r>
              <w:rPr>
                <w:rStyle w:val="40"/>
                <w:lang w:val="en-US" w:eastAsia="zh-CN" w:bidi="ar"/>
              </w:rPr>
              <w:t>2000</w:t>
            </w:r>
          </w:p>
        </w:tc>
        <w:tc>
          <w:tcPr>
            <w:tcW w:w="2532"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开放平台</w:t>
            </w:r>
          </w:p>
        </w:tc>
        <w:tc>
          <w:tcPr>
            <w:tcW w:w="3900"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CPU：8核，2.3GHz及以上</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内存：16G</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硬盘：2T 硬盘（企业级固态盘）</w:t>
            </w:r>
          </w:p>
        </w:tc>
        <w:tc>
          <w:tcPr>
            <w:tcW w:w="816"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0" w:type="auto"/>
            <w:vMerge w:val="continue"/>
            <w:tcBorders>
              <w:top w:val="single" w:color="2B2B2B" w:sz="4" w:space="0"/>
              <w:left w:val="single" w:color="2B2B2B" w:sz="4" w:space="0"/>
              <w:bottom w:val="single" w:color="2B2B2B" w:sz="4" w:space="0"/>
              <w:right w:val="single" w:color="2B2B2B" w:sz="4" w:space="0"/>
            </w:tcBorders>
            <w:shd w:val="clear" w:color="auto" w:fill="CCE0F1"/>
            <w:noWrap/>
            <w:vAlign w:val="center"/>
          </w:tcPr>
          <w:p>
            <w:pPr>
              <w:jc w:val="center"/>
              <w:rPr>
                <w:rFonts w:hint="eastAsia" w:ascii="等线" w:hAnsi="等线" w:eastAsia="等线" w:cs="等线"/>
                <w:i w:val="0"/>
                <w:iCs w:val="0"/>
                <w:color w:val="000000"/>
                <w:sz w:val="18"/>
                <w:szCs w:val="18"/>
                <w:u w:val="none"/>
              </w:rPr>
            </w:pPr>
          </w:p>
        </w:tc>
        <w:tc>
          <w:tcPr>
            <w:tcW w:w="2532"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开放平台+人员定位系统</w:t>
            </w:r>
          </w:p>
        </w:tc>
        <w:tc>
          <w:tcPr>
            <w:tcW w:w="3900"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CPU：16核，2.3GHz及以上</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内存：32G</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硬盘：2.5T 硬盘（企业级固态盘）</w:t>
            </w:r>
          </w:p>
        </w:tc>
        <w:tc>
          <w:tcPr>
            <w:tcW w:w="816"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0" w:type="auto"/>
            <w:vMerge w:val="restart"/>
            <w:tcBorders>
              <w:top w:val="single" w:color="2B2B2B" w:sz="4" w:space="0"/>
              <w:left w:val="single" w:color="2B2B2B" w:sz="4" w:space="0"/>
              <w:bottom w:val="single" w:color="2B2B2B" w:sz="4" w:space="0"/>
              <w:right w:val="single" w:color="2B2B2B" w:sz="4" w:space="0"/>
            </w:tcBorders>
            <w:shd w:val="clear" w:color="auto" w:fill="FFD7B9"/>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2001-2200</w:t>
            </w:r>
          </w:p>
        </w:tc>
        <w:tc>
          <w:tcPr>
            <w:tcW w:w="2532"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开放平台</w:t>
            </w:r>
          </w:p>
        </w:tc>
        <w:tc>
          <w:tcPr>
            <w:tcW w:w="3900"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CPU：16核，2.3GHz及以上</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内存：32G</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硬盘：2T 硬盘（企业级固态盘）</w:t>
            </w:r>
          </w:p>
        </w:tc>
        <w:tc>
          <w:tcPr>
            <w:tcW w:w="816"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0" w:type="auto"/>
            <w:vMerge w:val="continue"/>
            <w:tcBorders>
              <w:top w:val="single" w:color="2B2B2B" w:sz="4" w:space="0"/>
              <w:left w:val="single" w:color="2B2B2B" w:sz="4" w:space="0"/>
              <w:bottom w:val="single" w:color="2B2B2B" w:sz="4" w:space="0"/>
              <w:right w:val="single" w:color="2B2B2B" w:sz="4" w:space="0"/>
            </w:tcBorders>
            <w:shd w:val="clear" w:color="auto" w:fill="FFD7B9"/>
            <w:noWrap/>
            <w:vAlign w:val="center"/>
          </w:tcPr>
          <w:p>
            <w:pPr>
              <w:jc w:val="center"/>
              <w:rPr>
                <w:rFonts w:hint="eastAsia" w:ascii="等线" w:hAnsi="等线" w:eastAsia="等线" w:cs="等线"/>
                <w:i w:val="0"/>
                <w:iCs w:val="0"/>
                <w:color w:val="000000"/>
                <w:sz w:val="18"/>
                <w:szCs w:val="18"/>
                <w:u w:val="none"/>
              </w:rPr>
            </w:pPr>
          </w:p>
        </w:tc>
        <w:tc>
          <w:tcPr>
            <w:tcW w:w="2532"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开放平台+人员定位系统</w:t>
            </w:r>
          </w:p>
        </w:tc>
        <w:tc>
          <w:tcPr>
            <w:tcW w:w="3900"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CPU：16核，2.3GHz及以上</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内存：32G</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硬盘：2.5T 硬盘（企业级固态盘）</w:t>
            </w:r>
          </w:p>
        </w:tc>
        <w:tc>
          <w:tcPr>
            <w:tcW w:w="816"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0" w:type="auto"/>
            <w:vMerge w:val="restart"/>
            <w:tcBorders>
              <w:top w:val="single" w:color="2B2B2B" w:sz="4" w:space="0"/>
              <w:left w:val="single" w:color="2B2B2B" w:sz="4" w:space="0"/>
              <w:bottom w:val="single" w:color="2B2B2B" w:sz="4" w:space="0"/>
              <w:right w:val="single" w:color="2B2B2B" w:sz="4" w:space="0"/>
            </w:tcBorders>
            <w:shd w:val="clear" w:color="auto" w:fill="CCE0F1"/>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2201-4400</w:t>
            </w:r>
          </w:p>
        </w:tc>
        <w:tc>
          <w:tcPr>
            <w:tcW w:w="2532" w:type="dxa"/>
            <w:vMerge w:val="restart"/>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开放平台</w:t>
            </w:r>
          </w:p>
        </w:tc>
        <w:tc>
          <w:tcPr>
            <w:tcW w:w="3900"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CPU：8核，2.3GHz及以上</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内存：16G</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硬盘：300G 硬盘（企业级SAS盘，7.2K及以上）</w:t>
            </w:r>
          </w:p>
        </w:tc>
        <w:tc>
          <w:tcPr>
            <w:tcW w:w="816"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0" w:type="auto"/>
            <w:vMerge w:val="continue"/>
            <w:tcBorders>
              <w:top w:val="single" w:color="2B2B2B" w:sz="4" w:space="0"/>
              <w:left w:val="single" w:color="2B2B2B" w:sz="4" w:space="0"/>
              <w:bottom w:val="single" w:color="2B2B2B" w:sz="4" w:space="0"/>
              <w:right w:val="single" w:color="2B2B2B" w:sz="4" w:space="0"/>
            </w:tcBorders>
            <w:shd w:val="clear" w:color="auto" w:fill="CCE0F1"/>
            <w:noWrap/>
            <w:vAlign w:val="center"/>
          </w:tcPr>
          <w:p>
            <w:pPr>
              <w:jc w:val="center"/>
              <w:rPr>
                <w:rFonts w:hint="eastAsia" w:ascii="等线" w:hAnsi="等线" w:eastAsia="等线" w:cs="等线"/>
                <w:i w:val="0"/>
                <w:iCs w:val="0"/>
                <w:color w:val="000000"/>
                <w:sz w:val="18"/>
                <w:szCs w:val="18"/>
                <w:u w:val="none"/>
              </w:rPr>
            </w:pPr>
          </w:p>
        </w:tc>
        <w:tc>
          <w:tcPr>
            <w:tcW w:w="2532" w:type="dxa"/>
            <w:vMerge w:val="continue"/>
            <w:tcBorders>
              <w:top w:val="single" w:color="2B2B2B" w:sz="4" w:space="0"/>
              <w:left w:val="single" w:color="2B2B2B" w:sz="4" w:space="0"/>
              <w:bottom w:val="single" w:color="2B2B2B" w:sz="4" w:space="0"/>
              <w:right w:val="single" w:color="2B2B2B" w:sz="4" w:space="0"/>
            </w:tcBorders>
            <w:shd w:val="clear" w:color="auto" w:fill="auto"/>
            <w:vAlign w:val="center"/>
          </w:tcPr>
          <w:p>
            <w:pPr>
              <w:jc w:val="center"/>
              <w:rPr>
                <w:rFonts w:hint="eastAsia" w:ascii="等线" w:hAnsi="等线" w:eastAsia="等线" w:cs="等线"/>
                <w:i w:val="0"/>
                <w:iCs w:val="0"/>
                <w:color w:val="000000"/>
                <w:sz w:val="18"/>
                <w:szCs w:val="18"/>
                <w:u w:val="none"/>
              </w:rPr>
            </w:pPr>
          </w:p>
        </w:tc>
        <w:tc>
          <w:tcPr>
            <w:tcW w:w="3900"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CPU：8核，2.3GHz及以上</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内存：16G</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硬盘：3T 硬盘（企业级固态盘）</w:t>
            </w:r>
          </w:p>
        </w:tc>
        <w:tc>
          <w:tcPr>
            <w:tcW w:w="816"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0" w:type="auto"/>
            <w:vMerge w:val="continue"/>
            <w:tcBorders>
              <w:top w:val="single" w:color="2B2B2B" w:sz="4" w:space="0"/>
              <w:left w:val="single" w:color="2B2B2B" w:sz="4" w:space="0"/>
              <w:bottom w:val="single" w:color="2B2B2B" w:sz="4" w:space="0"/>
              <w:right w:val="single" w:color="2B2B2B" w:sz="4" w:space="0"/>
            </w:tcBorders>
            <w:shd w:val="clear" w:color="auto" w:fill="CCE0F1"/>
            <w:noWrap/>
            <w:vAlign w:val="center"/>
          </w:tcPr>
          <w:p>
            <w:pPr>
              <w:jc w:val="center"/>
              <w:rPr>
                <w:rFonts w:hint="eastAsia" w:ascii="等线" w:hAnsi="等线" w:eastAsia="等线" w:cs="等线"/>
                <w:i w:val="0"/>
                <w:iCs w:val="0"/>
                <w:color w:val="000000"/>
                <w:sz w:val="18"/>
                <w:szCs w:val="18"/>
                <w:u w:val="none"/>
              </w:rPr>
            </w:pPr>
          </w:p>
        </w:tc>
        <w:tc>
          <w:tcPr>
            <w:tcW w:w="2532" w:type="dxa"/>
            <w:vMerge w:val="restart"/>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开放平台+人员定位系统</w:t>
            </w:r>
          </w:p>
        </w:tc>
        <w:tc>
          <w:tcPr>
            <w:tcW w:w="3900"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CPU：16核，2.3GHz及以上</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内存：32G</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硬盘：500G 硬盘（企业级SAS盘，7.2K及以上）</w:t>
            </w:r>
          </w:p>
        </w:tc>
        <w:tc>
          <w:tcPr>
            <w:tcW w:w="816"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0" w:type="auto"/>
            <w:vMerge w:val="continue"/>
            <w:tcBorders>
              <w:top w:val="single" w:color="2B2B2B" w:sz="4" w:space="0"/>
              <w:left w:val="single" w:color="2B2B2B" w:sz="4" w:space="0"/>
              <w:bottom w:val="single" w:color="2B2B2B" w:sz="4" w:space="0"/>
              <w:right w:val="single" w:color="2B2B2B" w:sz="4" w:space="0"/>
            </w:tcBorders>
            <w:shd w:val="clear" w:color="auto" w:fill="CCE0F1"/>
            <w:noWrap/>
            <w:vAlign w:val="center"/>
          </w:tcPr>
          <w:p>
            <w:pPr>
              <w:jc w:val="center"/>
              <w:rPr>
                <w:rFonts w:hint="eastAsia" w:ascii="等线" w:hAnsi="等线" w:eastAsia="等线" w:cs="等线"/>
                <w:i w:val="0"/>
                <w:iCs w:val="0"/>
                <w:color w:val="000000"/>
                <w:sz w:val="18"/>
                <w:szCs w:val="18"/>
                <w:u w:val="none"/>
              </w:rPr>
            </w:pPr>
          </w:p>
        </w:tc>
        <w:tc>
          <w:tcPr>
            <w:tcW w:w="2532" w:type="dxa"/>
            <w:vMerge w:val="continue"/>
            <w:tcBorders>
              <w:top w:val="single" w:color="2B2B2B" w:sz="4" w:space="0"/>
              <w:left w:val="single" w:color="2B2B2B" w:sz="4" w:space="0"/>
              <w:bottom w:val="single" w:color="2B2B2B" w:sz="4" w:space="0"/>
              <w:right w:val="single" w:color="2B2B2B" w:sz="4" w:space="0"/>
            </w:tcBorders>
            <w:shd w:val="clear" w:color="auto" w:fill="auto"/>
            <w:vAlign w:val="center"/>
          </w:tcPr>
          <w:p>
            <w:pPr>
              <w:jc w:val="center"/>
              <w:rPr>
                <w:rFonts w:hint="eastAsia" w:ascii="等线" w:hAnsi="等线" w:eastAsia="等线" w:cs="等线"/>
                <w:i w:val="0"/>
                <w:iCs w:val="0"/>
                <w:color w:val="000000"/>
                <w:sz w:val="18"/>
                <w:szCs w:val="18"/>
                <w:u w:val="none"/>
              </w:rPr>
            </w:pPr>
          </w:p>
        </w:tc>
        <w:tc>
          <w:tcPr>
            <w:tcW w:w="3900"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CPU：16核，2.3GHz及以上</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内存：32G</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硬盘：3.5T 硬盘（企业级固态盘）</w:t>
            </w:r>
          </w:p>
        </w:tc>
        <w:tc>
          <w:tcPr>
            <w:tcW w:w="816"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0" w:type="auto"/>
            <w:vMerge w:val="restart"/>
            <w:tcBorders>
              <w:top w:val="single" w:color="2B2B2B" w:sz="4" w:space="0"/>
              <w:left w:val="single" w:color="2B2B2B" w:sz="4" w:space="0"/>
              <w:bottom w:val="single" w:color="2B2B2B" w:sz="4" w:space="0"/>
              <w:right w:val="single" w:color="2B2B2B" w:sz="4" w:space="0"/>
            </w:tcBorders>
            <w:shd w:val="clear" w:color="auto" w:fill="FFD7B9"/>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4401-6600</w:t>
            </w:r>
          </w:p>
        </w:tc>
        <w:tc>
          <w:tcPr>
            <w:tcW w:w="2532" w:type="dxa"/>
            <w:vMerge w:val="restart"/>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开放平台</w:t>
            </w:r>
          </w:p>
        </w:tc>
        <w:tc>
          <w:tcPr>
            <w:tcW w:w="3900"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CPU：8核，2.3GHz及以上</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内存：16G</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硬盘：300G 硬盘（企业级SAS盘，7.2K及以上）</w:t>
            </w:r>
          </w:p>
        </w:tc>
        <w:tc>
          <w:tcPr>
            <w:tcW w:w="816"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0" w:type="auto"/>
            <w:vMerge w:val="continue"/>
            <w:tcBorders>
              <w:top w:val="single" w:color="2B2B2B" w:sz="4" w:space="0"/>
              <w:left w:val="single" w:color="2B2B2B" w:sz="4" w:space="0"/>
              <w:bottom w:val="single" w:color="2B2B2B" w:sz="4" w:space="0"/>
              <w:right w:val="single" w:color="2B2B2B" w:sz="4" w:space="0"/>
            </w:tcBorders>
            <w:shd w:val="clear" w:color="auto" w:fill="FFD7B9"/>
            <w:noWrap/>
            <w:vAlign w:val="center"/>
          </w:tcPr>
          <w:p>
            <w:pPr>
              <w:jc w:val="center"/>
              <w:rPr>
                <w:rFonts w:hint="eastAsia" w:ascii="等线" w:hAnsi="等线" w:eastAsia="等线" w:cs="等线"/>
                <w:i w:val="0"/>
                <w:iCs w:val="0"/>
                <w:color w:val="000000"/>
                <w:sz w:val="18"/>
                <w:szCs w:val="18"/>
                <w:u w:val="none"/>
              </w:rPr>
            </w:pPr>
          </w:p>
        </w:tc>
        <w:tc>
          <w:tcPr>
            <w:tcW w:w="2532" w:type="dxa"/>
            <w:vMerge w:val="continue"/>
            <w:tcBorders>
              <w:top w:val="single" w:color="2B2B2B" w:sz="4" w:space="0"/>
              <w:left w:val="single" w:color="2B2B2B" w:sz="4" w:space="0"/>
              <w:bottom w:val="single" w:color="2B2B2B" w:sz="4" w:space="0"/>
              <w:right w:val="single" w:color="2B2B2B" w:sz="4" w:space="0"/>
            </w:tcBorders>
            <w:shd w:val="clear" w:color="auto" w:fill="auto"/>
            <w:vAlign w:val="center"/>
          </w:tcPr>
          <w:p>
            <w:pPr>
              <w:jc w:val="center"/>
              <w:rPr>
                <w:rFonts w:hint="eastAsia" w:ascii="等线" w:hAnsi="等线" w:eastAsia="等线" w:cs="等线"/>
                <w:i w:val="0"/>
                <w:iCs w:val="0"/>
                <w:color w:val="000000"/>
                <w:sz w:val="18"/>
                <w:szCs w:val="18"/>
                <w:u w:val="none"/>
              </w:rPr>
            </w:pPr>
          </w:p>
        </w:tc>
        <w:tc>
          <w:tcPr>
            <w:tcW w:w="3900"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CPU：8核，2.3GHz及以上</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内存：16G</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硬盘：1T 硬盘（企业级固态盘）</w:t>
            </w:r>
          </w:p>
        </w:tc>
        <w:tc>
          <w:tcPr>
            <w:tcW w:w="816"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0" w:type="auto"/>
            <w:vMerge w:val="continue"/>
            <w:tcBorders>
              <w:top w:val="single" w:color="2B2B2B" w:sz="4" w:space="0"/>
              <w:left w:val="single" w:color="2B2B2B" w:sz="4" w:space="0"/>
              <w:bottom w:val="single" w:color="2B2B2B" w:sz="4" w:space="0"/>
              <w:right w:val="single" w:color="2B2B2B" w:sz="4" w:space="0"/>
            </w:tcBorders>
            <w:shd w:val="clear" w:color="auto" w:fill="FFD7B9"/>
            <w:noWrap/>
            <w:vAlign w:val="center"/>
          </w:tcPr>
          <w:p>
            <w:pPr>
              <w:jc w:val="center"/>
              <w:rPr>
                <w:rFonts w:hint="eastAsia" w:ascii="等线" w:hAnsi="等线" w:eastAsia="等线" w:cs="等线"/>
                <w:i w:val="0"/>
                <w:iCs w:val="0"/>
                <w:color w:val="000000"/>
                <w:sz w:val="18"/>
                <w:szCs w:val="18"/>
                <w:u w:val="none"/>
              </w:rPr>
            </w:pPr>
          </w:p>
        </w:tc>
        <w:tc>
          <w:tcPr>
            <w:tcW w:w="2532" w:type="dxa"/>
            <w:vMerge w:val="continue"/>
            <w:tcBorders>
              <w:top w:val="single" w:color="2B2B2B" w:sz="4" w:space="0"/>
              <w:left w:val="single" w:color="2B2B2B" w:sz="4" w:space="0"/>
              <w:bottom w:val="single" w:color="2B2B2B" w:sz="4" w:space="0"/>
              <w:right w:val="single" w:color="2B2B2B" w:sz="4" w:space="0"/>
            </w:tcBorders>
            <w:shd w:val="clear" w:color="auto" w:fill="auto"/>
            <w:vAlign w:val="center"/>
          </w:tcPr>
          <w:p>
            <w:pPr>
              <w:jc w:val="center"/>
              <w:rPr>
                <w:rFonts w:hint="eastAsia" w:ascii="等线" w:hAnsi="等线" w:eastAsia="等线" w:cs="等线"/>
                <w:i w:val="0"/>
                <w:iCs w:val="0"/>
                <w:color w:val="000000"/>
                <w:sz w:val="18"/>
                <w:szCs w:val="18"/>
                <w:u w:val="none"/>
              </w:rPr>
            </w:pPr>
          </w:p>
        </w:tc>
        <w:tc>
          <w:tcPr>
            <w:tcW w:w="3900"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CPU：8核，2.3GHz及以上</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内存：16G</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硬盘：4.5T 硬盘（企业级固态盘）</w:t>
            </w:r>
          </w:p>
        </w:tc>
        <w:tc>
          <w:tcPr>
            <w:tcW w:w="816"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0" w:type="auto"/>
            <w:vMerge w:val="continue"/>
            <w:tcBorders>
              <w:top w:val="single" w:color="2B2B2B" w:sz="4" w:space="0"/>
              <w:left w:val="single" w:color="2B2B2B" w:sz="4" w:space="0"/>
              <w:bottom w:val="single" w:color="2B2B2B" w:sz="4" w:space="0"/>
              <w:right w:val="single" w:color="2B2B2B" w:sz="4" w:space="0"/>
            </w:tcBorders>
            <w:shd w:val="clear" w:color="auto" w:fill="FFD7B9"/>
            <w:noWrap/>
            <w:vAlign w:val="center"/>
          </w:tcPr>
          <w:p>
            <w:pPr>
              <w:jc w:val="center"/>
              <w:rPr>
                <w:rFonts w:hint="eastAsia" w:ascii="等线" w:hAnsi="等线" w:eastAsia="等线" w:cs="等线"/>
                <w:i w:val="0"/>
                <w:iCs w:val="0"/>
                <w:color w:val="000000"/>
                <w:sz w:val="18"/>
                <w:szCs w:val="18"/>
                <w:u w:val="none"/>
              </w:rPr>
            </w:pPr>
          </w:p>
        </w:tc>
        <w:tc>
          <w:tcPr>
            <w:tcW w:w="2532" w:type="dxa"/>
            <w:vMerge w:val="restart"/>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开放平台+人员定位系统</w:t>
            </w:r>
          </w:p>
        </w:tc>
        <w:tc>
          <w:tcPr>
            <w:tcW w:w="3900"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CPU：16核，2.3GHz及以上</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内存：32G</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硬盘：500G 硬盘（企业级SAS盘，7.2K及以上）</w:t>
            </w:r>
          </w:p>
        </w:tc>
        <w:tc>
          <w:tcPr>
            <w:tcW w:w="816"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0" w:type="auto"/>
            <w:vMerge w:val="continue"/>
            <w:tcBorders>
              <w:top w:val="single" w:color="2B2B2B" w:sz="4" w:space="0"/>
              <w:left w:val="single" w:color="2B2B2B" w:sz="4" w:space="0"/>
              <w:bottom w:val="single" w:color="2B2B2B" w:sz="4" w:space="0"/>
              <w:right w:val="single" w:color="2B2B2B" w:sz="4" w:space="0"/>
            </w:tcBorders>
            <w:shd w:val="clear" w:color="auto" w:fill="FFD7B9"/>
            <w:noWrap/>
            <w:vAlign w:val="center"/>
          </w:tcPr>
          <w:p>
            <w:pPr>
              <w:jc w:val="center"/>
              <w:rPr>
                <w:rFonts w:hint="eastAsia" w:ascii="等线" w:hAnsi="等线" w:eastAsia="等线" w:cs="等线"/>
                <w:i w:val="0"/>
                <w:iCs w:val="0"/>
                <w:color w:val="000000"/>
                <w:sz w:val="18"/>
                <w:szCs w:val="18"/>
                <w:u w:val="none"/>
              </w:rPr>
            </w:pPr>
          </w:p>
        </w:tc>
        <w:tc>
          <w:tcPr>
            <w:tcW w:w="2532" w:type="dxa"/>
            <w:vMerge w:val="continue"/>
            <w:tcBorders>
              <w:top w:val="single" w:color="2B2B2B" w:sz="4" w:space="0"/>
              <w:left w:val="single" w:color="2B2B2B" w:sz="4" w:space="0"/>
              <w:bottom w:val="single" w:color="2B2B2B" w:sz="4" w:space="0"/>
              <w:right w:val="single" w:color="2B2B2B" w:sz="4" w:space="0"/>
            </w:tcBorders>
            <w:shd w:val="clear" w:color="auto" w:fill="auto"/>
            <w:vAlign w:val="center"/>
          </w:tcPr>
          <w:p>
            <w:pPr>
              <w:jc w:val="center"/>
              <w:rPr>
                <w:rFonts w:hint="eastAsia" w:ascii="等线" w:hAnsi="等线" w:eastAsia="等线" w:cs="等线"/>
                <w:i w:val="0"/>
                <w:iCs w:val="0"/>
                <w:color w:val="000000"/>
                <w:sz w:val="18"/>
                <w:szCs w:val="18"/>
                <w:u w:val="none"/>
              </w:rPr>
            </w:pPr>
          </w:p>
        </w:tc>
        <w:tc>
          <w:tcPr>
            <w:tcW w:w="3900"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CPU：16核，2.3GHz及以上</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内存：32G</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硬盘：1T 硬盘（企业级固态盘）</w:t>
            </w:r>
          </w:p>
        </w:tc>
        <w:tc>
          <w:tcPr>
            <w:tcW w:w="816"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0" w:type="auto"/>
            <w:vMerge w:val="continue"/>
            <w:tcBorders>
              <w:top w:val="single" w:color="2B2B2B" w:sz="4" w:space="0"/>
              <w:left w:val="single" w:color="2B2B2B" w:sz="4" w:space="0"/>
              <w:bottom w:val="single" w:color="2B2B2B" w:sz="4" w:space="0"/>
              <w:right w:val="single" w:color="2B2B2B" w:sz="4" w:space="0"/>
            </w:tcBorders>
            <w:shd w:val="clear" w:color="auto" w:fill="FFD7B9"/>
            <w:noWrap/>
            <w:vAlign w:val="center"/>
          </w:tcPr>
          <w:p>
            <w:pPr>
              <w:jc w:val="center"/>
              <w:rPr>
                <w:rFonts w:hint="eastAsia" w:ascii="等线" w:hAnsi="等线" w:eastAsia="等线" w:cs="等线"/>
                <w:i w:val="0"/>
                <w:iCs w:val="0"/>
                <w:color w:val="000000"/>
                <w:sz w:val="18"/>
                <w:szCs w:val="18"/>
                <w:u w:val="none"/>
              </w:rPr>
            </w:pPr>
          </w:p>
        </w:tc>
        <w:tc>
          <w:tcPr>
            <w:tcW w:w="2532" w:type="dxa"/>
            <w:vMerge w:val="continue"/>
            <w:tcBorders>
              <w:top w:val="single" w:color="2B2B2B" w:sz="4" w:space="0"/>
              <w:left w:val="single" w:color="2B2B2B" w:sz="4" w:space="0"/>
              <w:bottom w:val="single" w:color="2B2B2B" w:sz="4" w:space="0"/>
              <w:right w:val="single" w:color="2B2B2B" w:sz="4" w:space="0"/>
            </w:tcBorders>
            <w:shd w:val="clear" w:color="auto" w:fill="auto"/>
            <w:vAlign w:val="center"/>
          </w:tcPr>
          <w:p>
            <w:pPr>
              <w:jc w:val="center"/>
              <w:rPr>
                <w:rFonts w:hint="eastAsia" w:ascii="等线" w:hAnsi="等线" w:eastAsia="等线" w:cs="等线"/>
                <w:i w:val="0"/>
                <w:iCs w:val="0"/>
                <w:color w:val="000000"/>
                <w:sz w:val="18"/>
                <w:szCs w:val="18"/>
                <w:u w:val="none"/>
              </w:rPr>
            </w:pPr>
          </w:p>
        </w:tc>
        <w:tc>
          <w:tcPr>
            <w:tcW w:w="3900"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CPU：16核，2.3GHz及以上</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内存：32G</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硬盘：5T 硬盘（企业级固态盘）</w:t>
            </w:r>
          </w:p>
        </w:tc>
        <w:tc>
          <w:tcPr>
            <w:tcW w:w="816"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0" w:type="auto"/>
            <w:vMerge w:val="restart"/>
            <w:tcBorders>
              <w:top w:val="single" w:color="2B2B2B" w:sz="4" w:space="0"/>
              <w:left w:val="single" w:color="2B2B2B" w:sz="4" w:space="0"/>
              <w:bottom w:val="single" w:color="2B2B2B" w:sz="4" w:space="0"/>
              <w:right w:val="single" w:color="2B2B2B" w:sz="4" w:space="0"/>
            </w:tcBorders>
            <w:shd w:val="clear" w:color="auto" w:fill="CCE0F1"/>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6601-8800</w:t>
            </w:r>
          </w:p>
        </w:tc>
        <w:tc>
          <w:tcPr>
            <w:tcW w:w="2532" w:type="dxa"/>
            <w:vMerge w:val="restart"/>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开放平台</w:t>
            </w:r>
          </w:p>
        </w:tc>
        <w:tc>
          <w:tcPr>
            <w:tcW w:w="3900"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CPU：8核，2.3GHz及以上</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内存：16G</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硬盘：300G 硬盘（企业级SAS盘，7.2K及以上）</w:t>
            </w:r>
          </w:p>
        </w:tc>
        <w:tc>
          <w:tcPr>
            <w:tcW w:w="816"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0" w:type="auto"/>
            <w:vMerge w:val="continue"/>
            <w:tcBorders>
              <w:top w:val="single" w:color="2B2B2B" w:sz="4" w:space="0"/>
              <w:left w:val="single" w:color="2B2B2B" w:sz="4" w:space="0"/>
              <w:bottom w:val="single" w:color="2B2B2B" w:sz="4" w:space="0"/>
              <w:right w:val="single" w:color="2B2B2B" w:sz="4" w:space="0"/>
            </w:tcBorders>
            <w:shd w:val="clear" w:color="auto" w:fill="CCE0F1"/>
            <w:noWrap/>
            <w:vAlign w:val="center"/>
          </w:tcPr>
          <w:p>
            <w:pPr>
              <w:jc w:val="center"/>
              <w:rPr>
                <w:rFonts w:hint="eastAsia" w:ascii="等线" w:hAnsi="等线" w:eastAsia="等线" w:cs="等线"/>
                <w:i w:val="0"/>
                <w:iCs w:val="0"/>
                <w:color w:val="000000"/>
                <w:sz w:val="18"/>
                <w:szCs w:val="18"/>
                <w:u w:val="none"/>
              </w:rPr>
            </w:pPr>
          </w:p>
        </w:tc>
        <w:tc>
          <w:tcPr>
            <w:tcW w:w="2532" w:type="dxa"/>
            <w:vMerge w:val="continue"/>
            <w:tcBorders>
              <w:top w:val="single" w:color="2B2B2B" w:sz="4" w:space="0"/>
              <w:left w:val="single" w:color="2B2B2B" w:sz="4" w:space="0"/>
              <w:bottom w:val="single" w:color="2B2B2B" w:sz="4" w:space="0"/>
              <w:right w:val="single" w:color="2B2B2B" w:sz="4" w:space="0"/>
            </w:tcBorders>
            <w:shd w:val="clear" w:color="auto" w:fill="auto"/>
            <w:vAlign w:val="center"/>
          </w:tcPr>
          <w:p>
            <w:pPr>
              <w:jc w:val="center"/>
              <w:rPr>
                <w:rFonts w:hint="eastAsia" w:ascii="等线" w:hAnsi="等线" w:eastAsia="等线" w:cs="等线"/>
                <w:i w:val="0"/>
                <w:iCs w:val="0"/>
                <w:color w:val="000000"/>
                <w:sz w:val="18"/>
                <w:szCs w:val="18"/>
                <w:u w:val="none"/>
              </w:rPr>
            </w:pPr>
          </w:p>
        </w:tc>
        <w:tc>
          <w:tcPr>
            <w:tcW w:w="3900"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CPU：8核，2.3GHz及以上</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内存：16G</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硬盘：1T 硬盘（企业级固态盘）</w:t>
            </w:r>
          </w:p>
        </w:tc>
        <w:tc>
          <w:tcPr>
            <w:tcW w:w="816"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0" w:type="auto"/>
            <w:vMerge w:val="continue"/>
            <w:tcBorders>
              <w:top w:val="single" w:color="2B2B2B" w:sz="4" w:space="0"/>
              <w:left w:val="single" w:color="2B2B2B" w:sz="4" w:space="0"/>
              <w:bottom w:val="single" w:color="2B2B2B" w:sz="4" w:space="0"/>
              <w:right w:val="single" w:color="2B2B2B" w:sz="4" w:space="0"/>
            </w:tcBorders>
            <w:shd w:val="clear" w:color="auto" w:fill="CCE0F1"/>
            <w:noWrap/>
            <w:vAlign w:val="center"/>
          </w:tcPr>
          <w:p>
            <w:pPr>
              <w:jc w:val="center"/>
              <w:rPr>
                <w:rFonts w:hint="eastAsia" w:ascii="等线" w:hAnsi="等线" w:eastAsia="等线" w:cs="等线"/>
                <w:i w:val="0"/>
                <w:iCs w:val="0"/>
                <w:color w:val="000000"/>
                <w:sz w:val="18"/>
                <w:szCs w:val="18"/>
                <w:u w:val="none"/>
              </w:rPr>
            </w:pPr>
          </w:p>
        </w:tc>
        <w:tc>
          <w:tcPr>
            <w:tcW w:w="2532" w:type="dxa"/>
            <w:vMerge w:val="continue"/>
            <w:tcBorders>
              <w:top w:val="single" w:color="2B2B2B" w:sz="4" w:space="0"/>
              <w:left w:val="single" w:color="2B2B2B" w:sz="4" w:space="0"/>
              <w:bottom w:val="single" w:color="2B2B2B" w:sz="4" w:space="0"/>
              <w:right w:val="single" w:color="2B2B2B" w:sz="4" w:space="0"/>
            </w:tcBorders>
            <w:shd w:val="clear" w:color="auto" w:fill="auto"/>
            <w:vAlign w:val="center"/>
          </w:tcPr>
          <w:p>
            <w:pPr>
              <w:jc w:val="center"/>
              <w:rPr>
                <w:rFonts w:hint="eastAsia" w:ascii="等线" w:hAnsi="等线" w:eastAsia="等线" w:cs="等线"/>
                <w:i w:val="0"/>
                <w:iCs w:val="0"/>
                <w:color w:val="000000"/>
                <w:sz w:val="18"/>
                <w:szCs w:val="18"/>
                <w:u w:val="none"/>
              </w:rPr>
            </w:pPr>
          </w:p>
        </w:tc>
        <w:tc>
          <w:tcPr>
            <w:tcW w:w="3900"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CPU：8核，2.3GHz及以上</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内存：16G</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硬盘：5T 硬盘（企业级固态盘）</w:t>
            </w:r>
          </w:p>
        </w:tc>
        <w:tc>
          <w:tcPr>
            <w:tcW w:w="816"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0" w:type="auto"/>
            <w:vMerge w:val="continue"/>
            <w:tcBorders>
              <w:top w:val="single" w:color="2B2B2B" w:sz="4" w:space="0"/>
              <w:left w:val="single" w:color="2B2B2B" w:sz="4" w:space="0"/>
              <w:bottom w:val="single" w:color="2B2B2B" w:sz="4" w:space="0"/>
              <w:right w:val="single" w:color="2B2B2B" w:sz="4" w:space="0"/>
            </w:tcBorders>
            <w:shd w:val="clear" w:color="auto" w:fill="CCE0F1"/>
            <w:noWrap/>
            <w:vAlign w:val="center"/>
          </w:tcPr>
          <w:p>
            <w:pPr>
              <w:jc w:val="center"/>
              <w:rPr>
                <w:rFonts w:hint="eastAsia" w:ascii="等线" w:hAnsi="等线" w:eastAsia="等线" w:cs="等线"/>
                <w:i w:val="0"/>
                <w:iCs w:val="0"/>
                <w:color w:val="000000"/>
                <w:sz w:val="18"/>
                <w:szCs w:val="18"/>
                <w:u w:val="none"/>
              </w:rPr>
            </w:pPr>
          </w:p>
        </w:tc>
        <w:tc>
          <w:tcPr>
            <w:tcW w:w="2532" w:type="dxa"/>
            <w:vMerge w:val="restart"/>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开放平台+人员定位系统</w:t>
            </w:r>
          </w:p>
        </w:tc>
        <w:tc>
          <w:tcPr>
            <w:tcW w:w="3900"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CPU：16核，2.3GHz及以上</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内存：32G</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硬盘：500G 硬盘（企业级SAS盘，7.2K及以上）</w:t>
            </w:r>
          </w:p>
        </w:tc>
        <w:tc>
          <w:tcPr>
            <w:tcW w:w="816"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0" w:type="auto"/>
            <w:vMerge w:val="continue"/>
            <w:tcBorders>
              <w:top w:val="single" w:color="2B2B2B" w:sz="4" w:space="0"/>
              <w:left w:val="single" w:color="2B2B2B" w:sz="4" w:space="0"/>
              <w:bottom w:val="single" w:color="2B2B2B" w:sz="4" w:space="0"/>
              <w:right w:val="single" w:color="2B2B2B" w:sz="4" w:space="0"/>
            </w:tcBorders>
            <w:shd w:val="clear" w:color="auto" w:fill="CCE0F1"/>
            <w:noWrap/>
            <w:vAlign w:val="center"/>
          </w:tcPr>
          <w:p>
            <w:pPr>
              <w:jc w:val="center"/>
              <w:rPr>
                <w:rFonts w:hint="eastAsia" w:ascii="等线" w:hAnsi="等线" w:eastAsia="等线" w:cs="等线"/>
                <w:i w:val="0"/>
                <w:iCs w:val="0"/>
                <w:color w:val="000000"/>
                <w:sz w:val="18"/>
                <w:szCs w:val="18"/>
                <w:u w:val="none"/>
              </w:rPr>
            </w:pPr>
          </w:p>
        </w:tc>
        <w:tc>
          <w:tcPr>
            <w:tcW w:w="2532" w:type="dxa"/>
            <w:vMerge w:val="continue"/>
            <w:tcBorders>
              <w:top w:val="single" w:color="2B2B2B" w:sz="4" w:space="0"/>
              <w:left w:val="single" w:color="2B2B2B" w:sz="4" w:space="0"/>
              <w:bottom w:val="single" w:color="2B2B2B" w:sz="4" w:space="0"/>
              <w:right w:val="single" w:color="2B2B2B" w:sz="4" w:space="0"/>
            </w:tcBorders>
            <w:shd w:val="clear" w:color="auto" w:fill="auto"/>
            <w:vAlign w:val="center"/>
          </w:tcPr>
          <w:p>
            <w:pPr>
              <w:jc w:val="center"/>
              <w:rPr>
                <w:rFonts w:hint="eastAsia" w:ascii="等线" w:hAnsi="等线" w:eastAsia="等线" w:cs="等线"/>
                <w:i w:val="0"/>
                <w:iCs w:val="0"/>
                <w:color w:val="000000"/>
                <w:sz w:val="18"/>
                <w:szCs w:val="18"/>
                <w:u w:val="none"/>
              </w:rPr>
            </w:pPr>
          </w:p>
        </w:tc>
        <w:tc>
          <w:tcPr>
            <w:tcW w:w="3900"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CPU：16核，2.3GHz及以上</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内存：32G</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硬盘：1T 硬盘（企业级固态盘）</w:t>
            </w:r>
          </w:p>
        </w:tc>
        <w:tc>
          <w:tcPr>
            <w:tcW w:w="816"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0" w:type="auto"/>
            <w:vMerge w:val="continue"/>
            <w:tcBorders>
              <w:top w:val="single" w:color="2B2B2B" w:sz="4" w:space="0"/>
              <w:left w:val="single" w:color="2B2B2B" w:sz="4" w:space="0"/>
              <w:bottom w:val="single" w:color="2B2B2B" w:sz="4" w:space="0"/>
              <w:right w:val="single" w:color="2B2B2B" w:sz="4" w:space="0"/>
            </w:tcBorders>
            <w:shd w:val="clear" w:color="auto" w:fill="CCE0F1"/>
            <w:noWrap/>
            <w:vAlign w:val="center"/>
          </w:tcPr>
          <w:p>
            <w:pPr>
              <w:jc w:val="center"/>
              <w:rPr>
                <w:rFonts w:hint="eastAsia" w:ascii="等线" w:hAnsi="等线" w:eastAsia="等线" w:cs="等线"/>
                <w:i w:val="0"/>
                <w:iCs w:val="0"/>
                <w:color w:val="000000"/>
                <w:sz w:val="18"/>
                <w:szCs w:val="18"/>
                <w:u w:val="none"/>
              </w:rPr>
            </w:pPr>
          </w:p>
        </w:tc>
        <w:tc>
          <w:tcPr>
            <w:tcW w:w="2532" w:type="dxa"/>
            <w:vMerge w:val="continue"/>
            <w:tcBorders>
              <w:top w:val="single" w:color="2B2B2B" w:sz="4" w:space="0"/>
              <w:left w:val="single" w:color="2B2B2B" w:sz="4" w:space="0"/>
              <w:bottom w:val="single" w:color="2B2B2B" w:sz="4" w:space="0"/>
              <w:right w:val="single" w:color="2B2B2B" w:sz="4" w:space="0"/>
            </w:tcBorders>
            <w:shd w:val="clear" w:color="auto" w:fill="auto"/>
            <w:vAlign w:val="center"/>
          </w:tcPr>
          <w:p>
            <w:pPr>
              <w:jc w:val="center"/>
              <w:rPr>
                <w:rFonts w:hint="eastAsia" w:ascii="等线" w:hAnsi="等线" w:eastAsia="等线" w:cs="等线"/>
                <w:i w:val="0"/>
                <w:iCs w:val="0"/>
                <w:color w:val="000000"/>
                <w:sz w:val="18"/>
                <w:szCs w:val="18"/>
                <w:u w:val="none"/>
              </w:rPr>
            </w:pPr>
          </w:p>
        </w:tc>
        <w:tc>
          <w:tcPr>
            <w:tcW w:w="3900"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CPU：16核，2.3GHz及以上</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内存：32G</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硬盘：5.5T 硬盘（企业级固态盘）</w:t>
            </w:r>
          </w:p>
        </w:tc>
        <w:tc>
          <w:tcPr>
            <w:tcW w:w="816"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0" w:type="auto"/>
            <w:vMerge w:val="restart"/>
            <w:tcBorders>
              <w:top w:val="single" w:color="2B2B2B" w:sz="4" w:space="0"/>
              <w:left w:val="single" w:color="2B2B2B" w:sz="4" w:space="0"/>
              <w:bottom w:val="single" w:color="2B2B2B" w:sz="4" w:space="0"/>
              <w:right w:val="single" w:color="2B2B2B" w:sz="4" w:space="0"/>
            </w:tcBorders>
            <w:shd w:val="clear" w:color="auto" w:fill="FFD7B9"/>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8801-10000</w:t>
            </w:r>
          </w:p>
        </w:tc>
        <w:tc>
          <w:tcPr>
            <w:tcW w:w="2532" w:type="dxa"/>
            <w:vMerge w:val="restart"/>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开放平台</w:t>
            </w:r>
          </w:p>
        </w:tc>
        <w:tc>
          <w:tcPr>
            <w:tcW w:w="3900"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CPU：8核，2.3GHz及以上</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内存：16G</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硬盘：300G 硬盘（企业级SAS盘，7.2K及以上）</w:t>
            </w:r>
          </w:p>
        </w:tc>
        <w:tc>
          <w:tcPr>
            <w:tcW w:w="816"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0" w:type="auto"/>
            <w:vMerge w:val="continue"/>
            <w:tcBorders>
              <w:top w:val="single" w:color="2B2B2B" w:sz="4" w:space="0"/>
              <w:left w:val="single" w:color="2B2B2B" w:sz="4" w:space="0"/>
              <w:bottom w:val="single" w:color="2B2B2B" w:sz="4" w:space="0"/>
              <w:right w:val="single" w:color="2B2B2B" w:sz="4" w:space="0"/>
            </w:tcBorders>
            <w:shd w:val="clear" w:color="auto" w:fill="FFD7B9"/>
            <w:noWrap/>
            <w:vAlign w:val="center"/>
          </w:tcPr>
          <w:p>
            <w:pPr>
              <w:jc w:val="center"/>
              <w:rPr>
                <w:rFonts w:hint="eastAsia" w:ascii="等线" w:hAnsi="等线" w:eastAsia="等线" w:cs="等线"/>
                <w:i w:val="0"/>
                <w:iCs w:val="0"/>
                <w:color w:val="000000"/>
                <w:sz w:val="18"/>
                <w:szCs w:val="18"/>
                <w:u w:val="none"/>
              </w:rPr>
            </w:pPr>
          </w:p>
        </w:tc>
        <w:tc>
          <w:tcPr>
            <w:tcW w:w="2532" w:type="dxa"/>
            <w:vMerge w:val="continue"/>
            <w:tcBorders>
              <w:top w:val="single" w:color="2B2B2B" w:sz="4" w:space="0"/>
              <w:left w:val="single" w:color="2B2B2B" w:sz="4" w:space="0"/>
              <w:bottom w:val="single" w:color="2B2B2B" w:sz="4" w:space="0"/>
              <w:right w:val="single" w:color="2B2B2B" w:sz="4" w:space="0"/>
            </w:tcBorders>
            <w:shd w:val="clear" w:color="auto" w:fill="auto"/>
            <w:vAlign w:val="center"/>
          </w:tcPr>
          <w:p>
            <w:pPr>
              <w:jc w:val="center"/>
              <w:rPr>
                <w:rFonts w:hint="eastAsia" w:ascii="等线" w:hAnsi="等线" w:eastAsia="等线" w:cs="等线"/>
                <w:i w:val="0"/>
                <w:iCs w:val="0"/>
                <w:color w:val="000000"/>
                <w:sz w:val="18"/>
                <w:szCs w:val="18"/>
                <w:u w:val="none"/>
              </w:rPr>
            </w:pPr>
          </w:p>
        </w:tc>
        <w:tc>
          <w:tcPr>
            <w:tcW w:w="3900"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CPU：8核，2.3GHz及以上</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内存：16G</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硬盘：1T 硬盘（企业级固态盘）</w:t>
            </w:r>
          </w:p>
        </w:tc>
        <w:tc>
          <w:tcPr>
            <w:tcW w:w="816"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0" w:type="auto"/>
            <w:vMerge w:val="continue"/>
            <w:tcBorders>
              <w:top w:val="single" w:color="2B2B2B" w:sz="4" w:space="0"/>
              <w:left w:val="single" w:color="2B2B2B" w:sz="4" w:space="0"/>
              <w:bottom w:val="single" w:color="2B2B2B" w:sz="4" w:space="0"/>
              <w:right w:val="single" w:color="2B2B2B" w:sz="4" w:space="0"/>
            </w:tcBorders>
            <w:shd w:val="clear" w:color="auto" w:fill="FFD7B9"/>
            <w:noWrap/>
            <w:vAlign w:val="center"/>
          </w:tcPr>
          <w:p>
            <w:pPr>
              <w:jc w:val="center"/>
              <w:rPr>
                <w:rFonts w:hint="eastAsia" w:ascii="等线" w:hAnsi="等线" w:eastAsia="等线" w:cs="等线"/>
                <w:i w:val="0"/>
                <w:iCs w:val="0"/>
                <w:color w:val="000000"/>
                <w:sz w:val="18"/>
                <w:szCs w:val="18"/>
                <w:u w:val="none"/>
              </w:rPr>
            </w:pPr>
          </w:p>
        </w:tc>
        <w:tc>
          <w:tcPr>
            <w:tcW w:w="2532" w:type="dxa"/>
            <w:vMerge w:val="continue"/>
            <w:tcBorders>
              <w:top w:val="single" w:color="2B2B2B" w:sz="4" w:space="0"/>
              <w:left w:val="single" w:color="2B2B2B" w:sz="4" w:space="0"/>
              <w:bottom w:val="single" w:color="2B2B2B" w:sz="4" w:space="0"/>
              <w:right w:val="single" w:color="2B2B2B" w:sz="4" w:space="0"/>
            </w:tcBorders>
            <w:shd w:val="clear" w:color="auto" w:fill="auto"/>
            <w:vAlign w:val="center"/>
          </w:tcPr>
          <w:p>
            <w:pPr>
              <w:jc w:val="center"/>
              <w:rPr>
                <w:rFonts w:hint="eastAsia" w:ascii="等线" w:hAnsi="等线" w:eastAsia="等线" w:cs="等线"/>
                <w:i w:val="0"/>
                <w:iCs w:val="0"/>
                <w:color w:val="000000"/>
                <w:sz w:val="18"/>
                <w:szCs w:val="18"/>
                <w:u w:val="none"/>
              </w:rPr>
            </w:pPr>
          </w:p>
        </w:tc>
        <w:tc>
          <w:tcPr>
            <w:tcW w:w="3900"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CPU：8核，2.3GHz及以上</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内存：16G</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硬盘：5.5T 硬盘（企业级固态盘）</w:t>
            </w:r>
          </w:p>
        </w:tc>
        <w:tc>
          <w:tcPr>
            <w:tcW w:w="816"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0" w:type="auto"/>
            <w:vMerge w:val="continue"/>
            <w:tcBorders>
              <w:top w:val="single" w:color="2B2B2B" w:sz="4" w:space="0"/>
              <w:left w:val="single" w:color="2B2B2B" w:sz="4" w:space="0"/>
              <w:bottom w:val="single" w:color="2B2B2B" w:sz="4" w:space="0"/>
              <w:right w:val="single" w:color="2B2B2B" w:sz="4" w:space="0"/>
            </w:tcBorders>
            <w:shd w:val="clear" w:color="auto" w:fill="FFD7B9"/>
            <w:noWrap/>
            <w:vAlign w:val="center"/>
          </w:tcPr>
          <w:p>
            <w:pPr>
              <w:jc w:val="center"/>
              <w:rPr>
                <w:rFonts w:hint="eastAsia" w:ascii="等线" w:hAnsi="等线" w:eastAsia="等线" w:cs="等线"/>
                <w:i w:val="0"/>
                <w:iCs w:val="0"/>
                <w:color w:val="000000"/>
                <w:sz w:val="18"/>
                <w:szCs w:val="18"/>
                <w:u w:val="none"/>
              </w:rPr>
            </w:pPr>
          </w:p>
        </w:tc>
        <w:tc>
          <w:tcPr>
            <w:tcW w:w="2532" w:type="dxa"/>
            <w:vMerge w:val="restart"/>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开放平台+人员定位系统</w:t>
            </w:r>
          </w:p>
        </w:tc>
        <w:tc>
          <w:tcPr>
            <w:tcW w:w="3900"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CPU：16核，2.3GHz及以上</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内存：32G</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硬盘：500G 硬盘（企业级SAS盘，7.2K及以上）</w:t>
            </w:r>
          </w:p>
        </w:tc>
        <w:tc>
          <w:tcPr>
            <w:tcW w:w="816"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0" w:type="auto"/>
            <w:vMerge w:val="continue"/>
            <w:tcBorders>
              <w:top w:val="single" w:color="2B2B2B" w:sz="4" w:space="0"/>
              <w:left w:val="single" w:color="2B2B2B" w:sz="4" w:space="0"/>
              <w:bottom w:val="single" w:color="2B2B2B" w:sz="4" w:space="0"/>
              <w:right w:val="single" w:color="2B2B2B" w:sz="4" w:space="0"/>
            </w:tcBorders>
            <w:shd w:val="clear" w:color="auto" w:fill="FFD7B9"/>
            <w:noWrap/>
            <w:vAlign w:val="center"/>
          </w:tcPr>
          <w:p>
            <w:pPr>
              <w:jc w:val="center"/>
              <w:rPr>
                <w:rFonts w:hint="eastAsia" w:ascii="等线" w:hAnsi="等线" w:eastAsia="等线" w:cs="等线"/>
                <w:i w:val="0"/>
                <w:iCs w:val="0"/>
                <w:color w:val="000000"/>
                <w:sz w:val="18"/>
                <w:szCs w:val="18"/>
                <w:u w:val="none"/>
              </w:rPr>
            </w:pPr>
          </w:p>
        </w:tc>
        <w:tc>
          <w:tcPr>
            <w:tcW w:w="2532" w:type="dxa"/>
            <w:vMerge w:val="continue"/>
            <w:tcBorders>
              <w:top w:val="single" w:color="2B2B2B" w:sz="4" w:space="0"/>
              <w:left w:val="single" w:color="2B2B2B" w:sz="4" w:space="0"/>
              <w:bottom w:val="single" w:color="2B2B2B" w:sz="4" w:space="0"/>
              <w:right w:val="single" w:color="2B2B2B" w:sz="4" w:space="0"/>
            </w:tcBorders>
            <w:shd w:val="clear" w:color="auto" w:fill="auto"/>
            <w:vAlign w:val="center"/>
          </w:tcPr>
          <w:p>
            <w:pPr>
              <w:jc w:val="center"/>
              <w:rPr>
                <w:rFonts w:hint="eastAsia" w:ascii="等线" w:hAnsi="等线" w:eastAsia="等线" w:cs="等线"/>
                <w:i w:val="0"/>
                <w:iCs w:val="0"/>
                <w:color w:val="000000"/>
                <w:sz w:val="18"/>
                <w:szCs w:val="18"/>
                <w:u w:val="none"/>
              </w:rPr>
            </w:pPr>
          </w:p>
        </w:tc>
        <w:tc>
          <w:tcPr>
            <w:tcW w:w="3900"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CPU：16核，2.3GHz及以上</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内存：32G</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硬盘：1T 硬盘（企业级固态盘）</w:t>
            </w:r>
          </w:p>
        </w:tc>
        <w:tc>
          <w:tcPr>
            <w:tcW w:w="816"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0" w:type="auto"/>
            <w:vMerge w:val="continue"/>
            <w:tcBorders>
              <w:top w:val="single" w:color="2B2B2B" w:sz="4" w:space="0"/>
              <w:left w:val="single" w:color="2B2B2B" w:sz="4" w:space="0"/>
              <w:bottom w:val="single" w:color="2B2B2B" w:sz="4" w:space="0"/>
              <w:right w:val="single" w:color="2B2B2B" w:sz="4" w:space="0"/>
            </w:tcBorders>
            <w:shd w:val="clear" w:color="auto" w:fill="FFD7B9"/>
            <w:noWrap/>
            <w:vAlign w:val="center"/>
          </w:tcPr>
          <w:p>
            <w:pPr>
              <w:jc w:val="center"/>
              <w:rPr>
                <w:rFonts w:hint="eastAsia" w:ascii="等线" w:hAnsi="等线" w:eastAsia="等线" w:cs="等线"/>
                <w:i w:val="0"/>
                <w:iCs w:val="0"/>
                <w:color w:val="000000"/>
                <w:sz w:val="18"/>
                <w:szCs w:val="18"/>
                <w:u w:val="none"/>
              </w:rPr>
            </w:pPr>
          </w:p>
        </w:tc>
        <w:tc>
          <w:tcPr>
            <w:tcW w:w="2532" w:type="dxa"/>
            <w:vMerge w:val="continue"/>
            <w:tcBorders>
              <w:top w:val="single" w:color="2B2B2B" w:sz="4" w:space="0"/>
              <w:left w:val="single" w:color="2B2B2B" w:sz="4" w:space="0"/>
              <w:bottom w:val="single" w:color="2B2B2B" w:sz="4" w:space="0"/>
              <w:right w:val="single" w:color="2B2B2B" w:sz="4" w:space="0"/>
            </w:tcBorders>
            <w:shd w:val="clear" w:color="auto" w:fill="auto"/>
            <w:vAlign w:val="center"/>
          </w:tcPr>
          <w:p>
            <w:pPr>
              <w:jc w:val="center"/>
              <w:rPr>
                <w:rFonts w:hint="eastAsia" w:ascii="等线" w:hAnsi="等线" w:eastAsia="等线" w:cs="等线"/>
                <w:i w:val="0"/>
                <w:iCs w:val="0"/>
                <w:color w:val="000000"/>
                <w:sz w:val="18"/>
                <w:szCs w:val="18"/>
                <w:u w:val="none"/>
              </w:rPr>
            </w:pPr>
          </w:p>
        </w:tc>
        <w:tc>
          <w:tcPr>
            <w:tcW w:w="3900"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CPU：16核，2.3GHz及以上</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内存：32G</w:t>
            </w:r>
            <w:r>
              <w:rPr>
                <w:rFonts w:hint="eastAsia" w:ascii="等线" w:hAnsi="等线" w:eastAsia="等线" w:cs="等线"/>
                <w:i w:val="0"/>
                <w:iCs w:val="0"/>
                <w:color w:val="000000"/>
                <w:kern w:val="0"/>
                <w:sz w:val="18"/>
                <w:szCs w:val="18"/>
                <w:u w:val="none"/>
                <w:lang w:val="en-US" w:eastAsia="zh-CN" w:bidi="ar"/>
              </w:rPr>
              <w:br w:type="textWrapping"/>
            </w:r>
            <w:r>
              <w:rPr>
                <w:rFonts w:hint="eastAsia" w:ascii="等线" w:hAnsi="等线" w:eastAsia="等线" w:cs="等线"/>
                <w:i w:val="0"/>
                <w:iCs w:val="0"/>
                <w:color w:val="000000"/>
                <w:kern w:val="0"/>
                <w:sz w:val="18"/>
                <w:szCs w:val="18"/>
                <w:u w:val="none"/>
                <w:lang w:val="en-US" w:eastAsia="zh-CN" w:bidi="ar"/>
              </w:rPr>
              <w:t>硬盘：6T 硬盘（企业级固态盘）</w:t>
            </w:r>
          </w:p>
        </w:tc>
        <w:tc>
          <w:tcPr>
            <w:tcW w:w="816" w:type="dxa"/>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w:t>
            </w:r>
          </w:p>
        </w:tc>
      </w:tr>
    </w:tbl>
    <w:p>
      <w:pPr>
        <w:pStyle w:val="17"/>
        <w:ind w:left="0" w:leftChars="0" w:firstLine="0" w:firstLineChars="0"/>
        <w:jc w:val="left"/>
        <w:rPr>
          <w:rFonts w:hint="default" w:eastAsia="微软雅黑"/>
          <w:color w:val="FF0000"/>
          <w:lang w:val="en-US" w:eastAsia="zh-CN"/>
        </w:rPr>
      </w:pPr>
    </w:p>
    <w:p>
      <w:pPr>
        <w:pStyle w:val="17"/>
        <w:numPr>
          <w:ilvl w:val="0"/>
          <w:numId w:val="14"/>
        </w:numPr>
        <w:ind w:left="0" w:leftChars="0" w:firstLine="0" w:firstLineChars="0"/>
        <w:jc w:val="left"/>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小程序链接如下图所示：</w:t>
      </w:r>
    </w:p>
    <w:p>
      <w:pPr>
        <w:pStyle w:val="17"/>
        <w:numPr>
          <w:ilvl w:val="0"/>
          <w:numId w:val="0"/>
        </w:numPr>
        <w:ind w:leftChars="0"/>
        <w:jc w:val="center"/>
        <w:rPr>
          <w:rFonts w:hint="default"/>
          <w:color w:val="000000" w:themeColor="text1"/>
          <w:lang w:val="en-US" w:eastAsia="zh-CN"/>
          <w14:textFill>
            <w14:solidFill>
              <w14:schemeClr w14:val="tx1"/>
            </w14:solidFill>
          </w14:textFill>
        </w:rPr>
      </w:pPr>
      <w:r>
        <w:drawing>
          <wp:inline distT="0" distB="0" distL="114300" distR="114300">
            <wp:extent cx="2805430" cy="3239770"/>
            <wp:effectExtent l="0" t="0" r="13970" b="6350"/>
            <wp:docPr id="1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2"/>
                    <pic:cNvPicPr>
                      <a:picLocks noChangeAspect="1"/>
                    </pic:cNvPicPr>
                  </pic:nvPicPr>
                  <pic:blipFill>
                    <a:blip r:embed="rId72"/>
                    <a:stretch>
                      <a:fillRect/>
                    </a:stretch>
                  </pic:blipFill>
                  <pic:spPr>
                    <a:xfrm>
                      <a:off x="0" y="0"/>
                      <a:ext cx="2805430" cy="3239770"/>
                    </a:xfrm>
                    <a:prstGeom prst="rect">
                      <a:avLst/>
                    </a:prstGeom>
                    <a:noFill/>
                    <a:ln>
                      <a:noFill/>
                    </a:ln>
                  </pic:spPr>
                </pic:pic>
              </a:graphicData>
            </a:graphic>
          </wp:inline>
        </w:drawing>
      </w:r>
    </w:p>
    <w:p>
      <w:pPr>
        <w:pStyle w:val="17"/>
        <w:ind w:left="0" w:leftChars="0" w:firstLine="0" w:firstLineChars="0"/>
        <w:jc w:val="center"/>
      </w:pPr>
    </w:p>
    <w:p>
      <w:pPr>
        <w:pStyle w:val="17"/>
        <w:numPr>
          <w:ilvl w:val="0"/>
          <w:numId w:val="14"/>
        </w:numPr>
        <w:ind w:left="0" w:leftChars="0" w:firstLine="0" w:firstLineChars="0"/>
        <w:jc w:val="left"/>
        <w:rPr>
          <w:rFonts w:hint="default"/>
          <w:lang w:val="en-US" w:eastAsia="zh-CN"/>
        </w:rPr>
      </w:pPr>
      <w:r>
        <w:rPr>
          <w:rFonts w:hint="eastAsia"/>
          <w:lang w:val="en-US" w:eastAsia="zh-CN"/>
        </w:rPr>
        <w:t>差分服务器硬件配置要求：</w:t>
      </w:r>
    </w:p>
    <w:p>
      <w:pPr>
        <w:pStyle w:val="17"/>
        <w:numPr>
          <w:ilvl w:val="0"/>
          <w:numId w:val="0"/>
        </w:numPr>
        <w:ind w:firstLine="480" w:firstLineChars="200"/>
        <w:rPr>
          <w:rFonts w:hint="default"/>
          <w:lang w:val="en-US" w:eastAsia="zh-CN"/>
        </w:rPr>
      </w:pPr>
      <w:r>
        <w:rPr>
          <w:rFonts w:hint="eastAsia" w:ascii="微软雅黑" w:hAnsi="微软雅黑" w:cstheme="majorBidi"/>
          <w:b w:val="0"/>
          <w:bCs/>
          <w:kern w:val="2"/>
          <w:sz w:val="24"/>
          <w:szCs w:val="24"/>
          <w:lang w:val="en-US" w:eastAsia="zh-CN" w:bidi="ar-SA"/>
        </w:rPr>
        <w:t>准备一台window系统的电脑，内存8G，硬盘100G，windows7及其以上64位系统即可，对系统版本不做要求。</w:t>
      </w:r>
    </w:p>
    <w:p>
      <w:pPr>
        <w:pStyle w:val="4"/>
        <w:outlineLvl w:val="1"/>
        <w:rPr>
          <w:rFonts w:hint="eastAsia" w:ascii="微软雅黑" w:hAnsi="微软雅黑" w:eastAsia="微软雅黑" w:cs="Times New Roman"/>
          <w:b/>
          <w:bCs/>
          <w:kern w:val="2"/>
          <w:sz w:val="24"/>
          <w:szCs w:val="24"/>
          <w:lang w:val="en-US" w:eastAsia="zh-CN" w:bidi="ar-SA"/>
        </w:rPr>
      </w:pPr>
      <w:bookmarkStart w:id="55" w:name="_Toc14346"/>
      <w:r>
        <w:rPr>
          <w:rFonts w:hint="eastAsia" w:cs="Times New Roman"/>
          <w:b/>
          <w:bCs/>
          <w:kern w:val="2"/>
          <w:sz w:val="24"/>
          <w:szCs w:val="24"/>
          <w:lang w:val="en-US" w:eastAsia="zh-CN" w:bidi="ar-SA"/>
        </w:rPr>
        <w:t>差分基站的参数设置</w:t>
      </w:r>
      <w:bookmarkEnd w:id="55"/>
    </w:p>
    <w:p>
      <w:pPr>
        <w:numPr>
          <w:ilvl w:val="0"/>
          <w:numId w:val="15"/>
        </w:numPr>
        <w:outlineLvl w:val="2"/>
        <w:rPr>
          <w:rFonts w:hint="eastAsia" w:cs="Times New Roman"/>
          <w:b w:val="0"/>
          <w:bCs w:val="0"/>
          <w:kern w:val="2"/>
          <w:sz w:val="24"/>
          <w:szCs w:val="24"/>
          <w:lang w:val="en-US" w:eastAsia="zh-CN" w:bidi="ar-SA"/>
        </w:rPr>
      </w:pPr>
      <w:bookmarkStart w:id="56" w:name="_Toc30953"/>
      <w:r>
        <w:rPr>
          <w:rFonts w:hint="eastAsia" w:cs="Times New Roman"/>
          <w:b w:val="0"/>
          <w:bCs w:val="0"/>
          <w:kern w:val="2"/>
          <w:sz w:val="24"/>
          <w:szCs w:val="24"/>
          <w:lang w:val="en-US" w:eastAsia="zh-CN" w:bidi="ar-SA"/>
        </w:rPr>
        <w:t>打开差分基站的“参数配置”界面，如下图所示：</w:t>
      </w:r>
      <w:bookmarkEnd w:id="56"/>
    </w:p>
    <w:p>
      <w:pPr>
        <w:pStyle w:val="17"/>
        <w:numPr>
          <w:ilvl w:val="0"/>
          <w:numId w:val="0"/>
        </w:numPr>
      </w:pPr>
      <w:r>
        <w:drawing>
          <wp:inline distT="0" distB="0" distL="114300" distR="114300">
            <wp:extent cx="5269230" cy="3356610"/>
            <wp:effectExtent l="0" t="0" r="3810" b="11430"/>
            <wp:docPr id="7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
                    <pic:cNvPicPr>
                      <a:picLocks noChangeAspect="1"/>
                    </pic:cNvPicPr>
                  </pic:nvPicPr>
                  <pic:blipFill>
                    <a:blip r:embed="rId73"/>
                    <a:stretch>
                      <a:fillRect/>
                    </a:stretch>
                  </pic:blipFill>
                  <pic:spPr>
                    <a:xfrm>
                      <a:off x="0" y="0"/>
                      <a:ext cx="5269230" cy="3356610"/>
                    </a:xfrm>
                    <a:prstGeom prst="rect">
                      <a:avLst/>
                    </a:prstGeom>
                    <a:noFill/>
                    <a:ln>
                      <a:noFill/>
                    </a:ln>
                  </pic:spPr>
                </pic:pic>
              </a:graphicData>
            </a:graphic>
          </wp:inline>
        </w:drawing>
      </w:r>
    </w:p>
    <w:p>
      <w:pPr>
        <w:numPr>
          <w:ilvl w:val="0"/>
          <w:numId w:val="0"/>
        </w:numPr>
        <w:rPr>
          <w:rFonts w:hint="default"/>
          <w:lang w:val="en-US" w:eastAsia="zh-CN"/>
        </w:rPr>
      </w:pPr>
      <w:r>
        <w:rPr>
          <w:rFonts w:hint="eastAsia"/>
          <w:lang w:val="en-US" w:eastAsia="zh-CN"/>
        </w:rPr>
        <w:t>[1]填写差分服务器(工控机)的</w:t>
      </w:r>
      <w:r>
        <w:rPr>
          <w:rFonts w:hint="eastAsia"/>
          <w:b/>
          <w:bCs/>
          <w:color w:val="FF0000"/>
          <w:lang w:val="en-US" w:eastAsia="zh-CN"/>
        </w:rPr>
        <w:t>内网IP</w:t>
      </w:r>
      <w:r>
        <w:rPr>
          <w:rFonts w:hint="eastAsia"/>
          <w:lang w:val="en-US" w:eastAsia="zh-CN"/>
        </w:rPr>
        <w:t>；</w:t>
      </w:r>
    </w:p>
    <w:p>
      <w:pPr>
        <w:numPr>
          <w:ilvl w:val="0"/>
          <w:numId w:val="0"/>
        </w:numPr>
        <w:rPr>
          <w:rFonts w:hint="default"/>
          <w:lang w:val="en-US" w:eastAsia="zh-CN"/>
        </w:rPr>
      </w:pPr>
      <w:r>
        <w:rPr>
          <w:rFonts w:hint="eastAsia"/>
          <w:lang w:val="en-US" w:eastAsia="zh-CN"/>
        </w:rPr>
        <w:t>[2]填写7000端口（如果工控机映射的不是7000端口，则这边相对应的做改变）；</w:t>
      </w:r>
    </w:p>
    <w:p>
      <w:pPr>
        <w:numPr>
          <w:ilvl w:val="0"/>
          <w:numId w:val="0"/>
        </w:numPr>
        <w:rPr>
          <w:rFonts w:hint="default"/>
          <w:lang w:val="en-US" w:eastAsia="zh-CN"/>
        </w:rPr>
      </w:pPr>
      <w:r>
        <w:rPr>
          <w:rFonts w:hint="eastAsia"/>
          <w:lang w:val="en-US" w:eastAsia="zh-CN"/>
        </w:rPr>
        <w:t>[3]挂载点名称，英文名称自定义。举例子：suzhouzhenqu;</w:t>
      </w:r>
    </w:p>
    <w:p>
      <w:pPr>
        <w:numPr>
          <w:ilvl w:val="0"/>
          <w:numId w:val="0"/>
        </w:numPr>
        <w:rPr>
          <w:rFonts w:hint="default"/>
          <w:lang w:val="en-US" w:eastAsia="zh-CN"/>
        </w:rPr>
      </w:pPr>
      <w:r>
        <w:rPr>
          <w:rFonts w:hint="eastAsia"/>
          <w:lang w:val="en-US" w:eastAsia="zh-CN"/>
        </w:rPr>
        <w:t>[4]挂载点密码，自定义即可。举例子：123456</w:t>
      </w:r>
    </w:p>
    <w:p>
      <w:pPr>
        <w:numPr>
          <w:ilvl w:val="0"/>
          <w:numId w:val="0"/>
        </w:numPr>
        <w:rPr>
          <w:rFonts w:hint="eastAsia"/>
          <w:lang w:val="en-US" w:eastAsia="zh-CN"/>
        </w:rPr>
      </w:pPr>
      <w:r>
        <w:rPr>
          <w:rFonts w:hint="eastAsia"/>
          <w:lang w:val="en-US" w:eastAsia="zh-CN"/>
        </w:rPr>
        <w:t>[5]默认5000就行。</w:t>
      </w:r>
    </w:p>
    <w:p>
      <w:pPr>
        <w:numPr>
          <w:ilvl w:val="0"/>
          <w:numId w:val="0"/>
        </w:num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[6]差分时间选择：不要看图片里的1s，输出时间填写默认</w:t>
      </w:r>
      <w:r>
        <w:rPr>
          <w:rFonts w:hint="eastAsia"/>
          <w:b/>
          <w:bCs/>
          <w:color w:val="FF0000"/>
          <w:lang w:val="en-US" w:eastAsia="zh-CN"/>
        </w:rPr>
        <w:t>5s，</w:t>
      </w:r>
    </w:p>
    <w:p>
      <w:pPr>
        <w:pStyle w:val="10"/>
        <w:rPr>
          <w:rFonts w:hint="eastAsia"/>
          <w:color w:val="000000" w:themeColor="text1"/>
          <w:lang w:val="en-US" w:eastAsia="zh-CN"/>
          <w14:textFill>
            <w14:solidFill>
              <w14:schemeClr w14:val="tx1"/>
            </w14:solidFill>
          </w14:textFill>
        </w:rPr>
      </w:pPr>
      <w:r>
        <w:rPr>
          <w:rFonts w:hint="eastAsia" w:ascii="微软雅黑" w:hAnsi="微软雅黑" w:eastAsia="微软雅黑" w:cs="微软雅黑"/>
          <w:color w:val="000000" w:themeColor="text1"/>
          <w:sz w:val="24"/>
          <w:szCs w:val="24"/>
          <w:lang w:val="en-US" w:eastAsia="zh-CN"/>
          <w14:textFill>
            <w14:solidFill>
              <w14:schemeClr w14:val="tx1"/>
            </w14:solidFill>
          </w14:textFill>
        </w:rPr>
        <w:t>[7]高级设置</w:t>
      </w:r>
      <w:r>
        <w:rPr>
          <w:rFonts w:hint="eastAsia" w:ascii="微软雅黑" w:hAnsi="微软雅黑" w:cs="微软雅黑"/>
          <w:color w:val="000000" w:themeColor="text1"/>
          <w:sz w:val="24"/>
          <w:szCs w:val="24"/>
          <w:lang w:val="en-US" w:eastAsia="zh-CN"/>
          <w14:textFill>
            <w14:solidFill>
              <w14:schemeClr w14:val="tx1"/>
            </w14:solidFill>
          </w14:textFill>
        </w:rPr>
        <w:t>里，检查一下“1005”、“MSM4”、“1019”、“1042”有没有勾选起来，没有勾选则记得勾选。</w:t>
      </w:r>
    </w:p>
    <w:p>
      <w:pPr>
        <w:pStyle w:val="10"/>
        <w:rPr>
          <w:rFonts w:hint="eastAsia"/>
          <w:color w:val="000000" w:themeColor="text1"/>
          <w:lang w:val="en-US" w:eastAsia="zh-CN"/>
          <w14:textFill>
            <w14:solidFill>
              <w14:schemeClr w14:val="tx1"/>
            </w14:solidFill>
          </w14:textFill>
        </w:rPr>
      </w:pPr>
      <w:r>
        <w:drawing>
          <wp:inline distT="0" distB="0" distL="114300" distR="114300">
            <wp:extent cx="5269865" cy="3027045"/>
            <wp:effectExtent l="0" t="0" r="3175" b="5715"/>
            <wp:docPr id="16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2"/>
                    <pic:cNvPicPr>
                      <a:picLocks noChangeAspect="1"/>
                    </pic:cNvPicPr>
                  </pic:nvPicPr>
                  <pic:blipFill>
                    <a:blip r:embed="rId74"/>
                    <a:stretch>
                      <a:fillRect/>
                    </a:stretch>
                  </pic:blipFill>
                  <pic:spPr>
                    <a:xfrm>
                      <a:off x="0" y="0"/>
                      <a:ext cx="5269865" cy="3027045"/>
                    </a:xfrm>
                    <a:prstGeom prst="rect">
                      <a:avLst/>
                    </a:prstGeom>
                    <a:noFill/>
                    <a:ln>
                      <a:noFill/>
                    </a:ln>
                  </pic:spPr>
                </pic:pic>
              </a:graphicData>
            </a:graphic>
          </wp:inline>
        </w:drawing>
      </w:r>
    </w:p>
    <w:p>
      <w:pPr>
        <w:rPr>
          <w:rFonts w:hint="default"/>
          <w:lang w:val="en-US" w:eastAsia="zh-CN"/>
        </w:rPr>
      </w:pPr>
      <w:r>
        <w:rPr>
          <w:rFonts w:hint="eastAsia"/>
          <w:lang w:val="en-US" w:eastAsia="zh-CN"/>
        </w:rPr>
        <w:t>[8]填写完成后，点击“保存参数”，然后会弹出来一个界面，点击“确认”；</w:t>
      </w:r>
    </w:p>
    <w:p>
      <w:pPr>
        <w:pStyle w:val="17"/>
        <w:ind w:left="0" w:leftChars="0" w:firstLine="0" w:firstLineChars="0"/>
      </w:pPr>
      <w:r>
        <w:drawing>
          <wp:inline distT="0" distB="0" distL="114300" distR="114300">
            <wp:extent cx="5266690" cy="3260090"/>
            <wp:effectExtent l="0" t="0" r="6350" b="1270"/>
            <wp:docPr id="7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5"/>
                    <pic:cNvPicPr>
                      <a:picLocks noChangeAspect="1"/>
                    </pic:cNvPicPr>
                  </pic:nvPicPr>
                  <pic:blipFill>
                    <a:blip r:embed="rId75"/>
                    <a:stretch>
                      <a:fillRect/>
                    </a:stretch>
                  </pic:blipFill>
                  <pic:spPr>
                    <a:xfrm>
                      <a:off x="0" y="0"/>
                      <a:ext cx="5266690" cy="3260090"/>
                    </a:xfrm>
                    <a:prstGeom prst="rect">
                      <a:avLst/>
                    </a:prstGeom>
                    <a:noFill/>
                    <a:ln>
                      <a:noFill/>
                    </a:ln>
                  </pic:spPr>
                </pic:pic>
              </a:graphicData>
            </a:graphic>
          </wp:inline>
        </w:drawing>
      </w:r>
    </w:p>
    <w:p>
      <w:pPr>
        <w:pStyle w:val="17"/>
        <w:ind w:left="0" w:leftChars="0" w:firstLine="0" w:firstLineChars="0"/>
        <w:rPr>
          <w:rFonts w:hint="default"/>
          <w:lang w:val="en-US" w:eastAsia="zh-CN"/>
        </w:rPr>
      </w:pPr>
      <w:r>
        <w:rPr>
          <w:rFonts w:hint="eastAsia"/>
          <w:lang w:val="en-US" w:eastAsia="zh-CN"/>
        </w:rPr>
        <w:t>[9]获取纬度、经度、高程。如何获取，采用差分仪放在差分基站旁边去获取。具体</w:t>
      </w:r>
      <w:r>
        <w:rPr>
          <w:rFonts w:hint="eastAsia"/>
          <w:b/>
          <w:bCs/>
          <w:color w:val="FF0000"/>
          <w:lang w:val="en-US" w:eastAsia="zh-CN"/>
        </w:rPr>
        <w:t>差分仪的使用</w:t>
      </w:r>
      <w:r>
        <w:rPr>
          <w:rFonts w:hint="eastAsia"/>
          <w:lang w:val="en-US" w:eastAsia="zh-CN"/>
        </w:rPr>
        <w:t>方法见售后服务</w:t>
      </w:r>
      <w:r>
        <w:rPr>
          <w:rFonts w:hint="eastAsia"/>
          <w:b/>
          <w:bCs/>
          <w:color w:val="FF0000"/>
          <w:lang w:val="en-US" w:eastAsia="zh-CN"/>
        </w:rPr>
        <w:t>第4.12章节</w:t>
      </w:r>
      <w:r>
        <w:rPr>
          <w:rFonts w:hint="eastAsia"/>
          <w:lang w:val="en-US" w:eastAsia="zh-CN"/>
        </w:rPr>
        <w:t>。差分仪在部门助理那边，需要用的时候到助理那边登记。之前采用的页面“采集”的方法，现已删除该方法，原因是自动采集的经纬度、高程是不准确的。</w:t>
      </w:r>
    </w:p>
    <w:p>
      <w:pPr>
        <w:pStyle w:val="17"/>
        <w:ind w:left="0" w:leftChars="0" w:firstLine="0" w:firstLineChars="0"/>
      </w:pPr>
      <w:r>
        <w:drawing>
          <wp:inline distT="0" distB="0" distL="114300" distR="114300">
            <wp:extent cx="5271135" cy="3028315"/>
            <wp:effectExtent l="0" t="0" r="1905" b="4445"/>
            <wp:docPr id="16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3"/>
                    <pic:cNvPicPr>
                      <a:picLocks noChangeAspect="1"/>
                    </pic:cNvPicPr>
                  </pic:nvPicPr>
                  <pic:blipFill>
                    <a:blip r:embed="rId76"/>
                    <a:stretch>
                      <a:fillRect/>
                    </a:stretch>
                  </pic:blipFill>
                  <pic:spPr>
                    <a:xfrm>
                      <a:off x="0" y="0"/>
                      <a:ext cx="5271135" cy="3028315"/>
                    </a:xfrm>
                    <a:prstGeom prst="rect">
                      <a:avLst/>
                    </a:prstGeom>
                    <a:noFill/>
                    <a:ln>
                      <a:noFill/>
                    </a:ln>
                  </pic:spPr>
                </pic:pic>
              </a:graphicData>
            </a:graphic>
          </wp:inline>
        </w:drawing>
      </w:r>
    </w:p>
    <w:p>
      <w:pPr>
        <w:pStyle w:val="17"/>
        <w:ind w:left="0" w:leftChars="0" w:firstLine="0" w:firstLineChars="0"/>
        <w:rPr>
          <w:rFonts w:hint="eastAsia" w:eastAsia="微软雅黑"/>
          <w:lang w:val="en-US" w:eastAsia="zh-CN"/>
        </w:rPr>
      </w:pPr>
      <w:r>
        <w:rPr>
          <w:rFonts w:hint="eastAsia" w:eastAsia="微软雅黑"/>
          <w:lang w:val="en-US" w:eastAsia="zh-CN"/>
        </w:rPr>
        <w:drawing>
          <wp:inline distT="0" distB="0" distL="114300" distR="114300">
            <wp:extent cx="5010150" cy="1876425"/>
            <wp:effectExtent l="0" t="0" r="3810" b="13335"/>
            <wp:docPr id="162" name="图片 162" descr="201d456f002255e8293f24450a3c1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62" descr="201d456f002255e8293f24450a3c1d7"/>
                    <pic:cNvPicPr>
                      <a:picLocks noChangeAspect="1"/>
                    </pic:cNvPicPr>
                  </pic:nvPicPr>
                  <pic:blipFill>
                    <a:blip r:embed="rId77"/>
                    <a:stretch>
                      <a:fillRect/>
                    </a:stretch>
                  </pic:blipFill>
                  <pic:spPr>
                    <a:xfrm>
                      <a:off x="0" y="0"/>
                      <a:ext cx="5010150" cy="1876425"/>
                    </a:xfrm>
                    <a:prstGeom prst="rect">
                      <a:avLst/>
                    </a:prstGeom>
                  </pic:spPr>
                </pic:pic>
              </a:graphicData>
            </a:graphic>
          </wp:inline>
        </w:drawing>
      </w:r>
    </w:p>
    <w:p>
      <w:pPr>
        <w:pStyle w:val="17"/>
        <w:ind w:left="0" w:leftChars="0" w:firstLine="0" w:firstLineChars="0"/>
        <w:rPr>
          <w:rFonts w:hint="eastAsia"/>
          <w:lang w:val="en-US" w:eastAsia="zh-CN"/>
        </w:rPr>
      </w:pPr>
      <w:r>
        <w:rPr>
          <w:rFonts w:hint="eastAsia"/>
          <w:lang w:val="en-US" w:eastAsia="zh-CN"/>
        </w:rPr>
        <w:t>[10]利用差分仪获取了差分基站的经纬度、高程后，填写到如下界面，点击保存即可。</w:t>
      </w:r>
    </w:p>
    <w:p>
      <w:pPr>
        <w:pStyle w:val="17"/>
        <w:ind w:left="0" w:leftChars="0" w:firstLine="0" w:firstLineChars="0"/>
      </w:pPr>
      <w:r>
        <w:drawing>
          <wp:inline distT="0" distB="0" distL="114300" distR="114300">
            <wp:extent cx="5266690" cy="3048000"/>
            <wp:effectExtent l="0" t="0" r="6350" b="0"/>
            <wp:docPr id="16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4"/>
                    <pic:cNvPicPr>
                      <a:picLocks noChangeAspect="1"/>
                    </pic:cNvPicPr>
                  </pic:nvPicPr>
                  <pic:blipFill>
                    <a:blip r:embed="rId78"/>
                    <a:stretch>
                      <a:fillRect/>
                    </a:stretch>
                  </pic:blipFill>
                  <pic:spPr>
                    <a:xfrm>
                      <a:off x="0" y="0"/>
                      <a:ext cx="5266690" cy="3048000"/>
                    </a:xfrm>
                    <a:prstGeom prst="rect">
                      <a:avLst/>
                    </a:prstGeom>
                    <a:noFill/>
                    <a:ln>
                      <a:noFill/>
                    </a:ln>
                  </pic:spPr>
                </pic:pic>
              </a:graphicData>
            </a:graphic>
          </wp:inline>
        </w:drawing>
      </w:r>
    </w:p>
    <w:p>
      <w:pPr>
        <w:pStyle w:val="17"/>
        <w:ind w:left="0" w:leftChars="0" w:firstLine="0" w:firstLineChars="0"/>
        <w:rPr>
          <w:rFonts w:hint="eastAsia"/>
          <w:lang w:val="en-US" w:eastAsia="zh-CN"/>
        </w:rPr>
      </w:pPr>
      <w:r>
        <w:rPr>
          <w:rFonts w:hint="eastAsia"/>
          <w:b/>
          <w:bCs/>
          <w:color w:val="FF0000"/>
          <w:sz w:val="32"/>
          <w:szCs w:val="32"/>
          <w:lang w:val="en-US" w:eastAsia="zh-CN"/>
        </w:rPr>
        <w:t>补充注意事项：</w:t>
      </w:r>
      <w:r>
        <w:rPr>
          <w:rFonts w:hint="eastAsia"/>
          <w:b/>
          <w:bCs/>
          <w:lang w:val="en-US" w:eastAsia="zh-CN"/>
        </w:rPr>
        <w:t>第9步骤利用</w:t>
      </w:r>
      <w:r>
        <w:rPr>
          <w:rFonts w:hint="eastAsia"/>
          <w:b/>
          <w:bCs/>
          <w:color w:val="FF0000"/>
          <w:lang w:val="en-US" w:eastAsia="zh-CN"/>
        </w:rPr>
        <w:t>差分仪</w:t>
      </w:r>
      <w:r>
        <w:rPr>
          <w:rFonts w:hint="eastAsia"/>
          <w:b/>
          <w:bCs/>
          <w:lang w:val="en-US" w:eastAsia="zh-CN"/>
        </w:rPr>
        <w:t>获取经纬度、高程这个方法外，再提供另外一个方法：利用</w:t>
      </w:r>
      <w:r>
        <w:rPr>
          <w:rFonts w:hint="eastAsia"/>
          <w:b/>
          <w:bCs/>
          <w:color w:val="FF0000"/>
          <w:lang w:val="en-US" w:eastAsia="zh-CN"/>
        </w:rPr>
        <w:t>千寻差分账号密码</w:t>
      </w:r>
      <w:r>
        <w:rPr>
          <w:rFonts w:hint="eastAsia"/>
          <w:b/>
          <w:bCs/>
          <w:lang w:val="en-US" w:eastAsia="zh-CN"/>
        </w:rPr>
        <w:t>获取经纬度、高程数据。</w:t>
      </w:r>
    </w:p>
    <w:p>
      <w:pPr>
        <w:pStyle w:val="17"/>
        <w:ind w:left="0" w:leftChars="0" w:firstLine="0" w:firstLineChars="0"/>
        <w:rPr>
          <w:rFonts w:hint="default"/>
          <w:lang w:val="en-US" w:eastAsia="zh-CN"/>
        </w:rPr>
      </w:pPr>
      <w:r>
        <w:rPr>
          <w:rFonts w:hint="eastAsia"/>
          <w:lang w:val="en-US" w:eastAsia="zh-CN"/>
        </w:rPr>
        <w:t>[1]参考2.6.2章节的方法去购买一个千寻差分的账号密码，一个月30块钱。目前要么自费，要么跟项目经理沟通这个费用如何挂钩，这边不作讨论。目的是不需要带差分仪去项目现场戳点，只要利用千寻账号在页面配置一下就能获得经纬度、高程数据。千寻账号只需用一次，后续就不再使用。</w:t>
      </w:r>
    </w:p>
    <w:p>
      <w:pPr>
        <w:pStyle w:val="17"/>
        <w:ind w:left="0" w:leftChars="0" w:firstLine="0" w:firstLineChars="0"/>
        <w:rPr>
          <w:rFonts w:hint="eastAsia"/>
          <w:lang w:val="en-US" w:eastAsia="zh-CN"/>
        </w:rPr>
      </w:pPr>
      <w:r>
        <w:rPr>
          <w:rFonts w:hint="eastAsia"/>
          <w:lang w:val="en-US" w:eastAsia="zh-CN"/>
        </w:rPr>
        <w:t>[2]进入基站参数配置界面，工作模式选择 移动站，勾选 Ntrip Client（GPSGGA），差分数据输入，通道选择 网络 Ntrip Client</w:t>
      </w:r>
    </w:p>
    <w:p>
      <w:pPr>
        <w:pStyle w:val="17"/>
        <w:ind w:left="0" w:leftChars="0" w:firstLine="0" w:firstLineChars="0"/>
        <w:rPr>
          <w:rFonts w:hint="eastAsia"/>
          <w:lang w:val="en-US" w:eastAsia="zh-CN"/>
        </w:rPr>
      </w:pPr>
      <w:r>
        <w:rPr>
          <w:rFonts w:hint="eastAsia"/>
          <w:lang w:val="en-US" w:eastAsia="zh-CN"/>
        </w:rPr>
        <w:drawing>
          <wp:inline distT="0" distB="0" distL="114300" distR="114300">
            <wp:extent cx="5274945" cy="4268470"/>
            <wp:effectExtent l="0" t="0" r="13335" b="13970"/>
            <wp:docPr id="188" name="图片 188" descr="bdb284fff50a61147b322b73cdcbc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88" descr="bdb284fff50a61147b322b73cdcbc73"/>
                    <pic:cNvPicPr>
                      <a:picLocks noChangeAspect="1"/>
                    </pic:cNvPicPr>
                  </pic:nvPicPr>
                  <pic:blipFill>
                    <a:blip r:embed="rId79"/>
                    <a:stretch>
                      <a:fillRect/>
                    </a:stretch>
                  </pic:blipFill>
                  <pic:spPr>
                    <a:xfrm>
                      <a:off x="0" y="0"/>
                      <a:ext cx="5274945" cy="4268470"/>
                    </a:xfrm>
                    <a:prstGeom prst="rect">
                      <a:avLst/>
                    </a:prstGeom>
                  </pic:spPr>
                </pic:pic>
              </a:graphicData>
            </a:graphic>
          </wp:inline>
        </w:drawing>
      </w:r>
    </w:p>
    <w:p>
      <w:pPr>
        <w:pStyle w:val="17"/>
        <w:ind w:left="0" w:leftChars="0" w:firstLine="0" w:firstLineChars="0"/>
        <w:rPr>
          <w:rFonts w:hint="default"/>
          <w:lang w:val="en-US" w:eastAsia="zh-CN"/>
        </w:rPr>
      </w:pPr>
      <w:r>
        <w:rPr>
          <w:rFonts w:hint="eastAsia"/>
          <w:lang w:val="en-US" w:eastAsia="zh-CN"/>
        </w:rPr>
        <w:t>[3]千寻的挂载点默认：RTCM32_GGB，远程IP端口默认：8002，用户名和密码同通过购买千寻差分服务获取。用户名跟密码的填写按下图中的格式，用户名:密码（注意是英文下的冒号），重连和超时时间都填写10。</w:t>
      </w:r>
    </w:p>
    <w:p>
      <w:pPr>
        <w:pStyle w:val="17"/>
        <w:ind w:left="0" w:leftChars="0" w:firstLine="0" w:firstLineChars="0"/>
        <w:rPr>
          <w:rFonts w:hint="eastAsia"/>
          <w:lang w:val="en-US" w:eastAsia="zh-CN"/>
        </w:rPr>
      </w:pPr>
      <w:r>
        <w:rPr>
          <w:rFonts w:hint="eastAsia"/>
          <w:lang w:val="en-US" w:eastAsia="zh-CN"/>
        </w:rPr>
        <w:drawing>
          <wp:inline distT="0" distB="0" distL="114300" distR="114300">
            <wp:extent cx="5274945" cy="4705985"/>
            <wp:effectExtent l="0" t="0" r="13335" b="3175"/>
            <wp:docPr id="190" name="图片 190" descr="0c64f73b8d6c9f9ec56daa9d6909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90" descr="0c64f73b8d6c9f9ec56daa9d6909614"/>
                    <pic:cNvPicPr>
                      <a:picLocks noChangeAspect="1"/>
                    </pic:cNvPicPr>
                  </pic:nvPicPr>
                  <pic:blipFill>
                    <a:blip r:embed="rId80"/>
                    <a:stretch>
                      <a:fillRect/>
                    </a:stretch>
                  </pic:blipFill>
                  <pic:spPr>
                    <a:xfrm>
                      <a:off x="0" y="0"/>
                      <a:ext cx="5274945" cy="4705985"/>
                    </a:xfrm>
                    <a:prstGeom prst="rect">
                      <a:avLst/>
                    </a:prstGeom>
                  </pic:spPr>
                </pic:pic>
              </a:graphicData>
            </a:graphic>
          </wp:inline>
        </w:drawing>
      </w:r>
    </w:p>
    <w:p>
      <w:pPr>
        <w:pStyle w:val="17"/>
        <w:ind w:left="0" w:leftChars="0" w:firstLine="0" w:firstLineChars="0"/>
        <w:rPr>
          <w:rFonts w:hint="eastAsia"/>
          <w:lang w:val="en-US" w:eastAsia="zh-CN"/>
        </w:rPr>
      </w:pPr>
      <w:r>
        <w:rPr>
          <w:rFonts w:hint="eastAsia"/>
          <w:lang w:val="en-US" w:eastAsia="zh-CN"/>
        </w:rPr>
        <w:t>[4]保存参数重启，进入差分基站的状态信息界面，等待差分状态变成4之后再等5分钟左右，记录此时的经纬度和高程数据。</w:t>
      </w:r>
    </w:p>
    <w:p>
      <w:pPr>
        <w:pStyle w:val="17"/>
        <w:ind w:left="0" w:leftChars="0" w:firstLine="0" w:firstLineChars="0"/>
        <w:rPr>
          <w:rFonts w:hint="eastAsia"/>
          <w:lang w:val="en-US" w:eastAsia="zh-CN"/>
        </w:rPr>
      </w:pPr>
      <w:r>
        <w:rPr>
          <w:rFonts w:hint="eastAsia"/>
          <w:lang w:val="en-US" w:eastAsia="zh-CN"/>
        </w:rPr>
        <w:drawing>
          <wp:inline distT="0" distB="0" distL="114300" distR="114300">
            <wp:extent cx="5274945" cy="5705475"/>
            <wp:effectExtent l="0" t="0" r="13335" b="9525"/>
            <wp:docPr id="191" name="图片 191" descr="6dca724dcf639ee9bb3e55675352b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91" descr="6dca724dcf639ee9bb3e55675352b4c"/>
                    <pic:cNvPicPr>
                      <a:picLocks noChangeAspect="1"/>
                    </pic:cNvPicPr>
                  </pic:nvPicPr>
                  <pic:blipFill>
                    <a:blip r:embed="rId81"/>
                    <a:stretch>
                      <a:fillRect/>
                    </a:stretch>
                  </pic:blipFill>
                  <pic:spPr>
                    <a:xfrm>
                      <a:off x="0" y="0"/>
                      <a:ext cx="5274945" cy="5705475"/>
                    </a:xfrm>
                    <a:prstGeom prst="rect">
                      <a:avLst/>
                    </a:prstGeom>
                  </pic:spPr>
                </pic:pic>
              </a:graphicData>
            </a:graphic>
          </wp:inline>
        </w:drawing>
      </w:r>
    </w:p>
    <w:p>
      <w:pPr>
        <w:pStyle w:val="17"/>
        <w:ind w:left="0" w:leftChars="0" w:firstLine="0" w:firstLineChars="0"/>
        <w:rPr>
          <w:rFonts w:hint="eastAsia"/>
          <w:lang w:val="en-US" w:eastAsia="zh-CN"/>
        </w:rPr>
      </w:pPr>
      <w:r>
        <w:rPr>
          <w:rFonts w:hint="eastAsia"/>
          <w:lang w:val="en-US" w:eastAsia="zh-CN"/>
        </w:rPr>
        <w:t>[5]再次进入参数配置界面，选择</w:t>
      </w:r>
      <w:r>
        <w:rPr>
          <w:rFonts w:hint="eastAsia"/>
          <w:b/>
          <w:bCs/>
          <w:color w:val="FF0000"/>
          <w:lang w:val="en-US" w:eastAsia="zh-CN"/>
        </w:rPr>
        <w:t>基准站模式</w:t>
      </w:r>
      <w:r>
        <w:rPr>
          <w:rFonts w:hint="eastAsia"/>
          <w:lang w:val="en-US" w:eastAsia="zh-CN"/>
        </w:rPr>
        <w:t>，输入刚才的经纬度和高程数据，其余参数设置按2.3.3章节要求填写，跟原先填写内容一样。 保存重启。</w:t>
      </w:r>
    </w:p>
    <w:p>
      <w:pPr>
        <w:pStyle w:val="17"/>
        <w:ind w:left="0" w:leftChars="0" w:firstLine="0" w:firstLineChars="0"/>
        <w:rPr>
          <w:rFonts w:hint="default"/>
          <w:lang w:val="en-US" w:eastAsia="zh-CN"/>
        </w:rPr>
      </w:pPr>
      <w:bookmarkStart w:id="112" w:name="_GoBack"/>
      <w:bookmarkEnd w:id="112"/>
    </w:p>
    <w:p>
      <w:pPr>
        <w:pStyle w:val="17"/>
        <w:ind w:left="0" w:leftChars="0" w:firstLine="0" w:firstLineChars="0"/>
        <w:rPr>
          <w:rFonts w:hint="eastAsia"/>
          <w:b/>
          <w:bCs/>
          <w:color w:val="FF0000"/>
          <w:lang w:val="en-US" w:eastAsia="zh-CN"/>
        </w:rPr>
      </w:pPr>
      <w:r>
        <w:rPr>
          <w:rFonts w:hint="eastAsia"/>
          <w:b/>
          <w:bCs/>
          <w:color w:val="FF0000"/>
          <w:lang w:val="en-US" w:eastAsia="zh-CN"/>
        </w:rPr>
        <w:t>特别注意：</w:t>
      </w:r>
    </w:p>
    <w:p>
      <w:pPr>
        <w:pStyle w:val="17"/>
        <w:ind w:left="0" w:leftChars="0" w:firstLine="0" w:firstLineChars="0"/>
        <w:rPr>
          <w:rFonts w:hint="default"/>
          <w:lang w:val="en-US" w:eastAsia="zh-CN"/>
        </w:rPr>
      </w:pPr>
      <w:r>
        <w:rPr>
          <w:rFonts w:hint="eastAsia"/>
          <w:lang w:val="en-US" w:eastAsia="zh-CN"/>
        </w:rPr>
        <w:t>千万要记住，基站采用手动点击采集得到的坐标作为日后的正常测区的应用之后，就不要来回采集更换了，要作为永久使用了，一旦以此基站坐标作为参考坐标之后，再改的话，此前采集的现场的场地内的各个地物坐标就跟着变化了。</w:t>
      </w:r>
    </w:p>
    <w:p>
      <w:pPr>
        <w:pStyle w:val="17"/>
        <w:ind w:left="0" w:leftChars="0" w:firstLine="0" w:firstLineChars="0"/>
      </w:pPr>
    </w:p>
    <w:p>
      <w:pPr>
        <w:rPr>
          <w:rFonts w:hint="default"/>
          <w:lang w:val="en-US" w:eastAsia="zh-CN"/>
        </w:rPr>
      </w:pPr>
      <w:r>
        <w:rPr>
          <w:rFonts w:hint="eastAsia"/>
          <w:lang w:val="en-US" w:eastAsia="zh-CN"/>
        </w:rPr>
        <w:t>(4)打开“状态信息”界面，如果看到“差分数据”是“OUT”，参与解算卫星数量超过“20”，则表示差分基站已经开始自动吐出差分数据(差分基站与差分服务器在同一网段，且7000端口已经映射)；</w:t>
      </w:r>
    </w:p>
    <w:p>
      <w:pPr>
        <w:pStyle w:val="17"/>
        <w:ind w:left="0" w:leftChars="0" w:firstLine="0" w:firstLineChars="0"/>
        <w:jc w:val="center"/>
        <w:rPr>
          <w:rFonts w:hint="default"/>
          <w:lang w:val="en-US" w:eastAsia="zh-CN"/>
        </w:rPr>
      </w:pPr>
      <w:r>
        <w:rPr>
          <w:rFonts w:hint="default"/>
          <w:lang w:val="en-US" w:eastAsia="zh-CN"/>
        </w:rPr>
        <w:drawing>
          <wp:inline distT="0" distB="0" distL="114300" distR="114300">
            <wp:extent cx="6271260" cy="3239770"/>
            <wp:effectExtent l="0" t="0" r="7620" b="6350"/>
            <wp:docPr id="74" name="图片 74" descr="b17cdb3bc41b81be9b259a99fd8bf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b17cdb3bc41b81be9b259a99fd8bfea"/>
                    <pic:cNvPicPr>
                      <a:picLocks noChangeAspect="1"/>
                    </pic:cNvPicPr>
                  </pic:nvPicPr>
                  <pic:blipFill>
                    <a:blip r:embed="rId82"/>
                    <a:stretch>
                      <a:fillRect/>
                    </a:stretch>
                  </pic:blipFill>
                  <pic:spPr>
                    <a:xfrm>
                      <a:off x="0" y="0"/>
                      <a:ext cx="6271260" cy="3239770"/>
                    </a:xfrm>
                    <a:prstGeom prst="rect">
                      <a:avLst/>
                    </a:prstGeom>
                  </pic:spPr>
                </pic:pic>
              </a:graphicData>
            </a:graphic>
          </wp:inline>
        </w:drawing>
      </w:r>
    </w:p>
    <w:p>
      <w:pPr>
        <w:pStyle w:val="17"/>
        <w:numPr>
          <w:ilvl w:val="0"/>
          <w:numId w:val="9"/>
        </w:numPr>
        <w:ind w:left="0" w:leftChars="0" w:firstLine="0" w:firstLineChars="0"/>
        <w:jc w:val="both"/>
        <w:outlineLvl w:val="2"/>
        <w:rPr>
          <w:rFonts w:hint="eastAsia"/>
          <w:lang w:val="en-US" w:eastAsia="zh-CN"/>
        </w:rPr>
      </w:pPr>
      <w:bookmarkStart w:id="57" w:name="_Toc18812"/>
      <w:r>
        <w:rPr>
          <w:rFonts w:hint="eastAsia"/>
          <w:lang w:val="en-US" w:eastAsia="zh-CN"/>
        </w:rPr>
        <w:t>查看差分基站的信号强度，如下图所示，</w:t>
      </w:r>
      <w:bookmarkEnd w:id="57"/>
    </w:p>
    <w:p>
      <w:pPr>
        <w:pStyle w:val="17"/>
        <w:numPr>
          <w:ilvl w:val="0"/>
          <w:numId w:val="0"/>
        </w:numPr>
        <w:ind w:leftChars="0"/>
        <w:jc w:val="both"/>
        <w:rPr>
          <w:rFonts w:hint="default"/>
          <w:lang w:val="en-US" w:eastAsia="zh-CN"/>
        </w:rPr>
      </w:pPr>
      <w:r>
        <w:rPr>
          <w:rFonts w:hint="default"/>
          <w:lang w:val="en-US" w:eastAsia="zh-CN"/>
        </w:rPr>
        <w:drawing>
          <wp:inline distT="0" distB="0" distL="114300" distR="114300">
            <wp:extent cx="5266055" cy="2750185"/>
            <wp:effectExtent l="0" t="0" r="6985" b="8255"/>
            <wp:docPr id="75" name="图片 75" descr="933c5c80ccb344ccd9e31dbac0468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933c5c80ccb344ccd9e31dbac0468ec"/>
                    <pic:cNvPicPr>
                      <a:picLocks noChangeAspect="1"/>
                    </pic:cNvPicPr>
                  </pic:nvPicPr>
                  <pic:blipFill>
                    <a:blip r:embed="rId83"/>
                    <a:stretch>
                      <a:fillRect/>
                    </a:stretch>
                  </pic:blipFill>
                  <pic:spPr>
                    <a:xfrm>
                      <a:off x="0" y="0"/>
                      <a:ext cx="5266055" cy="2750185"/>
                    </a:xfrm>
                    <a:prstGeom prst="rect">
                      <a:avLst/>
                    </a:prstGeom>
                  </pic:spPr>
                </pic:pic>
              </a:graphicData>
            </a:graphic>
          </wp:inline>
        </w:drawing>
      </w:r>
    </w:p>
    <w:p>
      <w:pPr>
        <w:pStyle w:val="17"/>
        <w:numPr>
          <w:ilvl w:val="0"/>
          <w:numId w:val="0"/>
        </w:numPr>
        <w:rPr>
          <w:rFonts w:hint="default"/>
          <w:lang w:val="en-US" w:eastAsia="zh-CN"/>
        </w:rPr>
      </w:pPr>
    </w:p>
    <w:p>
      <w:pPr>
        <w:pStyle w:val="4"/>
        <w:outlineLvl w:val="1"/>
        <w:rPr>
          <w:rFonts w:hint="eastAsia" w:ascii="微软雅黑" w:hAnsi="微软雅黑" w:eastAsia="微软雅黑" w:cs="Times New Roman"/>
          <w:b/>
          <w:bCs/>
          <w:kern w:val="2"/>
          <w:sz w:val="24"/>
          <w:szCs w:val="24"/>
          <w:lang w:val="en-US" w:eastAsia="zh-CN" w:bidi="ar-SA"/>
        </w:rPr>
      </w:pPr>
      <w:bookmarkStart w:id="58" w:name="_Toc10081"/>
      <w:r>
        <w:rPr>
          <w:rFonts w:hint="eastAsia" w:cs="Times New Roman"/>
          <w:b/>
          <w:bCs/>
          <w:kern w:val="2"/>
          <w:sz w:val="24"/>
          <w:szCs w:val="24"/>
          <w:lang w:val="en-US" w:eastAsia="zh-CN" w:bidi="ar-SA"/>
        </w:rPr>
        <w:t>差分服务器的参数配置</w:t>
      </w:r>
      <w:bookmarkEnd w:id="58"/>
    </w:p>
    <w:p>
      <w:pPr>
        <w:numPr>
          <w:ilvl w:val="0"/>
          <w:numId w:val="16"/>
        </w:numPr>
        <w:rPr>
          <w:rFonts w:hint="eastAsia" w:cstheme="majorBidi"/>
          <w:b w:val="0"/>
          <w:bCs w:val="0"/>
          <w:kern w:val="2"/>
          <w:sz w:val="24"/>
          <w:szCs w:val="24"/>
          <w:lang w:val="en-US" w:eastAsia="zh-CN" w:bidi="ar-SA"/>
        </w:rPr>
      </w:pPr>
      <w:r>
        <w:rPr>
          <w:rFonts w:hint="eastAsia" w:cstheme="majorBidi"/>
          <w:b w:val="0"/>
          <w:bCs w:val="0"/>
          <w:kern w:val="2"/>
          <w:sz w:val="24"/>
          <w:szCs w:val="24"/>
          <w:lang w:val="en-US" w:eastAsia="zh-CN" w:bidi="ar-SA"/>
        </w:rPr>
        <w:t>将GNSSCaster200918-单机版-稳定-20201110这个文件夹拖动到电脑桌面，并打开文件夹，找到GNSSCaster200918-单机版-稳定-20201110，右键以管理员身份打开，打开如下图所示：</w:t>
      </w:r>
    </w:p>
    <w:p>
      <w:pPr>
        <w:numPr>
          <w:ilvl w:val="0"/>
          <w:numId w:val="0"/>
        </w:numPr>
      </w:pPr>
      <w:r>
        <w:drawing>
          <wp:inline distT="0" distB="0" distL="114300" distR="114300">
            <wp:extent cx="5273675" cy="3970020"/>
            <wp:effectExtent l="0" t="0" r="14605" b="7620"/>
            <wp:docPr id="7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8"/>
                    <pic:cNvPicPr>
                      <a:picLocks noChangeAspect="1"/>
                    </pic:cNvPicPr>
                  </pic:nvPicPr>
                  <pic:blipFill>
                    <a:blip r:embed="rId84"/>
                    <a:stretch>
                      <a:fillRect/>
                    </a:stretch>
                  </pic:blipFill>
                  <pic:spPr>
                    <a:xfrm>
                      <a:off x="0" y="0"/>
                      <a:ext cx="5273675" cy="3970020"/>
                    </a:xfrm>
                    <a:prstGeom prst="rect">
                      <a:avLst/>
                    </a:prstGeom>
                    <a:noFill/>
                    <a:ln>
                      <a:noFill/>
                    </a:ln>
                  </pic:spPr>
                </pic:pic>
              </a:graphicData>
            </a:graphic>
          </wp:inline>
        </w:drawing>
      </w:r>
    </w:p>
    <w:p>
      <w:pPr>
        <w:numPr>
          <w:ilvl w:val="0"/>
          <w:numId w:val="0"/>
        </w:numPr>
      </w:pPr>
    </w:p>
    <w:p>
      <w:pPr>
        <w:numPr>
          <w:ilvl w:val="0"/>
          <w:numId w:val="16"/>
        </w:numPr>
        <w:ind w:left="0" w:leftChars="0" w:firstLine="0" w:firstLineChars="0"/>
        <w:outlineLvl w:val="2"/>
        <w:rPr>
          <w:rFonts w:hint="eastAsia"/>
          <w:lang w:val="en-US" w:eastAsia="zh-CN"/>
        </w:rPr>
      </w:pPr>
      <w:bookmarkStart w:id="59" w:name="_Toc17224"/>
      <w:r>
        <w:rPr>
          <w:rFonts w:hint="eastAsia"/>
          <w:lang w:val="en-US" w:eastAsia="zh-CN"/>
        </w:rPr>
        <w:t>打开后，按照下图所示的1-4步进行设置。</w:t>
      </w:r>
      <w:bookmarkEnd w:id="59"/>
    </w:p>
    <w:p>
      <w:pPr>
        <w:numPr>
          <w:ilvl w:val="0"/>
          <w:numId w:val="0"/>
        </w:numPr>
        <w:ind w:leftChars="0"/>
        <w:rPr>
          <w:rFonts w:hint="default"/>
          <w:lang w:val="en-US" w:eastAsia="zh-CN"/>
        </w:rPr>
      </w:pPr>
      <w:r>
        <w:rPr>
          <w:rFonts w:hint="eastAsia"/>
          <w:lang w:val="en-US" w:eastAsia="zh-CN"/>
        </w:rPr>
        <w:t>[1]NtripCaster设置，这个软件可以理解为差分服务器软件；</w:t>
      </w:r>
    </w:p>
    <w:p>
      <w:pPr>
        <w:numPr>
          <w:ilvl w:val="0"/>
          <w:numId w:val="0"/>
        </w:numPr>
        <w:ind w:leftChars="0"/>
        <w:rPr>
          <w:rFonts w:hint="default"/>
          <w:lang w:val="en-US" w:eastAsia="zh-CN"/>
        </w:rPr>
      </w:pPr>
      <w:r>
        <w:rPr>
          <w:rFonts w:hint="eastAsia"/>
          <w:lang w:val="en-US" w:eastAsia="zh-CN"/>
        </w:rPr>
        <w:t>[2]端口7000，表示工控机映射出去的端口，与差分基站参数[2]端口保持一致；“基站密码”填写差分基站参数[4]中的挂载点密码。</w:t>
      </w:r>
    </w:p>
    <w:p>
      <w:pPr>
        <w:numPr>
          <w:ilvl w:val="0"/>
          <w:numId w:val="0"/>
        </w:numPr>
        <w:ind w:leftChars="0"/>
        <w:rPr>
          <w:rFonts w:hint="default"/>
          <w:lang w:val="en-US" w:eastAsia="zh-CN"/>
        </w:rPr>
      </w:pPr>
      <w:r>
        <w:rPr>
          <w:rFonts w:hint="eastAsia"/>
          <w:lang w:val="en-US" w:eastAsia="zh-CN"/>
        </w:rPr>
        <w:t>[3]勾选；</w:t>
      </w:r>
    </w:p>
    <w:p>
      <w:pPr>
        <w:numPr>
          <w:ilvl w:val="0"/>
          <w:numId w:val="0"/>
        </w:numPr>
        <w:ind w:leftChars="0"/>
        <w:rPr>
          <w:rFonts w:hint="default"/>
          <w:lang w:val="en-US" w:eastAsia="zh-CN"/>
        </w:rPr>
      </w:pPr>
      <w:r>
        <w:rPr>
          <w:rFonts w:hint="eastAsia"/>
          <w:lang w:val="en-US" w:eastAsia="zh-CN"/>
        </w:rPr>
        <w:t>[4]勾选；</w:t>
      </w:r>
    </w:p>
    <w:p>
      <w:pPr>
        <w:numPr>
          <w:ilvl w:val="0"/>
          <w:numId w:val="0"/>
        </w:numPr>
        <w:rPr>
          <w:rFonts w:hint="eastAsia" w:eastAsia="微软雅黑"/>
          <w:lang w:eastAsia="zh-CN"/>
        </w:rPr>
      </w:pPr>
      <w:r>
        <w:rPr>
          <w:rFonts w:hint="eastAsia" w:eastAsia="微软雅黑"/>
          <w:lang w:eastAsia="zh-CN"/>
        </w:rPr>
        <w:drawing>
          <wp:inline distT="0" distB="0" distL="114300" distR="114300">
            <wp:extent cx="5276850" cy="3965575"/>
            <wp:effectExtent l="0" t="0" r="11430" b="12065"/>
            <wp:docPr id="77" name="图片 77" descr="1664186602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1664186602271"/>
                    <pic:cNvPicPr>
                      <a:picLocks noChangeAspect="1"/>
                    </pic:cNvPicPr>
                  </pic:nvPicPr>
                  <pic:blipFill>
                    <a:blip r:embed="rId85"/>
                    <a:stretch>
                      <a:fillRect/>
                    </a:stretch>
                  </pic:blipFill>
                  <pic:spPr>
                    <a:xfrm>
                      <a:off x="0" y="0"/>
                      <a:ext cx="5276850" cy="3965575"/>
                    </a:xfrm>
                    <a:prstGeom prst="rect">
                      <a:avLst/>
                    </a:prstGeom>
                  </pic:spPr>
                </pic:pic>
              </a:graphicData>
            </a:graphic>
          </wp:inline>
        </w:drawing>
      </w:r>
    </w:p>
    <w:p>
      <w:pPr>
        <w:numPr>
          <w:ilvl w:val="0"/>
          <w:numId w:val="0"/>
        </w:numPr>
      </w:pPr>
    </w:p>
    <w:p>
      <w:pPr>
        <w:numPr>
          <w:ilvl w:val="0"/>
          <w:numId w:val="16"/>
        </w:numPr>
        <w:ind w:left="0" w:leftChars="0" w:firstLine="0" w:firstLineChars="0"/>
        <w:rPr>
          <w:rFonts w:hint="eastAsia"/>
          <w:lang w:val="en-US" w:eastAsia="zh-CN"/>
        </w:rPr>
      </w:pPr>
      <w:r>
        <w:rPr>
          <w:rFonts w:hint="eastAsia"/>
          <w:lang w:val="en-US" w:eastAsia="zh-CN"/>
        </w:rPr>
        <w:t>填完上述参数后，点击“确定”；最后成功的标志是有数据的接收。如下图所示：</w:t>
      </w:r>
    </w:p>
    <w:p>
      <w:pPr>
        <w:rPr>
          <w:rFonts w:hint="eastAsia"/>
          <w:lang w:val="en-US" w:eastAsia="zh-CN"/>
        </w:rPr>
      </w:pPr>
      <w:r>
        <w:rPr>
          <w:rFonts w:hint="default"/>
          <w:lang w:val="en-US" w:eastAsia="zh-CN"/>
        </w:rPr>
        <w:drawing>
          <wp:inline distT="0" distB="0" distL="114300" distR="114300">
            <wp:extent cx="5267960" cy="2863850"/>
            <wp:effectExtent l="0" t="0" r="5080" b="1270"/>
            <wp:docPr id="78" name="图片 78" descr="e2f7a083ac8cb3e9082c3e0769ba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e2f7a083ac8cb3e9082c3e0769ba312"/>
                    <pic:cNvPicPr>
                      <a:picLocks noChangeAspect="1"/>
                    </pic:cNvPicPr>
                  </pic:nvPicPr>
                  <pic:blipFill>
                    <a:blip r:embed="rId86"/>
                    <a:stretch>
                      <a:fillRect/>
                    </a:stretch>
                  </pic:blipFill>
                  <pic:spPr>
                    <a:xfrm>
                      <a:off x="0" y="0"/>
                      <a:ext cx="5267960" cy="2863850"/>
                    </a:xfrm>
                    <a:prstGeom prst="rect">
                      <a:avLst/>
                    </a:prstGeom>
                  </pic:spPr>
                </pic:pic>
              </a:graphicData>
            </a:graphic>
          </wp:inline>
        </w:drawing>
      </w:r>
    </w:p>
    <w:p>
      <w:pPr>
        <w:pStyle w:val="4"/>
        <w:outlineLvl w:val="1"/>
        <w:rPr>
          <w:rFonts w:hint="eastAsia" w:ascii="微软雅黑" w:hAnsi="微软雅黑" w:eastAsia="微软雅黑" w:cs="Times New Roman"/>
          <w:b/>
          <w:bCs/>
          <w:kern w:val="2"/>
          <w:sz w:val="24"/>
          <w:szCs w:val="24"/>
          <w:lang w:val="en-US" w:eastAsia="zh-CN" w:bidi="ar-SA"/>
        </w:rPr>
      </w:pPr>
      <w:bookmarkStart w:id="60" w:name="_Toc8580"/>
      <w:r>
        <w:rPr>
          <w:rFonts w:hint="eastAsia" w:ascii="微软雅黑" w:hAnsi="微软雅黑" w:eastAsia="微软雅黑" w:cs="Times New Roman"/>
          <w:b/>
          <w:bCs/>
          <w:kern w:val="2"/>
          <w:sz w:val="24"/>
          <w:szCs w:val="24"/>
          <w:lang w:val="en-US" w:eastAsia="zh-CN" w:bidi="ar-SA"/>
        </w:rPr>
        <w:t>验证差分基站的数据传给了</w:t>
      </w:r>
      <w:r>
        <w:rPr>
          <w:rFonts w:hint="eastAsia" w:cs="Times New Roman"/>
          <w:b/>
          <w:bCs/>
          <w:kern w:val="2"/>
          <w:sz w:val="24"/>
          <w:szCs w:val="24"/>
          <w:lang w:val="en-US" w:eastAsia="zh-CN" w:bidi="ar-SA"/>
        </w:rPr>
        <w:t>差分</w:t>
      </w:r>
      <w:r>
        <w:rPr>
          <w:rFonts w:hint="eastAsia" w:ascii="微软雅黑" w:hAnsi="微软雅黑" w:eastAsia="微软雅黑" w:cs="Times New Roman"/>
          <w:b/>
          <w:bCs/>
          <w:kern w:val="2"/>
          <w:sz w:val="24"/>
          <w:szCs w:val="24"/>
          <w:lang w:val="en-US" w:eastAsia="zh-CN" w:bidi="ar-SA"/>
        </w:rPr>
        <w:t>服务器</w:t>
      </w:r>
      <w:bookmarkEnd w:id="60"/>
    </w:p>
    <w:p>
      <w:pPr>
        <w:numPr>
          <w:ilvl w:val="0"/>
          <w:numId w:val="17"/>
        </w:numPr>
        <w:rPr>
          <w:rFonts w:hint="eastAsia"/>
          <w:lang w:val="en-US" w:eastAsia="zh-CN"/>
        </w:rPr>
      </w:pPr>
      <w:r>
        <w:rPr>
          <w:rFonts w:hint="eastAsia"/>
          <w:lang w:val="en-US" w:eastAsia="zh-CN"/>
        </w:rPr>
        <w:t>将strsvr-2.4.3_b34.exe以及strsvr-2.4.3_b34.ini上传到差分服务器的电脑桌面并打开，如下图所示：</w:t>
      </w:r>
    </w:p>
    <w:p>
      <w:pPr>
        <w:numPr>
          <w:ilvl w:val="0"/>
          <w:numId w:val="0"/>
        </w:numPr>
        <w:jc w:val="center"/>
      </w:pPr>
      <w:r>
        <w:drawing>
          <wp:inline distT="0" distB="0" distL="114300" distR="114300">
            <wp:extent cx="3527425" cy="2679065"/>
            <wp:effectExtent l="0" t="0" r="8255" b="3175"/>
            <wp:docPr id="7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0"/>
                    <pic:cNvPicPr>
                      <a:picLocks noChangeAspect="1"/>
                    </pic:cNvPicPr>
                  </pic:nvPicPr>
                  <pic:blipFill>
                    <a:blip r:embed="rId87"/>
                    <a:stretch>
                      <a:fillRect/>
                    </a:stretch>
                  </pic:blipFill>
                  <pic:spPr>
                    <a:xfrm>
                      <a:off x="0" y="0"/>
                      <a:ext cx="3527425" cy="2679065"/>
                    </a:xfrm>
                    <a:prstGeom prst="rect">
                      <a:avLst/>
                    </a:prstGeom>
                    <a:noFill/>
                    <a:ln>
                      <a:noFill/>
                    </a:ln>
                  </pic:spPr>
                </pic:pic>
              </a:graphicData>
            </a:graphic>
          </wp:inline>
        </w:drawing>
      </w:r>
    </w:p>
    <w:p>
      <w:pPr>
        <w:numPr>
          <w:ilvl w:val="0"/>
          <w:numId w:val="0"/>
        </w:numPr>
        <w:jc w:val="center"/>
      </w:pPr>
    </w:p>
    <w:p>
      <w:pPr>
        <w:numPr>
          <w:ilvl w:val="0"/>
          <w:numId w:val="17"/>
        </w:numPr>
        <w:ind w:left="0" w:leftChars="0" w:firstLine="0" w:firstLineChars="0"/>
        <w:jc w:val="left"/>
        <w:outlineLvl w:val="2"/>
        <w:rPr>
          <w:rFonts w:hint="eastAsia"/>
          <w:lang w:val="en-US" w:eastAsia="zh-CN"/>
        </w:rPr>
      </w:pPr>
      <w:bookmarkStart w:id="61" w:name="_Toc14571"/>
      <w:r>
        <w:rPr>
          <w:rFonts w:hint="eastAsia"/>
          <w:lang w:val="en-US" w:eastAsia="zh-CN"/>
        </w:rPr>
        <w:t>打开后，按照下图的序号，依次填写参数：</w:t>
      </w:r>
      <w:bookmarkEnd w:id="61"/>
    </w:p>
    <w:p>
      <w:pPr>
        <w:numPr>
          <w:ilvl w:val="0"/>
          <w:numId w:val="0"/>
        </w:numPr>
        <w:ind w:leftChars="0"/>
        <w:jc w:val="left"/>
        <w:rPr>
          <w:rFonts w:hint="default"/>
          <w:lang w:val="en-US" w:eastAsia="zh-CN"/>
        </w:rPr>
      </w:pPr>
      <w:r>
        <w:rPr>
          <w:rFonts w:hint="eastAsia"/>
          <w:lang w:val="en-US" w:eastAsia="zh-CN"/>
        </w:rPr>
        <w:t>[1]选择NTRIP_Client模式；</w:t>
      </w:r>
    </w:p>
    <w:p>
      <w:pPr>
        <w:numPr>
          <w:ilvl w:val="0"/>
          <w:numId w:val="0"/>
        </w:numPr>
        <w:ind w:leftChars="0"/>
        <w:jc w:val="left"/>
        <w:rPr>
          <w:rFonts w:hint="default"/>
          <w:lang w:val="en-US" w:eastAsia="zh-CN"/>
        </w:rPr>
      </w:pPr>
      <w:r>
        <w:rPr>
          <w:rFonts w:hint="eastAsia"/>
          <w:lang w:val="en-US" w:eastAsia="zh-CN"/>
        </w:rPr>
        <w:t>[2]点击一下，会弹出框来；</w:t>
      </w:r>
    </w:p>
    <w:p>
      <w:pPr>
        <w:numPr>
          <w:ilvl w:val="0"/>
          <w:numId w:val="0"/>
        </w:numPr>
        <w:ind w:leftChars="0"/>
        <w:jc w:val="left"/>
        <w:rPr>
          <w:rFonts w:hint="default"/>
          <w:lang w:val="en-US" w:eastAsia="zh-CN"/>
        </w:rPr>
      </w:pPr>
      <w:r>
        <w:rPr>
          <w:rFonts w:hint="eastAsia"/>
          <w:lang w:val="en-US" w:eastAsia="zh-CN"/>
        </w:rPr>
        <w:t>[3]填写差分服务器(工控机)的公网IP以及7000端口，然后点击“Get Mountp”;</w:t>
      </w:r>
    </w:p>
    <w:p>
      <w:pPr>
        <w:numPr>
          <w:ilvl w:val="0"/>
          <w:numId w:val="0"/>
        </w:numPr>
        <w:ind w:leftChars="0"/>
        <w:jc w:val="left"/>
        <w:rPr>
          <w:rFonts w:hint="default"/>
          <w:lang w:val="en-US" w:eastAsia="zh-CN"/>
        </w:rPr>
      </w:pPr>
      <w:r>
        <w:rPr>
          <w:rFonts w:hint="eastAsia"/>
          <w:lang w:val="en-US" w:eastAsia="zh-CN"/>
        </w:rPr>
        <w:t>[4]选择挂载点名称，挂载点是在</w:t>
      </w:r>
      <w:r>
        <w:rPr>
          <w:rFonts w:hint="eastAsia"/>
          <w:color w:val="FF0000"/>
          <w:lang w:val="en-US" w:eastAsia="zh-CN"/>
        </w:rPr>
        <w:t>差分基站[4]中</w:t>
      </w:r>
      <w:r>
        <w:rPr>
          <w:rFonts w:hint="eastAsia"/>
          <w:lang w:val="en-US" w:eastAsia="zh-CN"/>
        </w:rPr>
        <w:t>自行设置的挂载点名称，如果这边选不到，则排查此工控机是否跟差分基站ping得通，并排查工控机的7000端口是否外网映射成功；</w:t>
      </w:r>
    </w:p>
    <w:p>
      <w:pPr>
        <w:numPr>
          <w:ilvl w:val="0"/>
          <w:numId w:val="0"/>
        </w:numPr>
        <w:ind w:leftChars="0"/>
        <w:jc w:val="left"/>
        <w:rPr>
          <w:rFonts w:hint="default"/>
          <w:lang w:val="en-US" w:eastAsia="zh-CN"/>
        </w:rPr>
      </w:pPr>
      <w:r>
        <w:rPr>
          <w:rFonts w:hint="eastAsia"/>
          <w:lang w:val="en-US" w:eastAsia="zh-CN"/>
        </w:rPr>
        <w:t>[5]点击“OK”结束；</w:t>
      </w:r>
    </w:p>
    <w:p>
      <w:pPr>
        <w:numPr>
          <w:ilvl w:val="0"/>
          <w:numId w:val="0"/>
        </w:numPr>
        <w:jc w:val="left"/>
      </w:pPr>
      <w:r>
        <w:drawing>
          <wp:inline distT="0" distB="0" distL="114300" distR="114300">
            <wp:extent cx="5271770" cy="3977640"/>
            <wp:effectExtent l="0" t="0" r="1270" b="0"/>
            <wp:docPr id="8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1"/>
                    <pic:cNvPicPr>
                      <a:picLocks noChangeAspect="1"/>
                    </pic:cNvPicPr>
                  </pic:nvPicPr>
                  <pic:blipFill>
                    <a:blip r:embed="rId88"/>
                    <a:stretch>
                      <a:fillRect/>
                    </a:stretch>
                  </pic:blipFill>
                  <pic:spPr>
                    <a:xfrm>
                      <a:off x="0" y="0"/>
                      <a:ext cx="5271770" cy="3977640"/>
                    </a:xfrm>
                    <a:prstGeom prst="rect">
                      <a:avLst/>
                    </a:prstGeom>
                    <a:noFill/>
                    <a:ln>
                      <a:noFill/>
                    </a:ln>
                  </pic:spPr>
                </pic:pic>
              </a:graphicData>
            </a:graphic>
          </wp:inline>
        </w:drawing>
      </w:r>
    </w:p>
    <w:p>
      <w:pPr>
        <w:numPr>
          <w:ilvl w:val="0"/>
          <w:numId w:val="0"/>
        </w:numPr>
        <w:jc w:val="left"/>
      </w:pPr>
    </w:p>
    <w:p>
      <w:pPr>
        <w:numPr>
          <w:ilvl w:val="0"/>
          <w:numId w:val="17"/>
        </w:numPr>
        <w:ind w:left="0" w:leftChars="0" w:firstLine="0" w:firstLineChars="0"/>
        <w:jc w:val="left"/>
        <w:rPr>
          <w:rFonts w:hint="eastAsia"/>
          <w:lang w:val="en-US" w:eastAsia="zh-CN"/>
        </w:rPr>
      </w:pPr>
      <w:r>
        <w:rPr>
          <w:rFonts w:hint="eastAsia"/>
          <w:lang w:val="en-US" w:eastAsia="zh-CN"/>
        </w:rPr>
        <w:t>然后点击“Start”,出现如下图所示的界面，按照顺序填写：</w:t>
      </w:r>
    </w:p>
    <w:p>
      <w:pPr>
        <w:numPr>
          <w:ilvl w:val="0"/>
          <w:numId w:val="0"/>
        </w:numPr>
        <w:ind w:leftChars="0"/>
        <w:jc w:val="left"/>
        <w:rPr>
          <w:rFonts w:hint="default"/>
          <w:lang w:val="en-US" w:eastAsia="zh-CN"/>
        </w:rPr>
      </w:pPr>
      <w:r>
        <w:rPr>
          <w:rFonts w:hint="eastAsia"/>
          <w:lang w:val="en-US" w:eastAsia="zh-CN"/>
        </w:rPr>
        <w:t>[1]点击“Start”,就会变成“Stop”；</w:t>
      </w:r>
    </w:p>
    <w:p>
      <w:pPr>
        <w:numPr>
          <w:ilvl w:val="0"/>
          <w:numId w:val="0"/>
        </w:numPr>
        <w:ind w:leftChars="0"/>
        <w:jc w:val="left"/>
        <w:rPr>
          <w:rFonts w:hint="default"/>
          <w:lang w:val="en-US" w:eastAsia="zh-CN"/>
        </w:rPr>
      </w:pPr>
      <w:r>
        <w:rPr>
          <w:rFonts w:hint="eastAsia"/>
          <w:lang w:val="en-US" w:eastAsia="zh-CN"/>
        </w:rPr>
        <w:t>[2]点击小框框；</w:t>
      </w:r>
    </w:p>
    <w:p>
      <w:pPr>
        <w:numPr>
          <w:ilvl w:val="0"/>
          <w:numId w:val="0"/>
        </w:numPr>
        <w:ind w:leftChars="0"/>
        <w:jc w:val="left"/>
        <w:rPr>
          <w:rFonts w:hint="default"/>
          <w:lang w:val="en-US" w:eastAsia="zh-CN"/>
        </w:rPr>
      </w:pPr>
      <w:r>
        <w:rPr>
          <w:rFonts w:hint="eastAsia"/>
          <w:lang w:val="en-US" w:eastAsia="zh-CN"/>
        </w:rPr>
        <w:t>[3]在弹出来的界面选择“RTCM3”；</w:t>
      </w:r>
    </w:p>
    <w:p>
      <w:pPr>
        <w:numPr>
          <w:ilvl w:val="0"/>
          <w:numId w:val="0"/>
        </w:numPr>
        <w:ind w:leftChars="0"/>
        <w:jc w:val="left"/>
        <w:rPr>
          <w:rFonts w:hint="default"/>
          <w:lang w:val="en-US" w:eastAsia="zh-CN"/>
        </w:rPr>
      </w:pPr>
    </w:p>
    <w:p>
      <w:pPr>
        <w:numPr>
          <w:ilvl w:val="0"/>
          <w:numId w:val="0"/>
        </w:numPr>
        <w:jc w:val="left"/>
      </w:pPr>
      <w:r>
        <w:drawing>
          <wp:inline distT="0" distB="0" distL="114300" distR="114300">
            <wp:extent cx="5276850" cy="3972560"/>
            <wp:effectExtent l="0" t="0" r="11430" b="5080"/>
            <wp:docPr id="8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2"/>
                    <pic:cNvPicPr>
                      <a:picLocks noChangeAspect="1"/>
                    </pic:cNvPicPr>
                  </pic:nvPicPr>
                  <pic:blipFill>
                    <a:blip r:embed="rId89"/>
                    <a:stretch>
                      <a:fillRect/>
                    </a:stretch>
                  </pic:blipFill>
                  <pic:spPr>
                    <a:xfrm>
                      <a:off x="0" y="0"/>
                      <a:ext cx="5276850" cy="3972560"/>
                    </a:xfrm>
                    <a:prstGeom prst="rect">
                      <a:avLst/>
                    </a:prstGeom>
                    <a:noFill/>
                    <a:ln>
                      <a:noFill/>
                    </a:ln>
                  </pic:spPr>
                </pic:pic>
              </a:graphicData>
            </a:graphic>
          </wp:inline>
        </w:drawing>
      </w:r>
    </w:p>
    <w:p>
      <w:pPr>
        <w:numPr>
          <w:ilvl w:val="0"/>
          <w:numId w:val="0"/>
        </w:numPr>
        <w:jc w:val="left"/>
      </w:pPr>
    </w:p>
    <w:p>
      <w:pPr>
        <w:rPr>
          <w:rFonts w:hint="eastAsia"/>
          <w:lang w:val="en-US" w:eastAsia="zh-CN"/>
        </w:rPr>
      </w:pPr>
      <w:r>
        <w:rPr>
          <w:rFonts w:hint="eastAsia"/>
          <w:lang w:val="en-US" w:eastAsia="zh-CN"/>
        </w:rPr>
        <w:t>(4)如果有数据一直在接收，则说明差分服务器(工控机)抓取差分数据成功。</w:t>
      </w:r>
    </w:p>
    <w:p>
      <w:pPr>
        <w:pStyle w:val="4"/>
        <w:outlineLvl w:val="1"/>
        <w:rPr>
          <w:rFonts w:hint="eastAsia"/>
          <w:lang w:val="en-US" w:eastAsia="zh-CN"/>
        </w:rPr>
      </w:pPr>
      <w:bookmarkStart w:id="62" w:name="_Toc17553"/>
      <w:r>
        <w:rPr>
          <w:rFonts w:hint="eastAsia" w:cs="Times New Roman"/>
          <w:b/>
          <w:bCs/>
          <w:kern w:val="2"/>
          <w:sz w:val="24"/>
          <w:szCs w:val="24"/>
          <w:lang w:val="en-US" w:eastAsia="zh-CN" w:bidi="ar-SA"/>
        </w:rPr>
        <w:t>开放平台参数配置</w:t>
      </w:r>
      <w:bookmarkEnd w:id="62"/>
    </w:p>
    <w:p>
      <w:pPr>
        <w:pStyle w:val="5"/>
        <w:outlineLvl w:val="2"/>
        <w:rPr>
          <w:b/>
          <w:bCs w:val="0"/>
        </w:rPr>
      </w:pPr>
      <w:bookmarkStart w:id="63" w:name="_Toc13182"/>
      <w:r>
        <w:rPr>
          <w:rFonts w:hint="eastAsia"/>
          <w:b/>
          <w:bCs w:val="0"/>
          <w:lang w:val="en-US" w:eastAsia="zh-CN"/>
        </w:rPr>
        <w:t>打开钛斗终端激活功能：</w:t>
      </w:r>
      <w:bookmarkEnd w:id="63"/>
    </w:p>
    <w:p>
      <w:pPr>
        <w:numPr>
          <w:ilvl w:val="0"/>
          <w:numId w:val="0"/>
        </w:numPr>
        <w:rPr>
          <w:rFonts w:hint="default"/>
          <w:lang w:val="en-US" w:eastAsia="zh-CN"/>
        </w:rPr>
      </w:pPr>
      <w:r>
        <w:rPr>
          <w:rFonts w:hint="eastAsia"/>
          <w:lang w:val="en-US" w:eastAsia="zh-CN"/>
        </w:rPr>
        <w:t>[1]输入命令：</w:t>
      </w:r>
      <w:r>
        <w:rPr>
          <w:rFonts w:hint="default"/>
          <w:lang w:val="en-US" w:eastAsia="zh-CN"/>
        </w:rPr>
        <w:t>cd /home/seekcy/js_open/location-server/config/</w:t>
      </w:r>
    </w:p>
    <w:p>
      <w:pPr>
        <w:numPr>
          <w:ilvl w:val="0"/>
          <w:numId w:val="0"/>
        </w:numPr>
        <w:rPr>
          <w:rFonts w:hint="eastAsia"/>
          <w:lang w:val="en-US" w:eastAsia="zh-CN"/>
        </w:rPr>
      </w:pPr>
      <w:r>
        <w:rPr>
          <w:rFonts w:hint="eastAsia"/>
          <w:lang w:val="en-US" w:eastAsia="zh-CN"/>
        </w:rPr>
        <w:t>[2]输入命令：vi application.yml</w:t>
      </w:r>
    </w:p>
    <w:p>
      <w:r>
        <w:rPr>
          <w:rFonts w:hint="eastAsia"/>
          <w:lang w:val="en-US" w:eastAsia="zh-CN"/>
        </w:rPr>
        <w:t>[3]将false改成true,如下图所示：</w:t>
      </w:r>
    </w:p>
    <w:p/>
    <w:p>
      <w:pPr>
        <w:jc w:val="center"/>
        <w:rPr>
          <w:rFonts w:hint="eastAsia" w:eastAsia="微软雅黑"/>
          <w:lang w:eastAsia="zh-CN"/>
        </w:rPr>
      </w:pPr>
      <w:r>
        <w:rPr>
          <w:rFonts w:hint="eastAsia" w:eastAsia="微软雅黑"/>
          <w:lang w:eastAsia="zh-CN"/>
        </w:rPr>
        <w:drawing>
          <wp:inline distT="0" distB="0" distL="114300" distR="114300">
            <wp:extent cx="5274945" cy="2055495"/>
            <wp:effectExtent l="0" t="0" r="13335" b="1905"/>
            <wp:docPr id="68" name="图片 68" descr="1664285308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1664285308402"/>
                    <pic:cNvPicPr>
                      <a:picLocks noChangeAspect="1"/>
                    </pic:cNvPicPr>
                  </pic:nvPicPr>
                  <pic:blipFill>
                    <a:blip r:embed="rId90"/>
                    <a:stretch>
                      <a:fillRect/>
                    </a:stretch>
                  </pic:blipFill>
                  <pic:spPr>
                    <a:xfrm>
                      <a:off x="0" y="0"/>
                      <a:ext cx="5274945" cy="2055495"/>
                    </a:xfrm>
                    <a:prstGeom prst="rect">
                      <a:avLst/>
                    </a:prstGeom>
                  </pic:spPr>
                </pic:pic>
              </a:graphicData>
            </a:graphic>
          </wp:inline>
        </w:drawing>
      </w:r>
    </w:p>
    <w:p>
      <w:pPr>
        <w:numPr>
          <w:ilvl w:val="0"/>
          <w:numId w:val="18"/>
        </w:numPr>
        <w:rPr>
          <w:rFonts w:hint="default"/>
          <w:lang w:val="en-US" w:eastAsia="zh-CN"/>
        </w:rPr>
      </w:pPr>
      <w:r>
        <w:rPr>
          <w:rFonts w:hint="eastAsia"/>
          <w:lang w:val="en-US" w:eastAsia="zh-CN"/>
        </w:rPr>
        <w:t>修改完成后重启</w:t>
      </w:r>
      <w:r>
        <w:rPr>
          <w:rFonts w:hint="default"/>
          <w:lang w:val="en-US" w:eastAsia="zh-CN"/>
        </w:rPr>
        <w:t>location-server</w:t>
      </w:r>
      <w:r>
        <w:rPr>
          <w:rFonts w:hint="eastAsia"/>
          <w:lang w:val="en-US" w:eastAsia="zh-CN"/>
        </w:rPr>
        <w:t>服务。</w:t>
      </w:r>
    </w:p>
    <w:p>
      <w:pPr>
        <w:numPr>
          <w:ilvl w:val="0"/>
          <w:numId w:val="0"/>
        </w:numPr>
        <w:rPr>
          <w:rFonts w:hint="default"/>
          <w:lang w:val="en-US" w:eastAsia="zh-CN"/>
        </w:rPr>
      </w:pPr>
      <w:r>
        <w:rPr>
          <w:rFonts w:hint="eastAsia"/>
          <w:lang w:val="en-US" w:eastAsia="zh-CN"/>
        </w:rPr>
        <w:t>输入命令：</w:t>
      </w:r>
      <w:r>
        <w:rPr>
          <w:rFonts w:hint="default"/>
          <w:lang w:val="en-US" w:eastAsia="zh-CN"/>
        </w:rPr>
        <w:t>cd /home/seekcy/js_open/location-server/</w:t>
      </w:r>
    </w:p>
    <w:p>
      <w:pPr>
        <w:numPr>
          <w:ilvl w:val="0"/>
          <w:numId w:val="0"/>
        </w:numPr>
        <w:rPr>
          <w:rFonts w:hint="eastAsia" w:eastAsia="微软雅黑"/>
          <w:lang w:eastAsia="zh-CN"/>
        </w:rPr>
      </w:pPr>
      <w:r>
        <w:rPr>
          <w:rFonts w:hint="eastAsia"/>
          <w:lang w:val="en-US" w:eastAsia="zh-CN"/>
        </w:rPr>
        <w:t xml:space="preserve">输入命令：./service-server.sh </w:t>
      </w:r>
    </w:p>
    <w:p>
      <w:pPr>
        <w:pStyle w:val="5"/>
        <w:outlineLvl w:val="2"/>
        <w:rPr>
          <w:rFonts w:hint="eastAsia" w:ascii="微软雅黑" w:hAnsi="微软雅黑" w:eastAsia="微软雅黑" w:cstheme="majorBidi"/>
          <w:b/>
          <w:bCs w:val="0"/>
          <w:kern w:val="2"/>
          <w:sz w:val="24"/>
          <w:szCs w:val="24"/>
          <w:lang w:val="en-US" w:eastAsia="zh-CN" w:bidi="ar-SA"/>
        </w:rPr>
      </w:pPr>
      <w:bookmarkStart w:id="64" w:name="_Toc23242"/>
      <w:r>
        <w:rPr>
          <w:rFonts w:hint="eastAsia" w:cstheme="majorBidi"/>
          <w:b/>
          <w:bCs w:val="0"/>
          <w:kern w:val="2"/>
          <w:sz w:val="24"/>
          <w:szCs w:val="24"/>
          <w:lang w:val="en-US" w:eastAsia="zh-CN" w:bidi="ar-SA"/>
        </w:rPr>
        <w:t>配置坐标转换配置</w:t>
      </w:r>
      <w:bookmarkEnd w:id="64"/>
    </w:p>
    <w:p>
      <w:pPr>
        <w:rPr>
          <w:rFonts w:hint="eastAsia" w:ascii="微软雅黑" w:hAnsi="微软雅黑" w:eastAsia="微软雅黑" w:cstheme="majorBidi"/>
          <w:b/>
          <w:bCs w:val="0"/>
          <w:kern w:val="2"/>
          <w:sz w:val="24"/>
          <w:szCs w:val="24"/>
          <w:lang w:val="en-US" w:eastAsia="zh-CN" w:bidi="ar-SA"/>
        </w:rPr>
      </w:pPr>
      <w:r>
        <w:rPr>
          <w:rFonts w:hint="eastAsia" w:ascii="微软雅黑" w:hAnsi="微软雅黑" w:cstheme="majorBidi"/>
          <w:b w:val="0"/>
          <w:bCs/>
          <w:kern w:val="2"/>
          <w:sz w:val="24"/>
          <w:szCs w:val="24"/>
          <w:lang w:val="en-US" w:eastAsia="zh-CN" w:bidi="ar-SA"/>
        </w:rPr>
        <w:t>如下图所示，根据地图小组提供的地图参数，将本地开放平台里的“坐标转换配置”配置一下。</w:t>
      </w:r>
    </w:p>
    <w:p>
      <w:pPr>
        <w:pStyle w:val="10"/>
        <w:rPr>
          <w:rFonts w:hint="eastAsia" w:ascii="微软雅黑" w:hAnsi="微软雅黑" w:eastAsia="微软雅黑" w:cstheme="majorBidi"/>
          <w:b/>
          <w:bCs w:val="0"/>
          <w:kern w:val="2"/>
          <w:sz w:val="24"/>
          <w:szCs w:val="24"/>
          <w:lang w:val="en-US" w:eastAsia="zh-CN" w:bidi="ar-SA"/>
        </w:rPr>
      </w:pPr>
      <w:r>
        <w:drawing>
          <wp:inline distT="0" distB="0" distL="114300" distR="114300">
            <wp:extent cx="5269230" cy="3688080"/>
            <wp:effectExtent l="0" t="0" r="3810" b="0"/>
            <wp:docPr id="1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
                    <pic:cNvPicPr>
                      <a:picLocks noChangeAspect="1"/>
                    </pic:cNvPicPr>
                  </pic:nvPicPr>
                  <pic:blipFill>
                    <a:blip r:embed="rId91"/>
                    <a:stretch>
                      <a:fillRect/>
                    </a:stretch>
                  </pic:blipFill>
                  <pic:spPr>
                    <a:xfrm>
                      <a:off x="0" y="0"/>
                      <a:ext cx="5269230" cy="3688080"/>
                    </a:xfrm>
                    <a:prstGeom prst="rect">
                      <a:avLst/>
                    </a:prstGeom>
                    <a:noFill/>
                    <a:ln>
                      <a:noFill/>
                    </a:ln>
                  </pic:spPr>
                </pic:pic>
              </a:graphicData>
            </a:graphic>
          </wp:inline>
        </w:drawing>
      </w:r>
    </w:p>
    <w:p>
      <w:pPr>
        <w:pStyle w:val="5"/>
        <w:outlineLvl w:val="2"/>
        <w:rPr>
          <w:rFonts w:hint="eastAsia" w:ascii="微软雅黑" w:hAnsi="微软雅黑" w:eastAsia="微软雅黑" w:cstheme="majorBidi"/>
          <w:b/>
          <w:bCs w:val="0"/>
          <w:kern w:val="2"/>
          <w:sz w:val="24"/>
          <w:szCs w:val="24"/>
          <w:lang w:val="en-US" w:eastAsia="zh-CN" w:bidi="ar-SA"/>
        </w:rPr>
      </w:pPr>
      <w:bookmarkStart w:id="65" w:name="_Toc19356"/>
      <w:r>
        <w:rPr>
          <w:rFonts w:hint="eastAsia" w:cstheme="majorBidi"/>
          <w:b/>
          <w:bCs w:val="0"/>
          <w:kern w:val="2"/>
          <w:sz w:val="24"/>
          <w:szCs w:val="24"/>
          <w:lang w:val="en-US" w:eastAsia="zh-CN" w:bidi="ar-SA"/>
        </w:rPr>
        <w:t>配置BGT1参数</w:t>
      </w:r>
      <w:bookmarkEnd w:id="65"/>
    </w:p>
    <w:p>
      <w:pPr>
        <w:numPr>
          <w:ilvl w:val="0"/>
          <w:numId w:val="19"/>
        </w:numPr>
        <w:outlineLvl w:val="3"/>
        <w:rPr>
          <w:rFonts w:hint="eastAsia" w:cs="Times New Roman"/>
          <w:b w:val="0"/>
          <w:bCs w:val="0"/>
          <w:kern w:val="2"/>
          <w:sz w:val="24"/>
          <w:szCs w:val="24"/>
          <w:lang w:val="en-US" w:eastAsia="zh-CN" w:bidi="ar-SA"/>
        </w:rPr>
      </w:pPr>
      <w:bookmarkStart w:id="66" w:name="_Toc15416"/>
      <w:r>
        <w:rPr>
          <w:rFonts w:hint="eastAsia" w:cs="Times New Roman"/>
          <w:b w:val="0"/>
          <w:bCs w:val="0"/>
          <w:kern w:val="2"/>
          <w:sz w:val="24"/>
          <w:szCs w:val="24"/>
          <w:lang w:val="en-US" w:eastAsia="zh-CN" w:bidi="ar-SA"/>
        </w:rPr>
        <w:t>打开BGT1网络参数，点击“添加配置”，如下图所示：</w:t>
      </w:r>
      <w:bookmarkEnd w:id="66"/>
    </w:p>
    <w:p>
      <w:pPr>
        <w:numPr>
          <w:ilvl w:val="0"/>
          <w:numId w:val="0"/>
        </w:numPr>
        <w:rPr>
          <w:rFonts w:hint="default" w:cs="Times New Roman"/>
          <w:b w:val="0"/>
          <w:bCs w:val="0"/>
          <w:kern w:val="2"/>
          <w:sz w:val="24"/>
          <w:szCs w:val="24"/>
          <w:lang w:val="en-US" w:eastAsia="zh-CN" w:bidi="ar-SA"/>
        </w:rPr>
      </w:pPr>
      <w:r>
        <w:rPr>
          <w:rFonts w:hint="eastAsia" w:cs="Times New Roman"/>
          <w:b w:val="0"/>
          <w:bCs w:val="0"/>
          <w:kern w:val="2"/>
          <w:sz w:val="24"/>
          <w:szCs w:val="24"/>
          <w:lang w:val="en-US" w:eastAsia="zh-CN" w:bidi="ar-SA"/>
        </w:rPr>
        <w:t>[1]网络参数编号：正常0-10之间。</w:t>
      </w:r>
    </w:p>
    <w:p>
      <w:pPr>
        <w:numPr>
          <w:ilvl w:val="0"/>
          <w:numId w:val="0"/>
        </w:numPr>
        <w:rPr>
          <w:rFonts w:hint="default" w:cs="Times New Roman"/>
          <w:b w:val="0"/>
          <w:bCs w:val="0"/>
          <w:kern w:val="2"/>
          <w:sz w:val="24"/>
          <w:szCs w:val="24"/>
          <w:lang w:val="en-US" w:eastAsia="zh-CN" w:bidi="ar-SA"/>
        </w:rPr>
      </w:pPr>
      <w:r>
        <w:rPr>
          <w:rFonts w:hint="eastAsia" w:cs="Times New Roman"/>
          <w:b w:val="0"/>
          <w:bCs w:val="0"/>
          <w:kern w:val="2"/>
          <w:sz w:val="24"/>
          <w:szCs w:val="24"/>
          <w:lang w:val="en-US" w:eastAsia="zh-CN" w:bidi="ar-SA"/>
        </w:rPr>
        <w:t>[2]部署方式：选择本地部署；</w:t>
      </w:r>
    </w:p>
    <w:p>
      <w:pPr>
        <w:numPr>
          <w:ilvl w:val="0"/>
          <w:numId w:val="0"/>
        </w:numPr>
        <w:rPr>
          <w:rFonts w:hint="default" w:cs="Times New Roman"/>
          <w:b w:val="0"/>
          <w:bCs w:val="0"/>
          <w:kern w:val="2"/>
          <w:sz w:val="24"/>
          <w:szCs w:val="24"/>
          <w:lang w:val="en-US" w:eastAsia="zh-CN" w:bidi="ar-SA"/>
        </w:rPr>
      </w:pPr>
      <w:r>
        <w:rPr>
          <w:rFonts w:hint="eastAsia" w:cs="Times New Roman"/>
          <w:b w:val="0"/>
          <w:bCs w:val="0"/>
          <w:kern w:val="2"/>
          <w:sz w:val="24"/>
          <w:szCs w:val="24"/>
          <w:lang w:val="en-US" w:eastAsia="zh-CN" w:bidi="ar-SA"/>
        </w:rPr>
        <w:t>[3]MQTT Broker地址：本地开放平台服务器的公网IP</w:t>
      </w:r>
    </w:p>
    <w:p>
      <w:pPr>
        <w:numPr>
          <w:ilvl w:val="0"/>
          <w:numId w:val="0"/>
        </w:numPr>
        <w:rPr>
          <w:rFonts w:hint="default" w:cs="Times New Roman"/>
          <w:b w:val="0"/>
          <w:bCs w:val="0"/>
          <w:kern w:val="2"/>
          <w:sz w:val="24"/>
          <w:szCs w:val="24"/>
          <w:lang w:val="en-US" w:eastAsia="zh-CN" w:bidi="ar-SA"/>
        </w:rPr>
      </w:pPr>
      <w:r>
        <w:rPr>
          <w:rFonts w:hint="eastAsia" w:cs="Times New Roman"/>
          <w:b w:val="0"/>
          <w:bCs w:val="0"/>
          <w:kern w:val="2"/>
          <w:sz w:val="24"/>
          <w:szCs w:val="24"/>
          <w:lang w:val="en-US" w:eastAsia="zh-CN" w:bidi="ar-SA"/>
        </w:rPr>
        <w:t>[4]MQTT Broker端口：本地开放平台服务器的端口48082</w:t>
      </w:r>
    </w:p>
    <w:p>
      <w:pPr>
        <w:numPr>
          <w:ilvl w:val="0"/>
          <w:numId w:val="0"/>
        </w:numPr>
        <w:rPr>
          <w:rFonts w:hint="default" w:cs="Times New Roman"/>
          <w:b w:val="0"/>
          <w:bCs w:val="0"/>
          <w:kern w:val="2"/>
          <w:sz w:val="24"/>
          <w:szCs w:val="24"/>
          <w:lang w:val="en-US" w:eastAsia="zh-CN" w:bidi="ar-SA"/>
        </w:rPr>
      </w:pPr>
      <w:r>
        <w:rPr>
          <w:rFonts w:hint="eastAsia" w:cs="Times New Roman"/>
          <w:b w:val="0"/>
          <w:bCs w:val="0"/>
          <w:kern w:val="2"/>
          <w:sz w:val="24"/>
          <w:szCs w:val="24"/>
          <w:lang w:val="en-US" w:eastAsia="zh-CN" w:bidi="ar-SA"/>
        </w:rPr>
        <w:t>[5]固件下载域名：http://本地开放平台服务器公网IP:43000/bgtfirm</w:t>
      </w:r>
    </w:p>
    <w:p>
      <w:pPr>
        <w:numPr>
          <w:ilvl w:val="0"/>
          <w:numId w:val="0"/>
        </w:numPr>
        <w:rPr>
          <w:rFonts w:hint="default" w:cs="Times New Roman"/>
          <w:b w:val="0"/>
          <w:bCs w:val="0"/>
          <w:kern w:val="2"/>
          <w:sz w:val="24"/>
          <w:szCs w:val="24"/>
          <w:lang w:val="en-US" w:eastAsia="zh-CN" w:bidi="ar-SA"/>
        </w:rPr>
      </w:pPr>
      <w:r>
        <w:rPr>
          <w:rFonts w:hint="eastAsia" w:cs="Times New Roman"/>
          <w:b w:val="0"/>
          <w:bCs w:val="0"/>
          <w:kern w:val="2"/>
          <w:sz w:val="24"/>
          <w:szCs w:val="24"/>
          <w:lang w:val="en-US" w:eastAsia="zh-CN" w:bidi="ar-SA"/>
        </w:rPr>
        <w:t>[6]点击“添加UUID”；</w:t>
      </w:r>
    </w:p>
    <w:p>
      <w:pPr>
        <w:numPr>
          <w:ilvl w:val="0"/>
          <w:numId w:val="0"/>
        </w:numPr>
        <w:rPr>
          <w:rFonts w:hint="default" w:cs="Times New Roman"/>
          <w:b w:val="0"/>
          <w:bCs w:val="0"/>
          <w:kern w:val="2"/>
          <w:sz w:val="24"/>
          <w:szCs w:val="24"/>
          <w:lang w:val="en-US" w:eastAsia="zh-CN" w:bidi="ar-SA"/>
        </w:rPr>
      </w:pPr>
      <w:r>
        <w:rPr>
          <w:rFonts w:hint="eastAsia" w:cs="Times New Roman"/>
          <w:b w:val="0"/>
          <w:bCs w:val="0"/>
          <w:kern w:val="2"/>
          <w:sz w:val="24"/>
          <w:szCs w:val="24"/>
          <w:lang w:val="en-US" w:eastAsia="zh-CN" w:bidi="ar-SA"/>
        </w:rPr>
        <w:t>[7]按图选择固定数字：工业交付都是下图的UUID；</w:t>
      </w:r>
    </w:p>
    <w:p>
      <w:pPr>
        <w:numPr>
          <w:ilvl w:val="0"/>
          <w:numId w:val="0"/>
        </w:numPr>
        <w:rPr>
          <w:rFonts w:hint="default" w:cs="Times New Roman"/>
          <w:b w:val="0"/>
          <w:bCs w:val="0"/>
          <w:kern w:val="2"/>
          <w:sz w:val="24"/>
          <w:szCs w:val="24"/>
          <w:lang w:val="en-US" w:eastAsia="zh-CN" w:bidi="ar-SA"/>
        </w:rPr>
      </w:pPr>
      <w:r>
        <w:rPr>
          <w:rFonts w:hint="eastAsia" w:cs="Times New Roman"/>
          <w:b w:val="0"/>
          <w:bCs w:val="0"/>
          <w:kern w:val="2"/>
          <w:sz w:val="24"/>
          <w:szCs w:val="24"/>
          <w:lang w:val="en-US" w:eastAsia="zh-CN" w:bidi="ar-SA"/>
        </w:rPr>
        <w:t>[8]服务器类型：TCP；</w:t>
      </w:r>
    </w:p>
    <w:p>
      <w:pPr>
        <w:numPr>
          <w:ilvl w:val="0"/>
          <w:numId w:val="0"/>
        </w:numPr>
        <w:rPr>
          <w:rFonts w:hint="default" w:cs="Times New Roman"/>
          <w:b w:val="0"/>
          <w:bCs w:val="0"/>
          <w:kern w:val="2"/>
          <w:sz w:val="24"/>
          <w:szCs w:val="24"/>
          <w:lang w:val="en-US" w:eastAsia="zh-CN" w:bidi="ar-SA"/>
        </w:rPr>
      </w:pPr>
      <w:r>
        <w:rPr>
          <w:rFonts w:hint="eastAsia" w:cs="Times New Roman"/>
          <w:b w:val="0"/>
          <w:bCs w:val="0"/>
          <w:kern w:val="2"/>
          <w:sz w:val="24"/>
          <w:szCs w:val="24"/>
          <w:lang w:val="en-US" w:eastAsia="zh-CN" w:bidi="ar-SA"/>
        </w:rPr>
        <w:t>[9]服务器地址：差分服务器(工控机)的公网地址；</w:t>
      </w:r>
    </w:p>
    <w:p>
      <w:pPr>
        <w:numPr>
          <w:ilvl w:val="0"/>
          <w:numId w:val="0"/>
        </w:numPr>
        <w:rPr>
          <w:rFonts w:hint="default" w:cs="Times New Roman"/>
          <w:b w:val="0"/>
          <w:bCs w:val="0"/>
          <w:kern w:val="2"/>
          <w:sz w:val="24"/>
          <w:szCs w:val="24"/>
          <w:lang w:val="en-US" w:eastAsia="zh-CN" w:bidi="ar-SA"/>
        </w:rPr>
      </w:pPr>
      <w:r>
        <w:rPr>
          <w:rFonts w:hint="eastAsia" w:cs="Times New Roman"/>
          <w:b w:val="0"/>
          <w:bCs w:val="0"/>
          <w:kern w:val="2"/>
          <w:sz w:val="24"/>
          <w:szCs w:val="24"/>
          <w:lang w:val="en-US" w:eastAsia="zh-CN" w:bidi="ar-SA"/>
        </w:rPr>
        <w:t>[10]挂载点：配置差分基站参数的时候自己填的挂载点；</w:t>
      </w:r>
    </w:p>
    <w:p>
      <w:pPr>
        <w:numPr>
          <w:ilvl w:val="0"/>
          <w:numId w:val="0"/>
        </w:numPr>
        <w:rPr>
          <w:rFonts w:hint="default" w:cs="Times New Roman"/>
          <w:b w:val="0"/>
          <w:bCs w:val="0"/>
          <w:kern w:val="2"/>
          <w:sz w:val="24"/>
          <w:szCs w:val="24"/>
          <w:lang w:val="en-US" w:eastAsia="zh-CN" w:bidi="ar-SA"/>
        </w:rPr>
      </w:pPr>
      <w:r>
        <w:rPr>
          <w:rFonts w:hint="eastAsia" w:cs="Times New Roman"/>
          <w:b w:val="0"/>
          <w:bCs w:val="0"/>
          <w:kern w:val="2"/>
          <w:sz w:val="24"/>
          <w:szCs w:val="24"/>
          <w:lang w:val="en-US" w:eastAsia="zh-CN" w:bidi="ar-SA"/>
        </w:rPr>
        <w:t>[11]服务器端口：差分服务器(工控机)的映射的7000端口；</w:t>
      </w:r>
    </w:p>
    <w:p>
      <w:pPr>
        <w:numPr>
          <w:ilvl w:val="0"/>
          <w:numId w:val="0"/>
        </w:numPr>
        <w:rPr>
          <w:rFonts w:hint="default" w:cs="Times New Roman"/>
          <w:b w:val="0"/>
          <w:bCs w:val="0"/>
          <w:kern w:val="2"/>
          <w:sz w:val="24"/>
          <w:szCs w:val="24"/>
          <w:lang w:val="en-US" w:eastAsia="zh-CN" w:bidi="ar-SA"/>
        </w:rPr>
      </w:pPr>
      <w:r>
        <w:rPr>
          <w:rFonts w:hint="eastAsia" w:cs="Times New Roman"/>
          <w:b w:val="0"/>
          <w:bCs w:val="0"/>
          <w:kern w:val="2"/>
          <w:sz w:val="24"/>
          <w:szCs w:val="24"/>
          <w:lang w:val="en-US" w:eastAsia="zh-CN" w:bidi="ar-SA"/>
        </w:rPr>
        <w:t>[12]用户名：配置差分基站参数的时候自己填的挂载点名称；</w:t>
      </w:r>
    </w:p>
    <w:p>
      <w:pPr>
        <w:numPr>
          <w:ilvl w:val="0"/>
          <w:numId w:val="0"/>
        </w:numPr>
        <w:rPr>
          <w:rFonts w:hint="default" w:cs="Times New Roman"/>
          <w:b w:val="0"/>
          <w:bCs w:val="0"/>
          <w:kern w:val="2"/>
          <w:sz w:val="24"/>
          <w:szCs w:val="24"/>
          <w:lang w:val="en-US" w:eastAsia="zh-CN" w:bidi="ar-SA"/>
        </w:rPr>
      </w:pPr>
      <w:r>
        <w:rPr>
          <w:rFonts w:hint="eastAsia" w:cs="Times New Roman"/>
          <w:b w:val="0"/>
          <w:bCs w:val="0"/>
          <w:kern w:val="2"/>
          <w:sz w:val="24"/>
          <w:szCs w:val="24"/>
          <w:lang w:val="en-US" w:eastAsia="zh-CN" w:bidi="ar-SA"/>
        </w:rPr>
        <w:t>[13]密码：配置差分基站参数的时候自己填的挂载点密码；</w:t>
      </w:r>
    </w:p>
    <w:p>
      <w:pPr>
        <w:numPr>
          <w:ilvl w:val="0"/>
          <w:numId w:val="0"/>
        </w:numPr>
        <w:rPr>
          <w:rFonts w:hint="default" w:cs="Times New Roman"/>
          <w:b w:val="0"/>
          <w:bCs w:val="0"/>
          <w:kern w:val="2"/>
          <w:sz w:val="24"/>
          <w:szCs w:val="24"/>
          <w:lang w:val="en-US" w:eastAsia="zh-CN" w:bidi="ar-SA"/>
        </w:rPr>
      </w:pPr>
      <w:r>
        <w:rPr>
          <w:rFonts w:hint="eastAsia" w:cs="Times New Roman"/>
          <w:b w:val="0"/>
          <w:bCs w:val="0"/>
          <w:kern w:val="2"/>
          <w:sz w:val="24"/>
          <w:szCs w:val="24"/>
          <w:lang w:val="en-US" w:eastAsia="zh-CN" w:bidi="ar-SA"/>
        </w:rPr>
        <w:t>[14]差分数据速率(默认)：不要看图片里的3，统一默认改成</w:t>
      </w:r>
      <w:r>
        <w:rPr>
          <w:rFonts w:hint="eastAsia" w:cs="Times New Roman"/>
          <w:b/>
          <w:bCs/>
          <w:color w:val="FF0000"/>
          <w:kern w:val="2"/>
          <w:sz w:val="24"/>
          <w:szCs w:val="24"/>
          <w:lang w:val="en-US" w:eastAsia="zh-CN" w:bidi="ar-SA"/>
        </w:rPr>
        <w:t>15</w:t>
      </w:r>
      <w:r>
        <w:rPr>
          <w:rFonts w:hint="eastAsia" w:cs="Times New Roman"/>
          <w:b w:val="0"/>
          <w:bCs w:val="0"/>
          <w:kern w:val="2"/>
          <w:sz w:val="24"/>
          <w:szCs w:val="24"/>
          <w:lang w:val="en-US" w:eastAsia="zh-CN" w:bidi="ar-SA"/>
        </w:rPr>
        <w:t>；</w:t>
      </w:r>
    </w:p>
    <w:p>
      <w:pPr>
        <w:numPr>
          <w:ilvl w:val="0"/>
          <w:numId w:val="0"/>
        </w:numPr>
        <w:rPr>
          <w:rFonts w:hint="default" w:cs="Times New Roman"/>
          <w:b w:val="0"/>
          <w:bCs w:val="0"/>
          <w:kern w:val="2"/>
          <w:sz w:val="24"/>
          <w:szCs w:val="24"/>
          <w:lang w:val="en-US" w:eastAsia="zh-CN" w:bidi="ar-SA"/>
        </w:rPr>
      </w:pPr>
      <w:r>
        <w:rPr>
          <w:rFonts w:hint="eastAsia" w:cs="Times New Roman"/>
          <w:b w:val="0"/>
          <w:bCs w:val="0"/>
          <w:kern w:val="2"/>
          <w:sz w:val="24"/>
          <w:szCs w:val="24"/>
          <w:lang w:val="en-US" w:eastAsia="zh-CN" w:bidi="ar-SA"/>
        </w:rPr>
        <w:t>[15]gga回传间隔(默认)：0；(</w:t>
      </w:r>
      <w:r>
        <w:rPr>
          <w:rFonts w:hint="eastAsia" w:cs="Times New Roman"/>
          <w:b w:val="0"/>
          <w:bCs w:val="0"/>
          <w:color w:val="FF0000"/>
          <w:kern w:val="2"/>
          <w:sz w:val="24"/>
          <w:szCs w:val="24"/>
          <w:lang w:val="en-US" w:eastAsia="zh-CN" w:bidi="ar-SA"/>
        </w:rPr>
        <w:t>如果使用千寻基站服务则改成50，详情见2.6章节</w:t>
      </w:r>
      <w:r>
        <w:rPr>
          <w:rFonts w:hint="eastAsia" w:cs="Times New Roman"/>
          <w:b w:val="0"/>
          <w:bCs w:val="0"/>
          <w:kern w:val="2"/>
          <w:sz w:val="24"/>
          <w:szCs w:val="24"/>
          <w:lang w:val="en-US" w:eastAsia="zh-CN" w:bidi="ar-SA"/>
        </w:rPr>
        <w:t>)</w:t>
      </w:r>
    </w:p>
    <w:p>
      <w:pPr>
        <w:numPr>
          <w:ilvl w:val="0"/>
          <w:numId w:val="0"/>
        </w:numPr>
        <w:rPr>
          <w:rFonts w:hint="default" w:cs="Times New Roman"/>
          <w:b w:val="0"/>
          <w:bCs w:val="0"/>
          <w:kern w:val="2"/>
          <w:sz w:val="24"/>
          <w:szCs w:val="24"/>
          <w:lang w:val="en-US" w:eastAsia="zh-CN" w:bidi="ar-SA"/>
        </w:rPr>
      </w:pPr>
    </w:p>
    <w:p>
      <w:pPr>
        <w:rPr>
          <w:rFonts w:hint="eastAsia"/>
          <w:lang w:val="en-US" w:eastAsia="zh-CN"/>
        </w:rPr>
      </w:pPr>
      <w:r>
        <w:drawing>
          <wp:inline distT="0" distB="0" distL="114300" distR="114300">
            <wp:extent cx="5277485" cy="3118485"/>
            <wp:effectExtent l="0" t="0" r="10795" b="5715"/>
            <wp:docPr id="8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4"/>
                    <pic:cNvPicPr>
                      <a:picLocks noChangeAspect="1"/>
                    </pic:cNvPicPr>
                  </pic:nvPicPr>
                  <pic:blipFill>
                    <a:blip r:embed="rId92"/>
                    <a:stretch>
                      <a:fillRect/>
                    </a:stretch>
                  </pic:blipFill>
                  <pic:spPr>
                    <a:xfrm>
                      <a:off x="0" y="0"/>
                      <a:ext cx="5277485" cy="3118485"/>
                    </a:xfrm>
                    <a:prstGeom prst="rect">
                      <a:avLst/>
                    </a:prstGeom>
                    <a:noFill/>
                    <a:ln>
                      <a:noFill/>
                    </a:ln>
                  </pic:spPr>
                </pic:pic>
              </a:graphicData>
            </a:graphic>
          </wp:inline>
        </w:drawing>
      </w:r>
    </w:p>
    <w:p>
      <w:pPr>
        <w:pStyle w:val="5"/>
        <w:outlineLvl w:val="2"/>
        <w:rPr>
          <w:rFonts w:hint="eastAsia" w:ascii="微软雅黑" w:hAnsi="微软雅黑" w:eastAsia="微软雅黑" w:cstheme="majorBidi"/>
          <w:b/>
          <w:bCs w:val="0"/>
          <w:kern w:val="2"/>
          <w:sz w:val="24"/>
          <w:szCs w:val="24"/>
          <w:lang w:val="en-US" w:eastAsia="zh-CN" w:bidi="ar-SA"/>
        </w:rPr>
      </w:pPr>
      <w:bookmarkStart w:id="67" w:name="_Toc31641"/>
      <w:r>
        <w:rPr>
          <w:rFonts w:hint="eastAsia" w:cstheme="majorBidi"/>
          <w:b/>
          <w:bCs w:val="0"/>
          <w:kern w:val="2"/>
          <w:sz w:val="24"/>
          <w:szCs w:val="24"/>
          <w:lang w:val="en-US" w:eastAsia="zh-CN" w:bidi="ar-SA"/>
        </w:rPr>
        <w:t>钛斗终端气压功能参数配置</w:t>
      </w:r>
      <w:bookmarkEnd w:id="67"/>
    </w:p>
    <w:p>
      <w:pPr>
        <w:numPr>
          <w:ilvl w:val="0"/>
          <w:numId w:val="20"/>
        </w:numPr>
        <w:rPr>
          <w:rFonts w:hint="eastAsia"/>
          <w:lang w:val="en-US" w:eastAsia="zh-CN"/>
        </w:rPr>
      </w:pPr>
      <w:r>
        <w:rPr>
          <w:rFonts w:hint="eastAsia"/>
          <w:lang w:val="en-US" w:eastAsia="zh-CN"/>
        </w:rPr>
        <w:t>在本地开放平台上开启气压测高功能，开启位置如下图所示：</w:t>
      </w:r>
    </w:p>
    <w:p>
      <w:pPr>
        <w:pStyle w:val="17"/>
        <w:numPr>
          <w:ilvl w:val="0"/>
          <w:numId w:val="0"/>
        </w:numPr>
        <w:rPr>
          <w:rFonts w:hint="eastAsia"/>
          <w:lang w:val="en-US" w:eastAsia="zh-CN"/>
        </w:rPr>
      </w:pPr>
      <w:r>
        <w:drawing>
          <wp:inline distT="0" distB="0" distL="114300" distR="114300">
            <wp:extent cx="5273675" cy="2896235"/>
            <wp:effectExtent l="0" t="0" r="14605" b="14605"/>
            <wp:docPr id="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
                    <pic:cNvPicPr>
                      <a:picLocks noChangeAspect="1"/>
                    </pic:cNvPicPr>
                  </pic:nvPicPr>
                  <pic:blipFill>
                    <a:blip r:embed="rId93"/>
                    <a:stretch>
                      <a:fillRect/>
                    </a:stretch>
                  </pic:blipFill>
                  <pic:spPr>
                    <a:xfrm>
                      <a:off x="0" y="0"/>
                      <a:ext cx="5273675" cy="2896235"/>
                    </a:xfrm>
                    <a:prstGeom prst="rect">
                      <a:avLst/>
                    </a:prstGeom>
                    <a:noFill/>
                    <a:ln>
                      <a:noFill/>
                    </a:ln>
                  </pic:spPr>
                </pic:pic>
              </a:graphicData>
            </a:graphic>
          </wp:inline>
        </w:drawing>
      </w:r>
    </w:p>
    <w:p>
      <w:pPr>
        <w:pStyle w:val="17"/>
        <w:numPr>
          <w:ilvl w:val="0"/>
          <w:numId w:val="20"/>
        </w:numPr>
        <w:ind w:left="0" w:leftChars="0" w:firstLine="0" w:firstLineChars="0"/>
        <w:rPr>
          <w:rFonts w:hint="eastAsia"/>
          <w:lang w:val="en-US" w:eastAsia="zh-CN"/>
        </w:rPr>
      </w:pPr>
      <w:r>
        <w:rPr>
          <w:rFonts w:hint="eastAsia"/>
          <w:lang w:val="en-US" w:eastAsia="zh-CN"/>
        </w:rPr>
        <w:t>打开定位引擎围栏设置,如下图所示：</w:t>
      </w:r>
    </w:p>
    <w:p>
      <w:pPr>
        <w:pStyle w:val="17"/>
        <w:numPr>
          <w:ilvl w:val="0"/>
          <w:numId w:val="0"/>
        </w:numPr>
        <w:ind w:leftChars="0"/>
        <w:rPr>
          <w:rFonts w:hint="default"/>
          <w:lang w:val="en-US" w:eastAsia="zh-CN"/>
        </w:rPr>
      </w:pPr>
      <w:r>
        <w:drawing>
          <wp:inline distT="0" distB="0" distL="114300" distR="114300">
            <wp:extent cx="5266690" cy="3004185"/>
            <wp:effectExtent l="0" t="0" r="6350" b="13335"/>
            <wp:docPr id="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
                    <pic:cNvPicPr>
                      <a:picLocks noChangeAspect="1"/>
                    </pic:cNvPicPr>
                  </pic:nvPicPr>
                  <pic:blipFill>
                    <a:blip r:embed="rId94"/>
                    <a:stretch>
                      <a:fillRect/>
                    </a:stretch>
                  </pic:blipFill>
                  <pic:spPr>
                    <a:xfrm>
                      <a:off x="0" y="0"/>
                      <a:ext cx="5266690" cy="3004185"/>
                    </a:xfrm>
                    <a:prstGeom prst="rect">
                      <a:avLst/>
                    </a:prstGeom>
                    <a:noFill/>
                    <a:ln>
                      <a:noFill/>
                    </a:ln>
                  </pic:spPr>
                </pic:pic>
              </a:graphicData>
            </a:graphic>
          </wp:inline>
        </w:drawing>
      </w:r>
    </w:p>
    <w:p>
      <w:pPr>
        <w:pStyle w:val="17"/>
        <w:numPr>
          <w:ilvl w:val="0"/>
          <w:numId w:val="20"/>
        </w:numPr>
        <w:ind w:left="0" w:leftChars="0" w:firstLine="0" w:firstLineChars="0"/>
        <w:rPr>
          <w:rFonts w:hint="eastAsia"/>
          <w:lang w:val="en-US" w:eastAsia="zh-CN"/>
        </w:rPr>
      </w:pPr>
      <w:r>
        <w:rPr>
          <w:rFonts w:hint="eastAsia"/>
          <w:lang w:val="en-US" w:eastAsia="zh-CN"/>
        </w:rPr>
        <w:t>点击“添加围栏”，根据下图填写相应参数；</w:t>
      </w:r>
    </w:p>
    <w:p>
      <w:pPr>
        <w:numPr>
          <w:ilvl w:val="0"/>
          <w:numId w:val="0"/>
        </w:numPr>
        <w:ind w:leftChars="0"/>
        <w:rPr>
          <w:rFonts w:hint="default"/>
          <w:lang w:val="en-US" w:eastAsia="zh-CN"/>
        </w:rPr>
      </w:pPr>
      <w:r>
        <w:rPr>
          <w:rFonts w:hint="eastAsia"/>
          <w:lang w:val="en-US" w:eastAsia="zh-CN"/>
        </w:rPr>
        <w:t>[1]围栏名称：比如填写XX车间气压测高楼栋；</w:t>
      </w:r>
    </w:p>
    <w:p>
      <w:pPr>
        <w:numPr>
          <w:ilvl w:val="0"/>
          <w:numId w:val="0"/>
        </w:numPr>
        <w:ind w:leftChars="0"/>
        <w:rPr>
          <w:rFonts w:hint="default"/>
          <w:lang w:val="en-US" w:eastAsia="zh-CN"/>
        </w:rPr>
      </w:pPr>
      <w:r>
        <w:rPr>
          <w:rFonts w:hint="eastAsia"/>
          <w:lang w:val="en-US" w:eastAsia="zh-CN"/>
        </w:rPr>
        <w:t>[2]选择“气压测高专用楼栋围栏”；</w:t>
      </w:r>
    </w:p>
    <w:p>
      <w:pPr>
        <w:numPr>
          <w:ilvl w:val="0"/>
          <w:numId w:val="0"/>
        </w:numPr>
        <w:ind w:leftChars="0"/>
        <w:rPr>
          <w:rFonts w:hint="default"/>
          <w:lang w:val="en-US" w:eastAsia="zh-CN"/>
        </w:rPr>
      </w:pPr>
      <w:r>
        <w:rPr>
          <w:rFonts w:hint="eastAsia"/>
          <w:lang w:val="en-US" w:eastAsia="zh-CN"/>
        </w:rPr>
        <w:t>[3]选择“楼层”，并填写层高，注意层高的单位是毫米；</w:t>
      </w:r>
    </w:p>
    <w:p>
      <w:pPr>
        <w:numPr>
          <w:ilvl w:val="0"/>
          <w:numId w:val="0"/>
        </w:numPr>
        <w:ind w:leftChars="0"/>
        <w:rPr>
          <w:rFonts w:hint="default"/>
          <w:lang w:val="en-US" w:eastAsia="zh-CN"/>
        </w:rPr>
      </w:pPr>
      <w:r>
        <w:rPr>
          <w:rFonts w:hint="eastAsia"/>
          <w:lang w:val="en-US" w:eastAsia="zh-CN"/>
        </w:rPr>
        <w:t>[4]楼栋名称：填写车间名称。</w:t>
      </w:r>
    </w:p>
    <w:p>
      <w:pPr>
        <w:numPr>
          <w:ilvl w:val="0"/>
          <w:numId w:val="0"/>
        </w:numPr>
        <w:ind w:leftChars="0"/>
        <w:rPr>
          <w:rFonts w:hint="eastAsia"/>
          <w:lang w:val="en-US" w:eastAsia="zh-CN"/>
        </w:rPr>
      </w:pPr>
      <w:r>
        <w:rPr>
          <w:rFonts w:hint="eastAsia"/>
          <w:lang w:val="en-US" w:eastAsia="zh-CN"/>
        </w:rPr>
        <w:t>[5]点击“开始绘制围栏”，并在右侧地图上绘制围栏，注意：绘制的时候是绘制的一层，其实是绘制的一栋楼。</w:t>
      </w:r>
    </w:p>
    <w:p>
      <w:pPr>
        <w:numPr>
          <w:ilvl w:val="0"/>
          <w:numId w:val="0"/>
        </w:numPr>
        <w:ind w:leftChars="0"/>
        <w:rPr>
          <w:rFonts w:hint="default"/>
          <w:lang w:val="en-US" w:eastAsia="zh-CN"/>
        </w:rPr>
      </w:pPr>
      <w:r>
        <w:rPr>
          <w:rFonts w:hint="eastAsia"/>
          <w:lang w:val="en-US" w:eastAsia="zh-CN"/>
        </w:rPr>
        <w:t>[6]点击“保存”。</w:t>
      </w:r>
    </w:p>
    <w:p>
      <w:pPr>
        <w:pStyle w:val="17"/>
        <w:numPr>
          <w:ilvl w:val="0"/>
          <w:numId w:val="0"/>
        </w:numPr>
        <w:ind w:leftChars="0"/>
      </w:pPr>
      <w:r>
        <w:drawing>
          <wp:inline distT="0" distB="0" distL="114300" distR="114300">
            <wp:extent cx="5269230" cy="3661410"/>
            <wp:effectExtent l="0" t="0" r="3810" b="11430"/>
            <wp:docPr id="7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3"/>
                    <pic:cNvPicPr>
                      <a:picLocks noChangeAspect="1"/>
                    </pic:cNvPicPr>
                  </pic:nvPicPr>
                  <pic:blipFill>
                    <a:blip r:embed="rId95"/>
                    <a:stretch>
                      <a:fillRect/>
                    </a:stretch>
                  </pic:blipFill>
                  <pic:spPr>
                    <a:xfrm>
                      <a:off x="0" y="0"/>
                      <a:ext cx="5269230" cy="3661410"/>
                    </a:xfrm>
                    <a:prstGeom prst="rect">
                      <a:avLst/>
                    </a:prstGeom>
                    <a:noFill/>
                    <a:ln>
                      <a:noFill/>
                    </a:ln>
                  </pic:spPr>
                </pic:pic>
              </a:graphicData>
            </a:graphic>
          </wp:inline>
        </w:drawing>
      </w:r>
    </w:p>
    <w:p>
      <w:pPr>
        <w:pStyle w:val="17"/>
        <w:numPr>
          <w:ilvl w:val="0"/>
          <w:numId w:val="0"/>
        </w:numPr>
        <w:ind w:leftChars="0"/>
        <w:rPr>
          <w:rFonts w:hint="default"/>
          <w:lang w:val="en-US" w:eastAsia="zh-CN"/>
        </w:rPr>
      </w:pPr>
    </w:p>
    <w:p>
      <w:pPr>
        <w:pStyle w:val="5"/>
        <w:outlineLvl w:val="2"/>
        <w:rPr>
          <w:rFonts w:hint="eastAsia" w:ascii="微软雅黑" w:hAnsi="微软雅黑" w:eastAsia="微软雅黑" w:cstheme="majorBidi"/>
          <w:b/>
          <w:bCs w:val="0"/>
          <w:kern w:val="2"/>
          <w:sz w:val="24"/>
          <w:szCs w:val="24"/>
          <w:lang w:val="en-US" w:eastAsia="zh-CN" w:bidi="ar-SA"/>
        </w:rPr>
      </w:pPr>
      <w:bookmarkStart w:id="68" w:name="_Toc14986"/>
      <w:r>
        <w:rPr>
          <w:rFonts w:hint="eastAsia" w:ascii="微软雅黑" w:hAnsi="微软雅黑" w:eastAsia="微软雅黑" w:cstheme="majorBidi"/>
          <w:b/>
          <w:bCs w:val="0"/>
          <w:kern w:val="2"/>
          <w:sz w:val="24"/>
          <w:szCs w:val="24"/>
          <w:lang w:val="en-US" w:eastAsia="zh-CN" w:bidi="ar-SA"/>
        </w:rPr>
        <w:t>钛准可定位围栏的设置</w:t>
      </w:r>
      <w:bookmarkEnd w:id="68"/>
    </w:p>
    <w:p>
      <w:pPr>
        <w:ind w:firstLine="480" w:firstLineChars="200"/>
        <w:rPr>
          <w:rFonts w:hint="eastAsia"/>
          <w:lang w:val="en-US" w:eastAsia="zh-CN"/>
        </w:rPr>
      </w:pPr>
      <w:r>
        <w:rPr>
          <w:rFonts w:hint="eastAsia"/>
          <w:lang w:val="en-US" w:eastAsia="zh-CN"/>
        </w:rPr>
        <w:t>当室内部署了蓝牙信标后，钛斗终端需要进行从GPS信号到蓝牙信号的一个转换，目前采用的是当钛斗终端进入了有信标的围栏内，会自动转换成蓝牙信标感知定位。</w:t>
      </w:r>
    </w:p>
    <w:p>
      <w:pPr>
        <w:pStyle w:val="17"/>
        <w:numPr>
          <w:ilvl w:val="0"/>
          <w:numId w:val="21"/>
        </w:numPr>
        <w:ind w:left="0" w:leftChars="0" w:firstLine="0" w:firstLineChars="0"/>
        <w:rPr>
          <w:rFonts w:hint="eastAsia"/>
          <w:lang w:val="en-US" w:eastAsia="zh-CN"/>
        </w:rPr>
      </w:pPr>
      <w:r>
        <w:rPr>
          <w:rFonts w:hint="eastAsia"/>
          <w:lang w:val="en-US" w:eastAsia="zh-CN"/>
        </w:rPr>
        <w:t>绘制钛准可定位围栏来标出期望使用Beacon定位的室内区域的范围。绘制方法如下图所示。</w:t>
      </w:r>
    </w:p>
    <w:p>
      <w:pPr>
        <w:pStyle w:val="38"/>
        <w:numPr>
          <w:ilvl w:val="0"/>
          <w:numId w:val="0"/>
        </w:numPr>
      </w:pPr>
      <w:r>
        <w:rPr>
          <w:rFonts w:hint="eastAsia"/>
          <w:lang w:val="en-US" w:eastAsia="zh-CN"/>
        </w:rPr>
        <w:t>[1]</w:t>
      </w:r>
      <w:r>
        <w:rPr>
          <w:rFonts w:hint="eastAsia"/>
        </w:rPr>
        <w:t>依次选择 参数配置</w:t>
      </w:r>
      <w:r>
        <w:rPr/>
        <w:sym w:font="Wingdings" w:char="F0E0"/>
      </w:r>
      <w:r>
        <w:rPr>
          <w:rFonts w:hint="eastAsia"/>
        </w:rPr>
        <w:t>定位引擎参数</w:t>
      </w:r>
      <w:r>
        <w:rPr/>
        <w:sym w:font="Wingdings" w:char="F0E0"/>
      </w:r>
      <w:r>
        <w:rPr>
          <w:rFonts w:hint="eastAsia"/>
        </w:rPr>
        <w:t>定位引擎围栏设定</w:t>
      </w:r>
    </w:p>
    <w:p>
      <w:pPr>
        <w:pStyle w:val="38"/>
        <w:numPr>
          <w:ilvl w:val="0"/>
          <w:numId w:val="0"/>
        </w:numPr>
      </w:pPr>
      <w:r>
        <w:rPr>
          <w:rFonts w:hint="eastAsia"/>
          <w:lang w:val="en-US" w:eastAsia="zh-CN"/>
        </w:rPr>
        <w:t>[2]</w:t>
      </w:r>
      <w:r>
        <w:rPr>
          <w:rFonts w:hint="eastAsia"/>
        </w:rPr>
        <w:t>点击 添加围栏</w:t>
      </w:r>
    </w:p>
    <w:p>
      <w:pPr>
        <w:pStyle w:val="38"/>
        <w:numPr>
          <w:ilvl w:val="0"/>
          <w:numId w:val="0"/>
        </w:numPr>
      </w:pPr>
      <w:r>
        <w:rPr>
          <w:rFonts w:hint="eastAsia"/>
          <w:lang w:val="en-US" w:eastAsia="zh-CN"/>
        </w:rPr>
        <w:t>[3]</w:t>
      </w:r>
      <w:r>
        <w:rPr>
          <w:rFonts w:hint="eastAsia"/>
        </w:rPr>
        <w:t>在围栏设置中，输入围栏名称、楼栋名称，选择围栏类型为“钛准可定位围栏”（</w:t>
      </w:r>
      <w:r>
        <w:rPr>
          <w:rFonts w:hint="eastAsia"/>
          <w:color w:val="FF0000"/>
        </w:rPr>
        <w:t>重要！</w:t>
      </w:r>
      <w:r>
        <w:rPr>
          <w:rFonts w:hint="eastAsia"/>
        </w:rPr>
        <w:t>）</w:t>
      </w:r>
    </w:p>
    <w:p>
      <w:pPr>
        <w:pStyle w:val="38"/>
        <w:numPr>
          <w:ilvl w:val="0"/>
          <w:numId w:val="0"/>
        </w:numPr>
      </w:pPr>
      <w:r>
        <w:rPr>
          <w:rFonts w:hint="eastAsia"/>
          <w:lang w:val="en-US" w:eastAsia="zh-CN"/>
        </w:rPr>
        <w:t>[4]</w:t>
      </w:r>
      <w:r>
        <w:rPr>
          <w:rFonts w:hint="eastAsia"/>
        </w:rPr>
        <w:t>点击开始绘制围栏，在地图上贴着布置了B</w:t>
      </w:r>
      <w:r>
        <w:t>eacon</w:t>
      </w:r>
      <w:r>
        <w:rPr>
          <w:rFonts w:hint="eastAsia"/>
        </w:rPr>
        <w:t>的室内区域，进行围栏绘制</w:t>
      </w:r>
    </w:p>
    <w:p>
      <w:pPr>
        <w:pStyle w:val="38"/>
        <w:numPr>
          <w:ilvl w:val="0"/>
          <w:numId w:val="0"/>
        </w:numPr>
      </w:pPr>
      <w:r>
        <w:rPr>
          <w:rFonts w:hint="eastAsia"/>
          <w:lang w:val="en-US" w:eastAsia="zh-CN"/>
        </w:rPr>
        <w:t>[5]</w:t>
      </w:r>
      <w:r>
        <w:rPr>
          <w:rFonts w:hint="eastAsia"/>
        </w:rPr>
        <w:t>保存绘制的围栏</w:t>
      </w:r>
    </w:p>
    <w:p>
      <w:pPr>
        <w:pStyle w:val="17"/>
        <w:numPr>
          <w:ilvl w:val="0"/>
          <w:numId w:val="0"/>
        </w:numPr>
        <w:ind w:leftChars="0"/>
        <w:rPr>
          <w:rFonts w:hint="eastAsia"/>
          <w:lang w:val="en-US" w:eastAsia="zh-CN"/>
        </w:rPr>
      </w:pPr>
      <w:r>
        <w:drawing>
          <wp:inline distT="0" distB="0" distL="0" distR="0">
            <wp:extent cx="5274310" cy="1829435"/>
            <wp:effectExtent l="0" t="0" r="13970" b="14605"/>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5274310" cy="1829435"/>
                    </a:xfrm>
                    <a:prstGeom prst="rect">
                      <a:avLst/>
                    </a:prstGeom>
                    <a:noFill/>
                    <a:ln>
                      <a:noFill/>
                    </a:ln>
                  </pic:spPr>
                </pic:pic>
              </a:graphicData>
            </a:graphic>
          </wp:inline>
        </w:drawing>
      </w:r>
    </w:p>
    <w:p>
      <w:pPr>
        <w:pStyle w:val="17"/>
        <w:numPr>
          <w:ilvl w:val="0"/>
          <w:numId w:val="21"/>
        </w:numPr>
        <w:ind w:left="0" w:leftChars="0" w:firstLine="0" w:firstLineChars="0"/>
        <w:outlineLvl w:val="3"/>
        <w:rPr>
          <w:rFonts w:hint="eastAsia"/>
          <w:lang w:val="en-US" w:eastAsia="zh-CN"/>
        </w:rPr>
      </w:pPr>
      <w:bookmarkStart w:id="69" w:name="_Toc13421"/>
      <w:r>
        <w:rPr>
          <w:rFonts w:hint="eastAsia"/>
          <w:lang w:val="en-US" w:eastAsia="zh-CN"/>
        </w:rPr>
        <w:t>绘制围栏的注意事项：</w:t>
      </w:r>
      <w:bookmarkEnd w:id="69"/>
    </w:p>
    <w:p>
      <w:pPr>
        <w:pStyle w:val="17"/>
        <w:numPr>
          <w:ilvl w:val="0"/>
          <w:numId w:val="0"/>
        </w:numPr>
        <w:ind w:leftChars="0"/>
        <w:rPr>
          <w:rFonts w:hint="eastAsia"/>
          <w:lang w:val="en-US" w:eastAsia="zh-CN"/>
        </w:rPr>
      </w:pPr>
      <w:r>
        <w:rPr>
          <w:rFonts w:hint="eastAsia"/>
          <w:lang w:val="en-US" w:eastAsia="zh-CN"/>
        </w:rPr>
        <w:t>[1]绘制的围栏必须是“钛准可定位围栏”；</w:t>
      </w:r>
    </w:p>
    <w:p>
      <w:pPr>
        <w:pStyle w:val="17"/>
        <w:numPr>
          <w:ilvl w:val="0"/>
          <w:numId w:val="0"/>
        </w:numPr>
        <w:ind w:leftChars="0"/>
        <w:rPr>
          <w:rFonts w:hint="eastAsia"/>
          <w:lang w:val="en-US" w:eastAsia="zh-CN"/>
        </w:rPr>
      </w:pPr>
      <w:r>
        <w:rPr>
          <w:rFonts w:hint="eastAsia"/>
          <w:lang w:val="en-US" w:eastAsia="zh-CN"/>
        </w:rPr>
        <w:t>[2]围栏框定的区域即期望使用Beacon定位的区域，应贴着室内区域绘制，不应包括期望使用GPS定位的户外道路；</w:t>
      </w:r>
    </w:p>
    <w:p>
      <w:pPr>
        <w:pStyle w:val="17"/>
        <w:numPr>
          <w:ilvl w:val="0"/>
          <w:numId w:val="0"/>
        </w:numPr>
        <w:ind w:leftChars="0"/>
        <w:rPr>
          <w:rFonts w:hint="eastAsia"/>
          <w:lang w:val="en-US" w:eastAsia="zh-CN"/>
        </w:rPr>
      </w:pPr>
      <w:r>
        <w:rPr>
          <w:rFonts w:hint="eastAsia"/>
          <w:lang w:val="en-US" w:eastAsia="zh-CN"/>
        </w:rPr>
        <w:t>[3]需要气压辅助定层的区域还需绘制气压测高专用楼栋围栏，气压围栏应包括室外道路（所以不可与钛准可定位围栏复用）。</w:t>
      </w:r>
    </w:p>
    <w:p>
      <w:pPr>
        <w:pStyle w:val="17"/>
        <w:numPr>
          <w:ilvl w:val="0"/>
          <w:numId w:val="0"/>
        </w:numPr>
        <w:ind w:leftChars="0"/>
        <w:rPr>
          <w:rFonts w:hint="default"/>
          <w:lang w:val="en-US" w:eastAsia="zh-CN"/>
        </w:rPr>
      </w:pPr>
    </w:p>
    <w:p>
      <w:pPr>
        <w:pStyle w:val="5"/>
        <w:outlineLvl w:val="2"/>
        <w:rPr>
          <w:rFonts w:hint="eastAsia" w:ascii="微软雅黑" w:hAnsi="微软雅黑" w:eastAsia="微软雅黑" w:cstheme="majorBidi"/>
          <w:b/>
          <w:bCs w:val="0"/>
          <w:kern w:val="2"/>
          <w:sz w:val="24"/>
          <w:szCs w:val="24"/>
          <w:lang w:val="en-US" w:eastAsia="zh-CN" w:bidi="ar-SA"/>
        </w:rPr>
      </w:pPr>
      <w:bookmarkStart w:id="70" w:name="_Toc22734"/>
      <w:r>
        <w:rPr>
          <w:rFonts w:hint="eastAsia" w:cstheme="majorBidi"/>
          <w:b/>
          <w:bCs w:val="0"/>
          <w:kern w:val="2"/>
          <w:sz w:val="24"/>
          <w:szCs w:val="24"/>
          <w:lang w:val="en-US" w:eastAsia="zh-CN" w:bidi="ar-SA"/>
        </w:rPr>
        <w:t>可定位围栏的设置</w:t>
      </w:r>
      <w:bookmarkEnd w:id="70"/>
    </w:p>
    <w:p>
      <w:pPr>
        <w:ind w:firstLine="480" w:firstLineChars="200"/>
        <w:rPr>
          <w:rFonts w:hint="eastAsia" w:cstheme="majorBidi"/>
          <w:b w:val="0"/>
          <w:bCs/>
          <w:kern w:val="2"/>
          <w:sz w:val="24"/>
          <w:szCs w:val="24"/>
          <w:lang w:val="en-US" w:eastAsia="zh-CN" w:bidi="ar-SA"/>
        </w:rPr>
      </w:pPr>
      <w:r>
        <w:rPr>
          <w:rFonts w:hint="eastAsia" w:cstheme="majorBidi"/>
          <w:b w:val="0"/>
          <w:bCs/>
          <w:kern w:val="2"/>
          <w:sz w:val="24"/>
          <w:szCs w:val="24"/>
          <w:lang w:val="en-US" w:eastAsia="zh-CN" w:bidi="ar-SA"/>
        </w:rPr>
        <w:t>可定位围栏区别于“钛准可定位围栏”，可定位围栏的意思是画了这么一个围栏，定位就无法飞到这个厂区外。因此每个项目都需要这么一个围栏，范围就是全厂。绘制方法如下所示：</w:t>
      </w:r>
    </w:p>
    <w:p>
      <w:pPr>
        <w:pStyle w:val="10"/>
        <w:rPr>
          <w:rFonts w:hint="default"/>
          <w:lang w:val="en-US" w:eastAsia="zh-CN"/>
        </w:rPr>
      </w:pPr>
      <w:r>
        <w:drawing>
          <wp:inline distT="0" distB="0" distL="114300" distR="114300">
            <wp:extent cx="5274310" cy="2596515"/>
            <wp:effectExtent l="0" t="0" r="13970" b="9525"/>
            <wp:docPr id="1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
                    <pic:cNvPicPr>
                      <a:picLocks noChangeAspect="1"/>
                    </pic:cNvPicPr>
                  </pic:nvPicPr>
                  <pic:blipFill>
                    <a:blip r:embed="rId97"/>
                    <a:stretch>
                      <a:fillRect/>
                    </a:stretch>
                  </pic:blipFill>
                  <pic:spPr>
                    <a:xfrm>
                      <a:off x="0" y="0"/>
                      <a:ext cx="5274310" cy="2596515"/>
                    </a:xfrm>
                    <a:prstGeom prst="rect">
                      <a:avLst/>
                    </a:prstGeom>
                    <a:noFill/>
                    <a:ln>
                      <a:noFill/>
                    </a:ln>
                  </pic:spPr>
                </pic:pic>
              </a:graphicData>
            </a:graphic>
          </wp:inline>
        </w:drawing>
      </w:r>
    </w:p>
    <w:p>
      <w:pPr>
        <w:pStyle w:val="5"/>
        <w:rPr>
          <w:rFonts w:hint="eastAsia" w:ascii="微软雅黑" w:hAnsi="微软雅黑" w:eastAsia="微软雅黑" w:cstheme="majorBidi"/>
          <w:b/>
          <w:bCs w:val="0"/>
          <w:kern w:val="2"/>
          <w:sz w:val="24"/>
          <w:szCs w:val="24"/>
          <w:lang w:val="en-US" w:eastAsia="zh-CN" w:bidi="ar-SA"/>
        </w:rPr>
      </w:pPr>
      <w:bookmarkStart w:id="71" w:name="_Toc21248"/>
      <w:r>
        <w:rPr>
          <w:rFonts w:hint="eastAsia" w:cstheme="majorBidi"/>
          <w:b/>
          <w:bCs w:val="0"/>
          <w:kern w:val="2"/>
          <w:sz w:val="24"/>
          <w:szCs w:val="24"/>
          <w:lang w:val="en-US" w:eastAsia="zh-CN" w:bidi="ar-SA"/>
        </w:rPr>
        <w:t>添加BGT1的适配协议版本(open3.2包括以下版本需要操作。3.4及其以上不用)</w:t>
      </w:r>
      <w:bookmarkEnd w:id="71"/>
    </w:p>
    <w:p>
      <w:pPr>
        <w:pStyle w:val="10"/>
        <w:numPr>
          <w:ilvl w:val="0"/>
          <w:numId w:val="22"/>
        </w:numPr>
        <w:rPr>
          <w:rFonts w:hint="eastAsia"/>
          <w:sz w:val="24"/>
          <w:szCs w:val="24"/>
          <w:lang w:val="en-US" w:eastAsia="zh-CN"/>
        </w:rPr>
      </w:pPr>
      <w:r>
        <w:rPr>
          <w:rFonts w:hint="eastAsia"/>
          <w:sz w:val="24"/>
          <w:szCs w:val="24"/>
          <w:lang w:val="en-US" w:eastAsia="zh-CN"/>
        </w:rPr>
        <w:t>检查本地开放平台的“设备模板解析”，有没有BGT1的适配协议版本“20-1.3.1”，目前本地开放平台open3.2之前的是没有的，需要手动添加，Open3.4版本以及后面的版本都会自动加上。添加方法如下所示：</w:t>
      </w:r>
    </w:p>
    <w:p>
      <w:pPr>
        <w:pStyle w:val="10"/>
        <w:numPr>
          <w:ilvl w:val="0"/>
          <w:numId w:val="0"/>
        </w:numPr>
        <w:rPr>
          <w:rFonts w:hint="default"/>
          <w:sz w:val="24"/>
          <w:szCs w:val="24"/>
          <w:lang w:val="en-US" w:eastAsia="zh-CN"/>
        </w:rPr>
      </w:pPr>
      <w:r>
        <w:rPr>
          <w:rFonts w:hint="eastAsia"/>
          <w:sz w:val="24"/>
          <w:szCs w:val="24"/>
          <w:lang w:val="en-US" w:eastAsia="zh-CN"/>
        </w:rPr>
        <w:t>找到系统自带的BGT1的适配协议版本“20-1.3.0”，然后点击添加，根据20-1.3.0的模板，添加一模一样的数据，只是从1.3.0改成1.3.1。如下图所示：</w:t>
      </w:r>
    </w:p>
    <w:p>
      <w:pPr>
        <w:rPr>
          <w:rFonts w:hint="eastAsia"/>
          <w:lang w:val="en-US" w:eastAsia="zh-CN"/>
        </w:rPr>
      </w:pPr>
      <w:r>
        <w:drawing>
          <wp:inline distT="0" distB="0" distL="114300" distR="114300">
            <wp:extent cx="5271135" cy="2736850"/>
            <wp:effectExtent l="0" t="0" r="1905" b="6350"/>
            <wp:docPr id="1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2"/>
                    <pic:cNvPicPr>
                      <a:picLocks noChangeAspect="1"/>
                    </pic:cNvPicPr>
                  </pic:nvPicPr>
                  <pic:blipFill>
                    <a:blip r:embed="rId98"/>
                    <a:stretch>
                      <a:fillRect/>
                    </a:stretch>
                  </pic:blipFill>
                  <pic:spPr>
                    <a:xfrm>
                      <a:off x="0" y="0"/>
                      <a:ext cx="5271135" cy="2736850"/>
                    </a:xfrm>
                    <a:prstGeom prst="rect">
                      <a:avLst/>
                    </a:prstGeom>
                    <a:noFill/>
                    <a:ln>
                      <a:noFill/>
                    </a:ln>
                  </pic:spPr>
                </pic:pic>
              </a:graphicData>
            </a:graphic>
          </wp:inline>
        </w:drawing>
      </w:r>
    </w:p>
    <w:p>
      <w:pPr>
        <w:rPr>
          <w:rFonts w:hint="eastAsia"/>
          <w:lang w:val="en-US" w:eastAsia="zh-CN"/>
        </w:rPr>
      </w:pPr>
    </w:p>
    <w:p>
      <w:pPr>
        <w:pStyle w:val="5"/>
        <w:outlineLvl w:val="2"/>
        <w:rPr>
          <w:rFonts w:hint="eastAsia" w:ascii="微软雅黑" w:hAnsi="微软雅黑" w:eastAsia="微软雅黑" w:cstheme="majorBidi"/>
          <w:b/>
          <w:bCs w:val="0"/>
          <w:kern w:val="2"/>
          <w:sz w:val="24"/>
          <w:szCs w:val="24"/>
          <w:lang w:val="en-US" w:eastAsia="zh-CN" w:bidi="ar-SA"/>
        </w:rPr>
      </w:pPr>
      <w:bookmarkStart w:id="72" w:name="_Toc5657"/>
      <w:r>
        <w:rPr>
          <w:rFonts w:hint="eastAsia" w:cstheme="majorBidi"/>
          <w:b/>
          <w:bCs w:val="0"/>
          <w:kern w:val="2"/>
          <w:sz w:val="24"/>
          <w:szCs w:val="24"/>
          <w:lang w:val="en-US" w:eastAsia="zh-CN" w:bidi="ar-SA"/>
        </w:rPr>
        <w:t>添加差分基站监控功能</w:t>
      </w:r>
    </w:p>
    <w:p>
      <w:r>
        <w:drawing>
          <wp:inline distT="0" distB="0" distL="114300" distR="114300">
            <wp:extent cx="5266690" cy="2928620"/>
            <wp:effectExtent l="0" t="0" r="6350" b="12700"/>
            <wp:docPr id="1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
                    <pic:cNvPicPr>
                      <a:picLocks noChangeAspect="1"/>
                    </pic:cNvPicPr>
                  </pic:nvPicPr>
                  <pic:blipFill>
                    <a:blip r:embed="rId99"/>
                    <a:stretch>
                      <a:fillRect/>
                    </a:stretch>
                  </pic:blipFill>
                  <pic:spPr>
                    <a:xfrm>
                      <a:off x="0" y="0"/>
                      <a:ext cx="5266690" cy="2928620"/>
                    </a:xfrm>
                    <a:prstGeom prst="rect">
                      <a:avLst/>
                    </a:prstGeom>
                    <a:noFill/>
                    <a:ln>
                      <a:noFill/>
                    </a:ln>
                  </pic:spPr>
                </pic:pic>
              </a:graphicData>
            </a:graphic>
          </wp:inline>
        </w:drawing>
      </w:r>
    </w:p>
    <w:p>
      <w:pPr>
        <w:numPr>
          <w:ilvl w:val="0"/>
          <w:numId w:val="0"/>
        </w:numPr>
        <w:ind w:firstLine="420" w:firstLineChars="0"/>
        <w:rPr>
          <w:rFonts w:hint="eastAsia"/>
          <w:highlight w:val="none"/>
          <w:lang w:val="en-US" w:eastAsia="zh-CN"/>
        </w:rPr>
      </w:pPr>
      <w:r>
        <w:rPr>
          <w:rFonts w:hint="eastAsia"/>
          <w:highlight w:val="none"/>
          <w:lang w:val="en-US" w:eastAsia="zh-CN"/>
        </w:rPr>
        <w:t>开启后，可对GPS差分服务器进行实时监控，了解差分服务器的运行状态，可查看历史服务器状态，便于异常情况的问题分析；</w:t>
      </w:r>
    </w:p>
    <w:p>
      <w:pPr>
        <w:numPr>
          <w:ilvl w:val="0"/>
          <w:numId w:val="0"/>
        </w:numPr>
        <w:ind w:firstLine="420" w:firstLineChars="0"/>
        <w:rPr>
          <w:rFonts w:hint="eastAsia"/>
          <w:highlight w:val="none"/>
          <w:lang w:val="en-US" w:eastAsia="zh-CN"/>
        </w:rPr>
      </w:pPr>
      <w:r>
        <w:rPr>
          <w:rFonts w:hint="eastAsia"/>
          <w:highlight w:val="none"/>
          <w:lang w:val="en-US" w:eastAsia="zh-CN"/>
        </w:rPr>
        <w:t>若监控未开启，则显示未知状态，无法查看运行状态。</w:t>
      </w:r>
    </w:p>
    <w:p>
      <w:pPr>
        <w:pStyle w:val="17"/>
        <w:ind w:left="0" w:leftChars="0" w:firstLine="0" w:firstLineChars="0"/>
        <w:rPr>
          <w:rFonts w:hint="eastAsia"/>
          <w:lang w:val="en-US" w:eastAsia="zh-CN"/>
        </w:rPr>
      </w:pPr>
      <w:r>
        <w:drawing>
          <wp:inline distT="0" distB="0" distL="114300" distR="114300">
            <wp:extent cx="5266690" cy="2658110"/>
            <wp:effectExtent l="0" t="0" r="6350" b="8890"/>
            <wp:docPr id="1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2"/>
                    <pic:cNvPicPr>
                      <a:picLocks noChangeAspect="1"/>
                    </pic:cNvPicPr>
                  </pic:nvPicPr>
                  <pic:blipFill>
                    <a:blip r:embed="rId100"/>
                    <a:stretch>
                      <a:fillRect/>
                    </a:stretch>
                  </pic:blipFill>
                  <pic:spPr>
                    <a:xfrm>
                      <a:off x="0" y="0"/>
                      <a:ext cx="5266690" cy="2658110"/>
                    </a:xfrm>
                    <a:prstGeom prst="rect">
                      <a:avLst/>
                    </a:prstGeom>
                    <a:noFill/>
                    <a:ln>
                      <a:noFill/>
                    </a:ln>
                  </pic:spPr>
                </pic:pic>
              </a:graphicData>
            </a:graphic>
          </wp:inline>
        </w:drawing>
      </w:r>
    </w:p>
    <w:p>
      <w:pPr>
        <w:pStyle w:val="10"/>
        <w:rPr>
          <w:rFonts w:hint="eastAsia"/>
          <w:lang w:val="en-US" w:eastAsia="zh-CN"/>
        </w:rPr>
      </w:pPr>
    </w:p>
    <w:p>
      <w:pPr>
        <w:pStyle w:val="3"/>
        <w:ind w:left="566" w:hanging="566"/>
        <w:outlineLvl w:val="0"/>
      </w:pPr>
      <w:r>
        <w:rPr>
          <w:rFonts w:hint="eastAsia"/>
          <w:lang w:val="en-US" w:eastAsia="zh-CN"/>
        </w:rPr>
        <w:t>钛斗</w:t>
      </w:r>
      <w:r>
        <w:rPr>
          <w:rFonts w:hint="eastAsia"/>
        </w:rPr>
        <w:t>终端功能应用</w:t>
      </w:r>
      <w:bookmarkEnd w:id="72"/>
    </w:p>
    <w:p>
      <w:pPr>
        <w:widowControl/>
        <w:ind w:firstLine="480" w:firstLineChars="200"/>
        <w:rPr>
          <w:rFonts w:hint="default"/>
          <w:lang w:val="en-US" w:eastAsia="zh-Hans"/>
        </w:rPr>
      </w:pPr>
      <w:r>
        <w:rPr>
          <w:rFonts w:hint="eastAsia"/>
          <w:lang w:val="en-US" w:eastAsia="zh-CN"/>
        </w:rPr>
        <w:t>本章节主要讲钛斗终端在化工应用平台上的一些注意事项。</w:t>
      </w:r>
    </w:p>
    <w:p>
      <w:pPr>
        <w:widowControl/>
      </w:pPr>
    </w:p>
    <w:p>
      <w:pPr>
        <w:pStyle w:val="4"/>
        <w:outlineLvl w:val="1"/>
      </w:pPr>
      <w:bookmarkStart w:id="73" w:name="_Toc16563"/>
      <w:r>
        <w:rPr>
          <w:rFonts w:hint="eastAsia"/>
          <w:lang w:val="en-US" w:eastAsia="zh-CN"/>
        </w:rPr>
        <w:t>添加钛斗终端卡</w:t>
      </w:r>
      <w:bookmarkEnd w:id="73"/>
    </w:p>
    <w:p>
      <w:pPr>
        <w:numPr>
          <w:ilvl w:val="0"/>
          <w:numId w:val="23"/>
        </w:numPr>
        <w:rPr>
          <w:rFonts w:hint="eastAsia"/>
          <w:lang w:val="en-US" w:eastAsia="zh-CN"/>
        </w:rPr>
      </w:pPr>
      <w:r>
        <w:rPr>
          <w:rFonts w:hint="eastAsia"/>
          <w:lang w:val="en-US" w:eastAsia="zh-CN"/>
        </w:rPr>
        <w:t>在化工应用平台下的“人员组织管理”下的“员工管理”下添加人员，添加人员的时候会填写“定位卡号”，此定位卡号就是钛斗终端的SN号；</w:t>
      </w:r>
    </w:p>
    <w:p>
      <w:pPr>
        <w:pStyle w:val="10"/>
        <w:rPr>
          <w:rFonts w:hint="eastAsia"/>
          <w:lang w:val="en-US" w:eastAsia="zh-CN"/>
        </w:rPr>
      </w:pPr>
      <w:r>
        <w:rPr>
          <w:rFonts w:hint="eastAsia"/>
          <w:lang w:val="en-US" w:eastAsia="zh-CN"/>
        </w:rPr>
        <w:t>Tips：如果没有化工应用平台，则在开放平台----“钛斗终端”直接添加终端MAC号即可，无需选择“数据模板”，如下图所示：</w:t>
      </w:r>
    </w:p>
    <w:p>
      <w:pPr>
        <w:pStyle w:val="10"/>
        <w:rPr>
          <w:rFonts w:hint="default"/>
          <w:lang w:val="en-US" w:eastAsia="zh-CN"/>
        </w:rPr>
      </w:pPr>
      <w:r>
        <w:drawing>
          <wp:inline distT="0" distB="0" distL="114300" distR="114300">
            <wp:extent cx="5276850" cy="2547620"/>
            <wp:effectExtent l="0" t="0" r="11430" b="12700"/>
            <wp:docPr id="1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
                    <pic:cNvPicPr>
                      <a:picLocks noChangeAspect="1"/>
                    </pic:cNvPicPr>
                  </pic:nvPicPr>
                  <pic:blipFill>
                    <a:blip r:embed="rId101"/>
                    <a:stretch>
                      <a:fillRect/>
                    </a:stretch>
                  </pic:blipFill>
                  <pic:spPr>
                    <a:xfrm>
                      <a:off x="0" y="0"/>
                      <a:ext cx="5276850" cy="2547620"/>
                    </a:xfrm>
                    <a:prstGeom prst="rect">
                      <a:avLst/>
                    </a:prstGeom>
                    <a:noFill/>
                    <a:ln>
                      <a:noFill/>
                    </a:ln>
                  </pic:spPr>
                </pic:pic>
              </a:graphicData>
            </a:graphic>
          </wp:inline>
        </w:drawing>
      </w:r>
    </w:p>
    <w:p>
      <w:pPr>
        <w:numPr>
          <w:ilvl w:val="0"/>
          <w:numId w:val="0"/>
        </w:numPr>
        <w:ind w:leftChars="0"/>
        <w:rPr>
          <w:rFonts w:hint="eastAsia"/>
          <w:lang w:val="en-US" w:eastAsia="zh-CN"/>
        </w:rPr>
      </w:pPr>
      <w:r>
        <w:rPr>
          <w:rFonts w:hint="eastAsia"/>
          <w:lang w:val="en-US" w:eastAsia="zh-CN"/>
        </w:rPr>
        <w:t>(2)此时钛斗终端就会自动下发到开放平台40000平台下的“定位终端”下，如下图所示：</w:t>
      </w:r>
    </w:p>
    <w:p>
      <w:pPr>
        <w:numPr>
          <w:ilvl w:val="0"/>
          <w:numId w:val="0"/>
        </w:numPr>
        <w:ind w:leftChars="0"/>
        <w:rPr>
          <w:rFonts w:hint="eastAsia"/>
          <w:lang w:val="en-US" w:eastAsia="zh-CN"/>
        </w:rPr>
      </w:pPr>
    </w:p>
    <w:p>
      <w:pPr>
        <w:numPr>
          <w:ilvl w:val="0"/>
          <w:numId w:val="0"/>
        </w:numPr>
        <w:ind w:leftChars="0"/>
        <w:rPr>
          <w:rFonts w:hint="default"/>
          <w:lang w:val="en-US" w:eastAsia="zh-CN"/>
        </w:rPr>
      </w:pPr>
      <w:r>
        <w:rPr>
          <w:rFonts w:hint="default"/>
          <w:lang w:val="en-US" w:eastAsia="zh-CN"/>
        </w:rPr>
        <w:drawing>
          <wp:inline distT="0" distB="0" distL="114300" distR="114300">
            <wp:extent cx="5266690" cy="3025775"/>
            <wp:effectExtent l="0" t="0" r="6350" b="6985"/>
            <wp:docPr id="83" name="图片 83" descr="7b30a5e93818d7b319037709b46ad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7b30a5e93818d7b319037709b46ad6f"/>
                    <pic:cNvPicPr>
                      <a:picLocks noChangeAspect="1"/>
                    </pic:cNvPicPr>
                  </pic:nvPicPr>
                  <pic:blipFill>
                    <a:blip r:embed="rId102"/>
                    <a:stretch>
                      <a:fillRect/>
                    </a:stretch>
                  </pic:blipFill>
                  <pic:spPr>
                    <a:xfrm>
                      <a:off x="0" y="0"/>
                      <a:ext cx="5266690" cy="3025775"/>
                    </a:xfrm>
                    <a:prstGeom prst="rect">
                      <a:avLst/>
                    </a:prstGeom>
                  </pic:spPr>
                </pic:pic>
              </a:graphicData>
            </a:graphic>
          </wp:inline>
        </w:drawing>
      </w:r>
    </w:p>
    <w:p>
      <w:pPr>
        <w:pStyle w:val="17"/>
        <w:rPr>
          <w:rFonts w:hint="default"/>
          <w:lang w:val="en-US" w:eastAsia="zh-CN"/>
        </w:rPr>
      </w:pPr>
    </w:p>
    <w:p>
      <w:pPr>
        <w:numPr>
          <w:ilvl w:val="0"/>
          <w:numId w:val="0"/>
        </w:numPr>
        <w:ind w:leftChars="0"/>
        <w:rPr>
          <w:rFonts w:hint="eastAsia"/>
          <w:lang w:val="en-US" w:eastAsia="zh-CN"/>
        </w:rPr>
      </w:pPr>
      <w:r>
        <w:rPr>
          <w:rFonts w:hint="eastAsia"/>
          <w:lang w:val="en-US" w:eastAsia="zh-CN"/>
        </w:rPr>
        <w:t>(3)点击“配置定位技术”，选择“钛斗定位系统”，点击“应用”。</w:t>
      </w:r>
    </w:p>
    <w:p>
      <w:pPr>
        <w:pStyle w:val="17"/>
        <w:numPr>
          <w:ilvl w:val="0"/>
          <w:numId w:val="0"/>
        </w:numPr>
      </w:pPr>
      <w:r>
        <w:drawing>
          <wp:inline distT="0" distB="0" distL="114300" distR="114300">
            <wp:extent cx="5274310" cy="2500630"/>
            <wp:effectExtent l="0" t="0" r="13970" b="13970"/>
            <wp:docPr id="8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4"/>
                    <pic:cNvPicPr>
                      <a:picLocks noChangeAspect="1"/>
                    </pic:cNvPicPr>
                  </pic:nvPicPr>
                  <pic:blipFill>
                    <a:blip r:embed="rId103"/>
                    <a:stretch>
                      <a:fillRect/>
                    </a:stretch>
                  </pic:blipFill>
                  <pic:spPr>
                    <a:xfrm>
                      <a:off x="0" y="0"/>
                      <a:ext cx="5274310" cy="2500630"/>
                    </a:xfrm>
                    <a:prstGeom prst="rect">
                      <a:avLst/>
                    </a:prstGeom>
                    <a:noFill/>
                    <a:ln>
                      <a:noFill/>
                    </a:ln>
                  </pic:spPr>
                </pic:pic>
              </a:graphicData>
            </a:graphic>
          </wp:inline>
        </w:drawing>
      </w:r>
    </w:p>
    <w:p>
      <w:pPr>
        <w:pStyle w:val="17"/>
        <w:numPr>
          <w:ilvl w:val="0"/>
          <w:numId w:val="0"/>
        </w:numPr>
        <w:rPr>
          <w:rFonts w:hint="default"/>
          <w:lang w:val="en-US"/>
        </w:rPr>
      </w:pPr>
    </w:p>
    <w:p>
      <w:pPr>
        <w:pStyle w:val="4"/>
        <w:outlineLvl w:val="1"/>
        <w:rPr>
          <w:rFonts w:hint="eastAsia" w:ascii="微软雅黑" w:hAnsi="微软雅黑" w:eastAsia="微软雅黑" w:cs="Times New Roman"/>
          <w:b/>
          <w:bCs/>
          <w:kern w:val="2"/>
          <w:sz w:val="24"/>
          <w:szCs w:val="24"/>
          <w:lang w:val="en-US" w:eastAsia="zh-CN" w:bidi="ar-SA"/>
        </w:rPr>
      </w:pPr>
      <w:bookmarkStart w:id="74" w:name="_Toc2655"/>
      <w:r>
        <w:rPr>
          <w:rFonts w:hint="eastAsia" w:ascii="微软雅黑" w:hAnsi="微软雅黑" w:eastAsia="微软雅黑" w:cs="Times New Roman"/>
          <w:b/>
          <w:bCs/>
          <w:kern w:val="2"/>
          <w:sz w:val="24"/>
          <w:szCs w:val="24"/>
          <w:lang w:val="en-US" w:eastAsia="zh-CN" w:bidi="ar-SA"/>
        </w:rPr>
        <w:t>激活&amp;注销钛斗终端</w:t>
      </w:r>
      <w:bookmarkEnd w:id="74"/>
    </w:p>
    <w:p>
      <w:pPr>
        <w:ind w:firstLine="480" w:firstLineChars="200"/>
        <w:rPr>
          <w:rFonts w:hint="eastAsia"/>
          <w:lang w:val="en-US" w:eastAsia="zh-CN"/>
        </w:rPr>
      </w:pPr>
      <w:r>
        <w:rPr>
          <w:rFonts w:hint="eastAsia"/>
          <w:lang w:val="en-US" w:eastAsia="zh-CN"/>
        </w:rPr>
        <w:t>钛斗终端激活逻辑如下图所示：</w:t>
      </w:r>
    </w:p>
    <w:p>
      <w:pPr>
        <w:pStyle w:val="17"/>
        <w:ind w:left="0" w:leftChars="0" w:firstLine="0" w:firstLineChars="0"/>
      </w:pPr>
      <w:r>
        <w:drawing>
          <wp:inline distT="0" distB="0" distL="114300" distR="114300">
            <wp:extent cx="4778375" cy="3239770"/>
            <wp:effectExtent l="0" t="0" r="6985" b="6350"/>
            <wp:docPr id="8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2"/>
                    <pic:cNvPicPr>
                      <a:picLocks noChangeAspect="1"/>
                    </pic:cNvPicPr>
                  </pic:nvPicPr>
                  <pic:blipFill>
                    <a:blip r:embed="rId104"/>
                    <a:stretch>
                      <a:fillRect/>
                    </a:stretch>
                  </pic:blipFill>
                  <pic:spPr>
                    <a:xfrm>
                      <a:off x="0" y="0"/>
                      <a:ext cx="4778375" cy="3239770"/>
                    </a:xfrm>
                    <a:prstGeom prst="rect">
                      <a:avLst/>
                    </a:prstGeom>
                    <a:noFill/>
                    <a:ln>
                      <a:noFill/>
                    </a:ln>
                  </pic:spPr>
                </pic:pic>
              </a:graphicData>
            </a:graphic>
          </wp:inline>
        </w:drawing>
      </w:r>
    </w:p>
    <w:p>
      <w:pPr>
        <w:pStyle w:val="17"/>
        <w:ind w:left="0" w:leftChars="0" w:firstLine="0" w:firstLineChars="0"/>
        <w:rPr>
          <w:rFonts w:hint="default"/>
          <w:lang w:val="en-US" w:eastAsia="zh-CN"/>
        </w:rPr>
      </w:pPr>
    </w:p>
    <w:p>
      <w:pPr>
        <w:pStyle w:val="5"/>
        <w:outlineLvl w:val="2"/>
        <w:rPr>
          <w:b/>
          <w:bCs w:val="0"/>
        </w:rPr>
      </w:pPr>
      <w:bookmarkStart w:id="75" w:name="_Toc8544"/>
      <w:r>
        <w:rPr>
          <w:rFonts w:hint="eastAsia"/>
          <w:b/>
          <w:bCs w:val="0"/>
          <w:lang w:val="en-US" w:eastAsia="zh-CN"/>
        </w:rPr>
        <w:t>激活钛斗终端</w:t>
      </w:r>
      <w:bookmarkEnd w:id="75"/>
    </w:p>
    <w:p>
      <w:pPr>
        <w:numPr>
          <w:ilvl w:val="0"/>
          <w:numId w:val="24"/>
        </w:numPr>
        <w:rPr>
          <w:rFonts w:hint="eastAsia" w:cstheme="majorBidi"/>
          <w:b w:val="0"/>
          <w:bCs w:val="0"/>
          <w:kern w:val="2"/>
          <w:sz w:val="24"/>
          <w:szCs w:val="24"/>
          <w:lang w:val="en-US" w:eastAsia="zh-CN" w:bidi="ar-SA"/>
        </w:rPr>
      </w:pPr>
      <w:r>
        <w:rPr>
          <w:rFonts w:hint="eastAsia" w:cstheme="majorBidi"/>
          <w:b w:val="0"/>
          <w:bCs w:val="0"/>
          <w:kern w:val="2"/>
          <w:sz w:val="24"/>
          <w:szCs w:val="24"/>
          <w:lang w:val="en-US" w:eastAsia="zh-CN" w:bidi="ar-SA"/>
        </w:rPr>
        <w:t>保证钛斗终端已经添加到应用平台下，长按SOS按键至震动并最右侧灯闪后，紧接着再短按一下SOS按键，终端语音播报“激活模式”并等待终端播报“激活成功”，此时终端激活成功。终端激活成功后，钛斗终端会在开放平台转移到“钛斗终端”列表下，如下图所示：</w:t>
      </w:r>
    </w:p>
    <w:p>
      <w:pPr>
        <w:numPr>
          <w:ilvl w:val="0"/>
          <w:numId w:val="0"/>
        </w:numPr>
        <w:rPr>
          <w:rFonts w:hint="default" w:cstheme="majorBidi"/>
          <w:b w:val="0"/>
          <w:bCs w:val="0"/>
          <w:kern w:val="2"/>
          <w:sz w:val="24"/>
          <w:szCs w:val="24"/>
          <w:lang w:val="en-US" w:eastAsia="zh-CN" w:bidi="ar-SA"/>
        </w:rPr>
      </w:pPr>
      <w:r>
        <w:rPr>
          <w:rFonts w:hint="default" w:cstheme="majorBidi"/>
          <w:b w:val="0"/>
          <w:bCs w:val="0"/>
          <w:kern w:val="2"/>
          <w:sz w:val="24"/>
          <w:szCs w:val="24"/>
          <w:lang w:val="en-US" w:eastAsia="zh-CN" w:bidi="ar-SA"/>
        </w:rPr>
        <w:drawing>
          <wp:inline distT="0" distB="0" distL="114300" distR="114300">
            <wp:extent cx="5269865" cy="3224530"/>
            <wp:effectExtent l="0" t="0" r="3175" b="6350"/>
            <wp:docPr id="87" name="图片 87" descr="348855bab958b4ee36e8c5130c923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348855bab958b4ee36e8c5130c923de"/>
                    <pic:cNvPicPr>
                      <a:picLocks noChangeAspect="1"/>
                    </pic:cNvPicPr>
                  </pic:nvPicPr>
                  <pic:blipFill>
                    <a:blip r:embed="rId105"/>
                    <a:stretch>
                      <a:fillRect/>
                    </a:stretch>
                  </pic:blipFill>
                  <pic:spPr>
                    <a:xfrm>
                      <a:off x="0" y="0"/>
                      <a:ext cx="5269865" cy="3224530"/>
                    </a:xfrm>
                    <a:prstGeom prst="rect">
                      <a:avLst/>
                    </a:prstGeom>
                  </pic:spPr>
                </pic:pic>
              </a:graphicData>
            </a:graphic>
          </wp:inline>
        </w:drawing>
      </w:r>
    </w:p>
    <w:p>
      <w:pPr>
        <w:numPr>
          <w:ilvl w:val="0"/>
          <w:numId w:val="0"/>
        </w:numPr>
        <w:rPr>
          <w:rFonts w:hint="default" w:cstheme="majorBidi"/>
          <w:b w:val="0"/>
          <w:bCs w:val="0"/>
          <w:kern w:val="2"/>
          <w:sz w:val="24"/>
          <w:szCs w:val="24"/>
          <w:lang w:val="en-US" w:eastAsia="zh-CN" w:bidi="ar-SA"/>
        </w:rPr>
      </w:pPr>
    </w:p>
    <w:p>
      <w:pPr>
        <w:numPr>
          <w:ilvl w:val="0"/>
          <w:numId w:val="0"/>
        </w:numPr>
        <w:rPr>
          <w:rFonts w:hint="default" w:cstheme="majorBidi"/>
          <w:b w:val="0"/>
          <w:bCs w:val="0"/>
          <w:kern w:val="2"/>
          <w:sz w:val="24"/>
          <w:szCs w:val="24"/>
          <w:lang w:val="en-US" w:eastAsia="zh-CN" w:bidi="ar-SA"/>
        </w:rPr>
      </w:pPr>
    </w:p>
    <w:p>
      <w:pPr>
        <w:numPr>
          <w:ilvl w:val="0"/>
          <w:numId w:val="0"/>
        </w:numPr>
        <w:rPr>
          <w:rFonts w:hint="default" w:cstheme="majorBidi"/>
          <w:b w:val="0"/>
          <w:bCs w:val="0"/>
          <w:kern w:val="2"/>
          <w:sz w:val="24"/>
          <w:szCs w:val="24"/>
          <w:lang w:val="en-US" w:eastAsia="zh-CN" w:bidi="ar-SA"/>
        </w:rPr>
      </w:pPr>
    </w:p>
    <w:p>
      <w:pPr>
        <w:numPr>
          <w:ilvl w:val="0"/>
          <w:numId w:val="24"/>
        </w:numPr>
        <w:ind w:left="0" w:leftChars="0" w:firstLine="0" w:firstLineChars="0"/>
        <w:rPr>
          <w:rFonts w:hint="eastAsia" w:cstheme="majorBidi"/>
          <w:b w:val="0"/>
          <w:bCs w:val="0"/>
          <w:kern w:val="2"/>
          <w:sz w:val="24"/>
          <w:szCs w:val="24"/>
          <w:lang w:val="en-US" w:eastAsia="zh-CN" w:bidi="ar-SA"/>
        </w:rPr>
      </w:pPr>
      <w:r>
        <w:rPr>
          <w:rFonts w:hint="eastAsia" w:cstheme="majorBidi"/>
          <w:b w:val="0"/>
          <w:bCs w:val="0"/>
          <w:kern w:val="2"/>
          <w:sz w:val="24"/>
          <w:szCs w:val="24"/>
          <w:lang w:val="en-US" w:eastAsia="zh-CN" w:bidi="ar-SA"/>
        </w:rPr>
        <w:t>激活钛斗终端成功后，在化工平台的监测大屏(提前设置部门、岗位、人员、区域)就可以看到定位了，如下图所示：</w:t>
      </w:r>
    </w:p>
    <w:p>
      <w:pPr>
        <w:rPr>
          <w:rFonts w:hint="default" w:cstheme="majorBidi"/>
          <w:b w:val="0"/>
          <w:bCs w:val="0"/>
          <w:kern w:val="2"/>
          <w:sz w:val="24"/>
          <w:szCs w:val="24"/>
          <w:lang w:val="en-US" w:eastAsia="zh-CN" w:bidi="ar-SA"/>
        </w:rPr>
      </w:pPr>
      <w:r>
        <w:rPr>
          <w:rFonts w:hint="default" w:cstheme="majorBidi"/>
          <w:b w:val="0"/>
          <w:bCs w:val="0"/>
          <w:kern w:val="2"/>
          <w:sz w:val="24"/>
          <w:szCs w:val="24"/>
          <w:lang w:val="en-US" w:eastAsia="zh-CN" w:bidi="ar-SA"/>
        </w:rPr>
        <w:drawing>
          <wp:inline distT="0" distB="0" distL="114300" distR="114300">
            <wp:extent cx="5268595" cy="3409950"/>
            <wp:effectExtent l="0" t="0" r="4445" b="3810"/>
            <wp:docPr id="88" name="图片 88" descr="8aaced0ba28eeeb4105a15390b2c8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8aaced0ba28eeeb4105a15390b2c8e9"/>
                    <pic:cNvPicPr>
                      <a:picLocks noChangeAspect="1"/>
                    </pic:cNvPicPr>
                  </pic:nvPicPr>
                  <pic:blipFill>
                    <a:blip r:embed="rId106"/>
                    <a:stretch>
                      <a:fillRect/>
                    </a:stretch>
                  </pic:blipFill>
                  <pic:spPr>
                    <a:xfrm>
                      <a:off x="0" y="0"/>
                      <a:ext cx="5268595" cy="3409950"/>
                    </a:xfrm>
                    <a:prstGeom prst="rect">
                      <a:avLst/>
                    </a:prstGeom>
                  </pic:spPr>
                </pic:pic>
              </a:graphicData>
            </a:graphic>
          </wp:inline>
        </w:drawing>
      </w:r>
    </w:p>
    <w:p>
      <w:pPr>
        <w:pStyle w:val="17"/>
      </w:pPr>
    </w:p>
    <w:p>
      <w:pPr>
        <w:pStyle w:val="5"/>
        <w:outlineLvl w:val="2"/>
        <w:rPr>
          <w:rFonts w:hint="eastAsia" w:ascii="微软雅黑" w:hAnsi="微软雅黑" w:eastAsia="微软雅黑" w:cstheme="majorBidi"/>
          <w:b/>
          <w:bCs w:val="0"/>
          <w:kern w:val="2"/>
          <w:sz w:val="24"/>
          <w:szCs w:val="24"/>
          <w:lang w:val="en-US" w:eastAsia="zh-CN" w:bidi="ar-SA"/>
        </w:rPr>
      </w:pPr>
      <w:bookmarkStart w:id="76" w:name="_Toc20224"/>
      <w:r>
        <w:rPr>
          <w:rFonts w:hint="eastAsia" w:cstheme="majorBidi"/>
          <w:b/>
          <w:bCs w:val="0"/>
          <w:kern w:val="2"/>
          <w:sz w:val="24"/>
          <w:szCs w:val="24"/>
          <w:lang w:val="en-US" w:eastAsia="zh-CN" w:bidi="ar-SA"/>
        </w:rPr>
        <w:t>注销钛斗终端</w:t>
      </w:r>
      <w:bookmarkEnd w:id="76"/>
    </w:p>
    <w:p>
      <w:pPr>
        <w:rPr>
          <w:rFonts w:hint="default" w:cs="Times New Roman"/>
          <w:b w:val="0"/>
          <w:bCs w:val="0"/>
          <w:kern w:val="2"/>
          <w:sz w:val="24"/>
          <w:szCs w:val="24"/>
          <w:lang w:val="en-US" w:eastAsia="zh-CN" w:bidi="ar-SA"/>
        </w:rPr>
      </w:pPr>
      <w:r>
        <w:rPr>
          <w:rFonts w:hint="eastAsia" w:cs="Times New Roman"/>
          <w:b w:val="0"/>
          <w:bCs w:val="0"/>
          <w:kern w:val="2"/>
          <w:sz w:val="24"/>
          <w:szCs w:val="24"/>
          <w:lang w:val="en-US" w:eastAsia="zh-CN" w:bidi="ar-SA"/>
        </w:rPr>
        <w:t>(1)如果钛斗终端要放到其他项目上使用，必须要对钛斗终端执行“注销”操作，如下图所示，执行“强制注销配置”；</w:t>
      </w:r>
    </w:p>
    <w:p>
      <w:r>
        <w:drawing>
          <wp:inline distT="0" distB="0" distL="114300" distR="114300">
            <wp:extent cx="5266690" cy="3070225"/>
            <wp:effectExtent l="0" t="0" r="6350" b="8255"/>
            <wp:docPr id="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1"/>
                    <pic:cNvPicPr>
                      <a:picLocks noChangeAspect="1"/>
                    </pic:cNvPicPr>
                  </pic:nvPicPr>
                  <pic:blipFill>
                    <a:blip r:embed="rId107"/>
                    <a:stretch>
                      <a:fillRect/>
                    </a:stretch>
                  </pic:blipFill>
                  <pic:spPr>
                    <a:xfrm>
                      <a:off x="0" y="0"/>
                      <a:ext cx="5266690" cy="3070225"/>
                    </a:xfrm>
                    <a:prstGeom prst="rect">
                      <a:avLst/>
                    </a:prstGeom>
                    <a:noFill/>
                    <a:ln>
                      <a:noFill/>
                    </a:ln>
                  </pic:spPr>
                </pic:pic>
              </a:graphicData>
            </a:graphic>
          </wp:inline>
        </w:drawing>
      </w:r>
    </w:p>
    <w:p>
      <w:pPr>
        <w:outlineLvl w:val="3"/>
        <w:rPr>
          <w:rFonts w:hint="default" w:eastAsia="微软雅黑"/>
          <w:lang w:val="en-US" w:eastAsia="zh-CN"/>
        </w:rPr>
      </w:pPr>
      <w:bookmarkStart w:id="77" w:name="_Toc16932"/>
      <w:r>
        <w:rPr>
          <w:rFonts w:hint="eastAsia"/>
          <w:lang w:val="en-US" w:eastAsia="zh-CN"/>
        </w:rPr>
        <w:t>(2)强制注销后，在化工平台上删除此钛斗终端。</w:t>
      </w:r>
      <w:bookmarkEnd w:id="77"/>
    </w:p>
    <w:p>
      <w:pPr>
        <w:rPr>
          <w:rFonts w:hint="eastAsia"/>
          <w:lang w:val="en-US" w:eastAsia="zh-CN"/>
        </w:rPr>
      </w:pPr>
    </w:p>
    <w:p>
      <w:pPr>
        <w:pStyle w:val="4"/>
        <w:outlineLvl w:val="1"/>
        <w:rPr>
          <w:rFonts w:hint="eastAsia" w:ascii="微软雅黑" w:hAnsi="微软雅黑" w:eastAsia="微软雅黑" w:cs="Times New Roman"/>
          <w:b/>
          <w:bCs/>
          <w:kern w:val="2"/>
          <w:sz w:val="24"/>
          <w:szCs w:val="24"/>
          <w:lang w:val="en-US" w:eastAsia="zh-CN" w:bidi="ar-SA"/>
        </w:rPr>
      </w:pPr>
      <w:bookmarkStart w:id="78" w:name="_Toc14558"/>
      <w:r>
        <w:rPr>
          <w:rFonts w:hint="eastAsia" w:ascii="微软雅黑" w:hAnsi="微软雅黑" w:eastAsia="微软雅黑" w:cs="Times New Roman"/>
          <w:b/>
          <w:bCs/>
          <w:kern w:val="2"/>
          <w:sz w:val="24"/>
          <w:szCs w:val="24"/>
          <w:lang w:val="en-US" w:eastAsia="zh-CN" w:bidi="ar-SA"/>
        </w:rPr>
        <w:t>钛斗终端车辆测速功能使用</w:t>
      </w:r>
      <w:bookmarkEnd w:id="78"/>
    </w:p>
    <w:p>
      <w:pPr>
        <w:rPr>
          <w:rFonts w:hint="default" w:cs="Times New Roman"/>
          <w:b w:val="0"/>
          <w:bCs w:val="0"/>
          <w:kern w:val="2"/>
          <w:sz w:val="24"/>
          <w:szCs w:val="24"/>
          <w:lang w:val="en-US" w:eastAsia="zh-CN" w:bidi="ar-SA"/>
        </w:rPr>
      </w:pPr>
      <w:r>
        <w:rPr>
          <w:rFonts w:hint="eastAsia" w:cs="Times New Roman"/>
          <w:b w:val="0"/>
          <w:bCs w:val="0"/>
          <w:kern w:val="2"/>
          <w:sz w:val="24"/>
          <w:szCs w:val="24"/>
          <w:lang w:val="en-US" w:eastAsia="zh-CN" w:bidi="ar-SA"/>
        </w:rPr>
        <w:t>(1)在本地开放平台选中一个钛斗终端，点击“配置选中终端”，将如下图所示的“测速模式”从0改成1。0表示不测速，1表示GPS测速，一般是室外车辆使用；2表示beacon测速，一般是室内车辆使用。</w:t>
      </w:r>
    </w:p>
    <w:p>
      <w:r>
        <w:drawing>
          <wp:inline distT="0" distB="0" distL="114300" distR="114300">
            <wp:extent cx="5276215" cy="2693670"/>
            <wp:effectExtent l="0" t="0" r="12065" b="3810"/>
            <wp:docPr id="9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3"/>
                    <pic:cNvPicPr>
                      <a:picLocks noChangeAspect="1"/>
                    </pic:cNvPicPr>
                  </pic:nvPicPr>
                  <pic:blipFill>
                    <a:blip r:embed="rId108"/>
                    <a:stretch>
                      <a:fillRect/>
                    </a:stretch>
                  </pic:blipFill>
                  <pic:spPr>
                    <a:xfrm>
                      <a:off x="0" y="0"/>
                      <a:ext cx="5276215" cy="2693670"/>
                    </a:xfrm>
                    <a:prstGeom prst="rect">
                      <a:avLst/>
                    </a:prstGeom>
                    <a:noFill/>
                    <a:ln>
                      <a:noFill/>
                    </a:ln>
                  </pic:spPr>
                </pic:pic>
              </a:graphicData>
            </a:graphic>
          </wp:inline>
        </w:drawing>
      </w:r>
    </w:p>
    <w:p>
      <w:pPr>
        <w:rPr>
          <w:rFonts w:hint="default"/>
          <w:lang w:val="en-US" w:eastAsia="zh-CN"/>
        </w:rPr>
      </w:pPr>
    </w:p>
    <w:p>
      <w:pPr>
        <w:rPr>
          <w:rFonts w:hint="default"/>
          <w:lang w:val="en-US" w:eastAsia="zh-CN"/>
        </w:rPr>
      </w:pPr>
      <w:r>
        <w:rPr>
          <w:rFonts w:hint="eastAsia"/>
          <w:lang w:val="en-US" w:eastAsia="zh-CN"/>
        </w:rPr>
        <w:t>(2)化工应用平台上正常将此钛斗终端作为车辆定位终端添加使用。注意：终端作为车辆定位的时候，终端一定要放在车里的</w:t>
      </w:r>
      <w:r>
        <w:rPr>
          <w:rFonts w:hint="eastAsia"/>
          <w:b/>
          <w:bCs/>
          <w:color w:val="FF0000"/>
          <w:lang w:val="en-US" w:eastAsia="zh-CN"/>
        </w:rPr>
        <w:t>挡风玻璃处</w:t>
      </w:r>
      <w:r>
        <w:rPr>
          <w:rFonts w:hint="eastAsia"/>
          <w:lang w:val="en-US" w:eastAsia="zh-CN"/>
        </w:rPr>
        <w:t>。</w:t>
      </w:r>
    </w:p>
    <w:p>
      <w:pPr>
        <w:pStyle w:val="10"/>
        <w:outlineLvl w:val="2"/>
        <w:rPr>
          <w:rFonts w:hint="eastAsia" w:ascii="微软雅黑" w:hAnsi="微软雅黑" w:eastAsia="微软雅黑" w:cs="微软雅黑"/>
          <w:sz w:val="24"/>
          <w:szCs w:val="24"/>
          <w:lang w:val="en-US" w:eastAsia="zh-CN"/>
        </w:rPr>
      </w:pPr>
      <w:bookmarkStart w:id="79" w:name="_Toc22447"/>
      <w:r>
        <w:rPr>
          <w:rFonts w:hint="eastAsia" w:ascii="微软雅黑" w:hAnsi="微软雅黑" w:eastAsia="微软雅黑" w:cs="微软雅黑"/>
          <w:sz w:val="24"/>
          <w:szCs w:val="24"/>
          <w:lang w:val="en-US" w:eastAsia="zh-CN"/>
        </w:rPr>
        <w:t>(3)钛斗终端测速支持双模式，分别为实时速度与平均速度模式。</w:t>
      </w:r>
      <w:bookmarkEnd w:id="79"/>
    </w:p>
    <w:p>
      <w:pPr>
        <w:pStyle w:val="10"/>
        <w:rPr>
          <w:rFonts w:hint="eastAsia" w:ascii="微软雅黑" w:hAnsi="微软雅黑" w:cs="微软雅黑"/>
          <w:color w:val="FF0000"/>
          <w:sz w:val="24"/>
          <w:szCs w:val="24"/>
          <w:lang w:val="en-US" w:eastAsia="zh-CN"/>
        </w:rPr>
      </w:pPr>
      <w:r>
        <w:rPr>
          <w:rFonts w:hint="eastAsia" w:ascii="微软雅黑" w:hAnsi="微软雅黑" w:cs="微软雅黑"/>
          <w:color w:val="FF0000"/>
          <w:sz w:val="24"/>
          <w:szCs w:val="24"/>
          <w:lang w:val="en-US" w:eastAsia="zh-CN"/>
        </w:rPr>
        <w:t>[1]实时速度实现方法需要测速信标+钛斗TD1的组合方式进行。</w:t>
      </w:r>
    </w:p>
    <w:p>
      <w:pPr>
        <w:pStyle w:val="10"/>
        <w:rPr>
          <w:rFonts w:hint="default" w:ascii="微软雅黑" w:hAnsi="微软雅黑" w:cs="微软雅黑"/>
          <w:color w:val="FF0000"/>
          <w:sz w:val="24"/>
          <w:szCs w:val="24"/>
          <w:lang w:val="en-US" w:eastAsia="zh-CN"/>
        </w:rPr>
      </w:pPr>
      <w:r>
        <w:rPr>
          <w:rFonts w:hint="eastAsia" w:ascii="微软雅黑" w:hAnsi="微软雅黑" w:cs="微软雅黑"/>
          <w:color w:val="FF0000"/>
          <w:sz w:val="24"/>
          <w:szCs w:val="24"/>
          <w:lang w:val="en-US" w:eastAsia="zh-CN"/>
        </w:rPr>
        <w:t>[2]平均速度实现方法为北斗/GPS测速算法。</w:t>
      </w:r>
    </w:p>
    <w:p>
      <w:pPr>
        <w:rPr>
          <w:rFonts w:hint="eastAsia"/>
          <w:lang w:val="en-US" w:eastAsia="zh-CN"/>
        </w:rPr>
      </w:pPr>
    </w:p>
    <w:p>
      <w:pPr>
        <w:pStyle w:val="4"/>
        <w:outlineLvl w:val="1"/>
        <w:rPr>
          <w:rFonts w:hint="eastAsia" w:ascii="微软雅黑" w:hAnsi="微软雅黑" w:eastAsia="微软雅黑" w:cs="Times New Roman"/>
          <w:b/>
          <w:bCs/>
          <w:kern w:val="2"/>
          <w:sz w:val="24"/>
          <w:szCs w:val="24"/>
          <w:lang w:val="en-US" w:eastAsia="zh-CN" w:bidi="ar-SA"/>
        </w:rPr>
      </w:pPr>
      <w:bookmarkStart w:id="80" w:name="_Toc22514"/>
      <w:r>
        <w:rPr>
          <w:rFonts w:hint="eastAsia" w:ascii="微软雅黑" w:hAnsi="微软雅黑" w:eastAsia="微软雅黑" w:cs="Times New Roman"/>
          <w:b/>
          <w:bCs/>
          <w:kern w:val="2"/>
          <w:sz w:val="24"/>
          <w:szCs w:val="24"/>
          <w:lang w:val="en-US" w:eastAsia="zh-CN" w:bidi="ar-SA"/>
        </w:rPr>
        <w:t>钛斗终端触发区域报警功能提示</w:t>
      </w:r>
      <w:bookmarkEnd w:id="80"/>
    </w:p>
    <w:p>
      <w:pPr>
        <w:rPr>
          <w:rFonts w:hint="default"/>
          <w:lang w:val="en-US" w:eastAsia="zh-CN"/>
        </w:rPr>
      </w:pPr>
      <w:r>
        <w:rPr>
          <w:rFonts w:hint="eastAsia" w:ascii="微软雅黑" w:hAnsi="微软雅黑" w:cs="Times New Roman"/>
          <w:b/>
          <w:bCs/>
          <w:kern w:val="2"/>
          <w:sz w:val="24"/>
          <w:szCs w:val="24"/>
          <w:lang w:val="en-US" w:eastAsia="zh-CN" w:bidi="ar-SA"/>
        </w:rPr>
        <w:t>注意：该功能使用的时候，比如员工触发了静止报警，然后钛斗终端会每隔一分钟进行一次语音播放，除非在化工平台上手动处理掉这个报警内容，否则就算该员工开始运动起来了，终端也会一直进行语音播放。</w:t>
      </w:r>
    </w:p>
    <w:p>
      <w:pPr>
        <w:rPr>
          <w:rFonts w:hint="eastAsia" w:ascii="微软雅黑" w:hAnsi="微软雅黑" w:cs="Times New Roman"/>
          <w:b/>
          <w:bCs/>
          <w:kern w:val="2"/>
          <w:sz w:val="24"/>
          <w:szCs w:val="24"/>
          <w:lang w:val="en-US" w:eastAsia="zh-CN" w:bidi="ar-SA"/>
        </w:rPr>
      </w:pPr>
      <w:r>
        <w:rPr>
          <w:rFonts w:hint="eastAsia" w:ascii="微软雅黑" w:hAnsi="微软雅黑" w:cs="Times New Roman"/>
          <w:b/>
          <w:bCs/>
          <w:kern w:val="2"/>
          <w:sz w:val="24"/>
          <w:szCs w:val="24"/>
          <w:lang w:val="en-US" w:eastAsia="zh-CN" w:bidi="ar-SA"/>
        </w:rPr>
        <w:t>注意：目前钛斗下行默认是关闭的，需要手动开启此功能，步骤如下：</w:t>
      </w:r>
    </w:p>
    <w:p>
      <w:pPr>
        <w:pStyle w:val="10"/>
        <w:rPr>
          <w:rFonts w:hint="eastAsia" w:ascii="微软雅黑" w:hAnsi="微软雅黑" w:cs="Times New Roman"/>
          <w:b w:val="0"/>
          <w:bCs w:val="0"/>
          <w:kern w:val="2"/>
          <w:sz w:val="24"/>
          <w:szCs w:val="24"/>
          <w:lang w:val="en-US" w:eastAsia="zh-CN" w:bidi="ar-SA"/>
        </w:rPr>
      </w:pPr>
      <w:r>
        <w:rPr>
          <w:rFonts w:hint="eastAsia" w:ascii="微软雅黑" w:hAnsi="微软雅黑" w:cs="Times New Roman"/>
          <w:b w:val="0"/>
          <w:bCs w:val="0"/>
          <w:kern w:val="2"/>
          <w:sz w:val="24"/>
          <w:szCs w:val="24"/>
          <w:lang w:val="en-US" w:eastAsia="zh-CN" w:bidi="ar-SA"/>
        </w:rPr>
        <w:t>[1]执行：cd /home/seekcy/chemical-locate/wwyt-server/config/</w:t>
      </w:r>
    </w:p>
    <w:p>
      <w:pPr>
        <w:pStyle w:val="10"/>
        <w:rPr>
          <w:rFonts w:hint="default" w:ascii="微软雅黑" w:hAnsi="微软雅黑" w:cs="Times New Roman"/>
          <w:b w:val="0"/>
          <w:bCs w:val="0"/>
          <w:kern w:val="2"/>
          <w:sz w:val="24"/>
          <w:szCs w:val="24"/>
          <w:lang w:val="en-US" w:eastAsia="zh-CN" w:bidi="ar-SA"/>
        </w:rPr>
      </w:pPr>
      <w:r>
        <w:rPr>
          <w:rFonts w:hint="eastAsia" w:ascii="微软雅黑" w:hAnsi="微软雅黑" w:cs="Times New Roman"/>
          <w:b w:val="0"/>
          <w:bCs w:val="0"/>
          <w:kern w:val="2"/>
          <w:sz w:val="24"/>
          <w:szCs w:val="24"/>
          <w:lang w:val="en-US" w:eastAsia="zh-CN" w:bidi="ar-SA"/>
        </w:rPr>
        <w:t xml:space="preserve">[2]执行：vi service.properties </w:t>
      </w:r>
    </w:p>
    <w:p>
      <w:pPr>
        <w:pStyle w:val="10"/>
      </w:pPr>
      <w:r>
        <w:drawing>
          <wp:inline distT="0" distB="0" distL="114300" distR="114300">
            <wp:extent cx="5270500" cy="2645410"/>
            <wp:effectExtent l="0" t="0" r="2540" b="6350"/>
            <wp:docPr id="1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
                    <pic:cNvPicPr>
                      <a:picLocks noChangeAspect="1"/>
                    </pic:cNvPicPr>
                  </pic:nvPicPr>
                  <pic:blipFill>
                    <a:blip r:embed="rId109"/>
                    <a:stretch>
                      <a:fillRect/>
                    </a:stretch>
                  </pic:blipFill>
                  <pic:spPr>
                    <a:xfrm>
                      <a:off x="0" y="0"/>
                      <a:ext cx="5270500" cy="2645410"/>
                    </a:xfrm>
                    <a:prstGeom prst="rect">
                      <a:avLst/>
                    </a:prstGeom>
                    <a:noFill/>
                    <a:ln>
                      <a:noFill/>
                    </a:ln>
                  </pic:spPr>
                </pic:pic>
              </a:graphicData>
            </a:graphic>
          </wp:inline>
        </w:drawing>
      </w:r>
    </w:p>
    <w:p>
      <w:pPr>
        <w:pStyle w:val="10"/>
        <w:rPr>
          <w:rFonts w:hint="default"/>
          <w:sz w:val="24"/>
          <w:szCs w:val="24"/>
          <w:lang w:val="en-US" w:eastAsia="zh-CN"/>
        </w:rPr>
      </w:pPr>
      <w:r>
        <w:rPr>
          <w:rFonts w:hint="eastAsia"/>
          <w:sz w:val="24"/>
          <w:szCs w:val="24"/>
          <w:lang w:val="en-US" w:eastAsia="zh-CN"/>
        </w:rPr>
        <w:t>[3]修改bgtSwitch，0为关闭，1为打开。</w:t>
      </w:r>
    </w:p>
    <w:p>
      <w:pPr>
        <w:pStyle w:val="10"/>
      </w:pPr>
      <w:r>
        <w:drawing>
          <wp:inline distT="0" distB="0" distL="114300" distR="114300">
            <wp:extent cx="5271135" cy="2880360"/>
            <wp:effectExtent l="0" t="0" r="1905" b="0"/>
            <wp:docPr id="1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2"/>
                    <pic:cNvPicPr>
                      <a:picLocks noChangeAspect="1"/>
                    </pic:cNvPicPr>
                  </pic:nvPicPr>
                  <pic:blipFill>
                    <a:blip r:embed="rId110"/>
                    <a:stretch>
                      <a:fillRect/>
                    </a:stretch>
                  </pic:blipFill>
                  <pic:spPr>
                    <a:xfrm>
                      <a:off x="0" y="0"/>
                      <a:ext cx="5271135" cy="2880360"/>
                    </a:xfrm>
                    <a:prstGeom prst="rect">
                      <a:avLst/>
                    </a:prstGeom>
                    <a:noFill/>
                    <a:ln>
                      <a:noFill/>
                    </a:ln>
                  </pic:spPr>
                </pic:pic>
              </a:graphicData>
            </a:graphic>
          </wp:inline>
        </w:drawing>
      </w:r>
    </w:p>
    <w:p>
      <w:pPr>
        <w:pStyle w:val="10"/>
      </w:pPr>
    </w:p>
    <w:p>
      <w:pPr>
        <w:pStyle w:val="1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[4]修改完成后需要重启化工服务</w:t>
      </w:r>
      <w:r>
        <w:rPr>
          <w:rFonts w:hint="eastAsia" w:ascii="微软雅黑" w:hAnsi="微软雅黑" w:cs="微软雅黑"/>
          <w:sz w:val="24"/>
          <w:szCs w:val="24"/>
          <w:lang w:val="en-US" w:eastAsia="zh-CN"/>
        </w:rPr>
        <w:t>，如下图所示</w:t>
      </w:r>
      <w:r>
        <w:rPr>
          <w:rFonts w:hint="eastAsia" w:ascii="微软雅黑" w:hAnsi="微软雅黑" w:eastAsia="微软雅黑" w:cs="微软雅黑"/>
          <w:sz w:val="24"/>
          <w:szCs w:val="24"/>
          <w:lang w:val="en-US" w:eastAsia="zh-CN"/>
        </w:rPr>
        <w:t>：</w:t>
      </w:r>
    </w:p>
    <w:p>
      <w:pPr>
        <w:pStyle w:val="10"/>
        <w:rPr>
          <w:rFonts w:hint="eastAsia" w:ascii="微软雅黑" w:hAnsi="微软雅黑" w:cs="微软雅黑"/>
          <w:sz w:val="24"/>
          <w:szCs w:val="24"/>
          <w:lang w:val="en-US" w:eastAsia="zh-CN"/>
        </w:rPr>
      </w:pPr>
      <w:r>
        <w:rPr>
          <w:rFonts w:hint="eastAsia" w:ascii="微软雅黑" w:hAnsi="微软雅黑" w:cs="微软雅黑"/>
          <w:sz w:val="24"/>
          <w:szCs w:val="24"/>
          <w:lang w:val="en-US" w:eastAsia="zh-CN"/>
        </w:rPr>
        <w:t>执行：cd /home/seekcy/chemical-locate/wwyt-server/</w:t>
      </w:r>
    </w:p>
    <w:p>
      <w:pPr>
        <w:pStyle w:val="10"/>
        <w:rPr>
          <w:rFonts w:hint="default" w:ascii="微软雅黑" w:hAnsi="微软雅黑" w:cs="微软雅黑"/>
          <w:sz w:val="24"/>
          <w:szCs w:val="24"/>
          <w:lang w:val="en-US" w:eastAsia="zh-CN"/>
        </w:rPr>
      </w:pPr>
      <w:r>
        <w:rPr>
          <w:rFonts w:hint="eastAsia" w:ascii="微软雅黑" w:hAnsi="微软雅黑" w:cs="微软雅黑"/>
          <w:sz w:val="24"/>
          <w:szCs w:val="24"/>
          <w:lang w:val="en-US" w:eastAsia="zh-CN"/>
        </w:rPr>
        <w:t xml:space="preserve">执行：./service-server.sh </w:t>
      </w:r>
    </w:p>
    <w:p>
      <w:pPr>
        <w:pStyle w:val="10"/>
        <w:rPr>
          <w:rFonts w:hint="default" w:ascii="微软雅黑" w:hAnsi="微软雅黑" w:cs="微软雅黑"/>
          <w:sz w:val="24"/>
          <w:szCs w:val="24"/>
          <w:lang w:val="en-US" w:eastAsia="zh-CN"/>
        </w:rPr>
      </w:pPr>
      <w:r>
        <w:drawing>
          <wp:inline distT="0" distB="0" distL="114300" distR="114300">
            <wp:extent cx="5269865" cy="2106295"/>
            <wp:effectExtent l="0" t="0" r="3175" b="12065"/>
            <wp:docPr id="1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3"/>
                    <pic:cNvPicPr>
                      <a:picLocks noChangeAspect="1"/>
                    </pic:cNvPicPr>
                  </pic:nvPicPr>
                  <pic:blipFill>
                    <a:blip r:embed="rId111"/>
                    <a:stretch>
                      <a:fillRect/>
                    </a:stretch>
                  </pic:blipFill>
                  <pic:spPr>
                    <a:xfrm>
                      <a:off x="0" y="0"/>
                      <a:ext cx="5269865" cy="2106295"/>
                    </a:xfrm>
                    <a:prstGeom prst="rect">
                      <a:avLst/>
                    </a:prstGeom>
                    <a:noFill/>
                    <a:ln>
                      <a:noFill/>
                    </a:ln>
                  </pic:spPr>
                </pic:pic>
              </a:graphicData>
            </a:graphic>
          </wp:inline>
        </w:drawing>
      </w:r>
    </w:p>
    <w:p>
      <w:pPr>
        <w:pStyle w:val="10"/>
        <w:rPr>
          <w:rFonts w:hint="default"/>
          <w:lang w:val="en-US" w:eastAsia="zh-CN"/>
        </w:rPr>
      </w:pPr>
    </w:p>
    <w:p>
      <w:pPr>
        <w:numPr>
          <w:ilvl w:val="0"/>
          <w:numId w:val="25"/>
        </w:numPr>
        <w:outlineLvl w:val="2"/>
        <w:rPr>
          <w:rFonts w:hint="eastAsia" w:cstheme="majorBidi"/>
          <w:b w:val="0"/>
          <w:bCs/>
          <w:kern w:val="2"/>
          <w:sz w:val="24"/>
          <w:szCs w:val="24"/>
          <w:lang w:val="en-US" w:eastAsia="zh-CN" w:bidi="ar-SA"/>
        </w:rPr>
      </w:pPr>
      <w:bookmarkStart w:id="81" w:name="_Toc20469"/>
      <w:r>
        <w:rPr>
          <w:rFonts w:hint="eastAsia" w:cstheme="majorBidi"/>
          <w:b w:val="0"/>
          <w:bCs/>
          <w:kern w:val="2"/>
          <w:sz w:val="24"/>
          <w:szCs w:val="24"/>
          <w:lang w:val="en-US" w:eastAsia="zh-CN" w:bidi="ar-SA"/>
        </w:rPr>
        <w:t>设置区域报警，钛斗终端目前支持越界、滞留、静止报警。</w:t>
      </w:r>
      <w:bookmarkEnd w:id="81"/>
    </w:p>
    <w:p>
      <w:pPr>
        <w:pStyle w:val="17"/>
        <w:numPr>
          <w:ilvl w:val="0"/>
          <w:numId w:val="25"/>
        </w:numPr>
        <w:ind w:left="0" w:leftChars="0" w:firstLine="0" w:firstLineChars="0"/>
        <w:rPr>
          <w:rFonts w:hint="eastAsia"/>
          <w:lang w:val="en-US" w:eastAsia="zh-CN"/>
        </w:rPr>
      </w:pPr>
      <w:r>
        <w:rPr>
          <w:rFonts w:hint="eastAsia"/>
          <w:lang w:val="en-US" w:eastAsia="zh-CN"/>
        </w:rPr>
        <w:t>当人员佩戴钛斗终端发生了以上报警的时候，钛斗终端会进行语音播放，分别为：</w:t>
      </w:r>
    </w:p>
    <w:p>
      <w:pPr>
        <w:pStyle w:val="17"/>
        <w:numPr>
          <w:ilvl w:val="0"/>
          <w:numId w:val="0"/>
        </w:numPr>
        <w:ind w:leftChars="0"/>
        <w:rPr>
          <w:rFonts w:hint="default"/>
          <w:lang w:val="en-US" w:eastAsia="zh-CN"/>
        </w:rPr>
      </w:pPr>
      <w:r>
        <w:rPr>
          <w:rFonts w:hint="eastAsia"/>
          <w:lang w:val="en-US" w:eastAsia="zh-CN"/>
        </w:rPr>
        <w:t>[1]您已触发了静止报警，请注意！</w:t>
      </w:r>
    </w:p>
    <w:p>
      <w:pPr>
        <w:pStyle w:val="17"/>
        <w:numPr>
          <w:ilvl w:val="0"/>
          <w:numId w:val="0"/>
        </w:numPr>
        <w:ind w:leftChars="0"/>
        <w:rPr>
          <w:rFonts w:hint="default"/>
          <w:lang w:val="en-US" w:eastAsia="zh-CN"/>
        </w:rPr>
      </w:pPr>
      <w:r>
        <w:rPr>
          <w:rFonts w:hint="eastAsia"/>
          <w:lang w:val="en-US" w:eastAsia="zh-CN"/>
        </w:rPr>
        <w:t>[2]您已触发了滞留报警，请离开该区域！</w:t>
      </w:r>
    </w:p>
    <w:p>
      <w:pPr>
        <w:pStyle w:val="17"/>
        <w:numPr>
          <w:ilvl w:val="0"/>
          <w:numId w:val="0"/>
        </w:numPr>
        <w:ind w:leftChars="0"/>
        <w:rPr>
          <w:rFonts w:hint="default"/>
          <w:lang w:val="en-US" w:eastAsia="zh-CN"/>
        </w:rPr>
      </w:pPr>
      <w:r>
        <w:rPr>
          <w:rFonts w:hint="eastAsia"/>
          <w:lang w:val="en-US" w:eastAsia="zh-CN"/>
        </w:rPr>
        <w:t>[3]您已进入了限制区域，产生报警，请离开该区域！</w:t>
      </w:r>
    </w:p>
    <w:p>
      <w:pPr>
        <w:pStyle w:val="17"/>
        <w:numPr>
          <w:ilvl w:val="0"/>
          <w:numId w:val="0"/>
        </w:numPr>
        <w:ind w:leftChars="0"/>
        <w:rPr>
          <w:rFonts w:hint="default"/>
          <w:lang w:val="en-US" w:eastAsia="zh-CN"/>
        </w:rPr>
      </w:pPr>
      <w:r>
        <w:rPr>
          <w:rFonts w:hint="eastAsia"/>
          <w:lang w:val="en-US" w:eastAsia="zh-CN"/>
        </w:rPr>
        <w:t>[4]您已离开限制区域，谢谢配合！</w:t>
      </w:r>
    </w:p>
    <w:p>
      <w:pPr>
        <w:pStyle w:val="17"/>
        <w:numPr>
          <w:ilvl w:val="0"/>
          <w:numId w:val="0"/>
        </w:numPr>
        <w:ind w:leftChars="0"/>
        <w:rPr>
          <w:rFonts w:hint="default"/>
          <w:lang w:val="en-US" w:eastAsia="zh-CN"/>
        </w:rPr>
      </w:pPr>
      <w:r>
        <w:rPr>
          <w:rFonts w:hint="eastAsia"/>
          <w:lang w:val="en-US" w:eastAsia="zh-CN"/>
        </w:rPr>
        <w:t>目前标准版应用只支持以上的固定语音播放，不支持自定义语言与文字。</w:t>
      </w:r>
    </w:p>
    <w:p>
      <w:pPr>
        <w:rPr>
          <w:rFonts w:hint="eastAsia"/>
          <w:lang w:val="en-US" w:eastAsia="zh-CN"/>
        </w:rPr>
      </w:pPr>
    </w:p>
    <w:p>
      <w:pPr>
        <w:pStyle w:val="4"/>
        <w:outlineLvl w:val="1"/>
        <w:rPr>
          <w:rFonts w:hint="eastAsia" w:ascii="微软雅黑" w:hAnsi="微软雅黑" w:eastAsia="微软雅黑" w:cs="Times New Roman"/>
          <w:b/>
          <w:bCs/>
          <w:kern w:val="2"/>
          <w:sz w:val="24"/>
          <w:szCs w:val="24"/>
          <w:lang w:val="en-US" w:eastAsia="zh-CN" w:bidi="ar-SA"/>
        </w:rPr>
      </w:pPr>
      <w:bookmarkStart w:id="82" w:name="_Toc4283"/>
      <w:r>
        <w:rPr>
          <w:rFonts w:hint="eastAsia" w:cs="Times New Roman"/>
          <w:b/>
          <w:bCs/>
          <w:kern w:val="2"/>
          <w:sz w:val="24"/>
          <w:szCs w:val="24"/>
          <w:lang w:val="en-US" w:eastAsia="zh-CN" w:bidi="ar-SA"/>
        </w:rPr>
        <w:t>钛斗终端一键求救报警功能使用</w:t>
      </w:r>
      <w:bookmarkEnd w:id="82"/>
    </w:p>
    <w:p>
      <w:pPr>
        <w:pStyle w:val="38"/>
        <w:numPr>
          <w:ilvl w:val="0"/>
          <w:numId w:val="0"/>
        </w:numPr>
      </w:pPr>
      <w:r>
        <w:rPr>
          <w:rFonts w:hint="eastAsia"/>
          <w:lang w:val="en-US" w:eastAsia="zh-CN"/>
        </w:rPr>
        <w:t>(1)</w:t>
      </w:r>
      <w:r>
        <w:rPr>
          <w:rFonts w:hint="eastAsia"/>
        </w:rPr>
        <w:t>5内连续按终端上面的红色</w:t>
      </w:r>
      <w:r>
        <w:t>SOS</w:t>
      </w:r>
      <w:r>
        <w:rPr>
          <w:rFonts w:hint="eastAsia"/>
        </w:rPr>
        <w:t>按键3次，开启一键报警并有语音提示。</w:t>
      </w:r>
    </w:p>
    <w:p>
      <w:pPr>
        <w:pStyle w:val="38"/>
        <w:numPr>
          <w:ilvl w:val="0"/>
          <w:numId w:val="0"/>
        </w:numPr>
        <w:rPr>
          <w:rFonts w:hint="eastAsia"/>
        </w:rPr>
      </w:pPr>
      <w:r>
        <w:rPr>
          <w:rFonts w:hint="eastAsia"/>
        </w:rPr>
        <w:t>终端响应后，会向基站上报报警信息，如果上报成功，语音提示“一键报警成功”，</w:t>
      </w:r>
    </w:p>
    <w:p>
      <w:pPr>
        <w:pStyle w:val="38"/>
        <w:numPr>
          <w:ilvl w:val="0"/>
          <w:numId w:val="0"/>
        </w:numPr>
      </w:pPr>
      <w:r>
        <w:drawing>
          <wp:inline distT="0" distB="0" distL="0" distR="0">
            <wp:extent cx="5521325" cy="1827530"/>
            <wp:effectExtent l="0" t="0" r="10795" b="127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spect="1"/>
                    </pic:cNvPicPr>
                  </pic:nvPicPr>
                  <pic:blipFill>
                    <a:blip r:embed="rId112"/>
                    <a:stretch>
                      <a:fillRect/>
                    </a:stretch>
                  </pic:blipFill>
                  <pic:spPr>
                    <a:xfrm>
                      <a:off x="0" y="0"/>
                      <a:ext cx="5541126" cy="1834599"/>
                    </a:xfrm>
                    <a:prstGeom prst="rect">
                      <a:avLst/>
                    </a:prstGeom>
                  </pic:spPr>
                </pic:pic>
              </a:graphicData>
            </a:graphic>
          </wp:inline>
        </w:drawing>
      </w:r>
    </w:p>
    <w:p>
      <w:pPr>
        <w:pStyle w:val="38"/>
        <w:numPr>
          <w:ilvl w:val="0"/>
          <w:numId w:val="0"/>
        </w:numPr>
        <w:rPr>
          <w:rFonts w:hint="eastAsia"/>
        </w:rPr>
      </w:pPr>
    </w:p>
    <w:p>
      <w:pPr>
        <w:pStyle w:val="38"/>
        <w:numPr>
          <w:ilvl w:val="0"/>
          <w:numId w:val="0"/>
        </w:numPr>
        <w:rPr>
          <w:rFonts w:hint="eastAsia"/>
        </w:rPr>
      </w:pPr>
      <w:r>
        <w:rPr>
          <w:rFonts w:hint="eastAsia"/>
          <w:lang w:val="en-US" w:eastAsia="zh-CN"/>
        </w:rPr>
        <w:t>(2)</w:t>
      </w:r>
      <w:r>
        <w:rPr>
          <w:rFonts w:hint="eastAsia"/>
        </w:rPr>
        <w:t xml:space="preserve">报警过程中还有报警背景音，同时 </w:t>
      </w:r>
      <w:r>
        <w:drawing>
          <wp:inline distT="0" distB="0" distL="0" distR="0">
            <wp:extent cx="237490" cy="240030"/>
            <wp:effectExtent l="0" t="0" r="6350" b="381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pic:cNvPicPr>
                      <a:picLocks noChangeAspect="1"/>
                    </pic:cNvPicPr>
                  </pic:nvPicPr>
                  <pic:blipFill>
                    <a:blip r:embed="rId113"/>
                    <a:stretch>
                      <a:fillRect/>
                    </a:stretch>
                  </pic:blipFill>
                  <pic:spPr>
                    <a:xfrm>
                      <a:off x="0" y="0"/>
                      <a:ext cx="249496" cy="252036"/>
                    </a:xfrm>
                    <a:prstGeom prst="rect">
                      <a:avLst/>
                    </a:prstGeom>
                  </pic:spPr>
                </pic:pic>
              </a:graphicData>
            </a:graphic>
          </wp:inline>
        </w:drawing>
      </w:r>
      <w:r>
        <w:t xml:space="preserve"> </w:t>
      </w:r>
      <w:r>
        <w:rPr>
          <w:rFonts w:hint="eastAsia"/>
        </w:rPr>
        <w:t xml:space="preserve">指示灯持续快闪；如果报警失败，语音提示“一键报警失败”，同时 </w:t>
      </w:r>
      <w:r>
        <w:drawing>
          <wp:inline distT="0" distB="0" distL="0" distR="0">
            <wp:extent cx="237490" cy="240030"/>
            <wp:effectExtent l="0" t="0" r="6350" b="381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spect="1"/>
                    </pic:cNvPicPr>
                  </pic:nvPicPr>
                  <pic:blipFill>
                    <a:blip r:embed="rId113"/>
                    <a:stretch>
                      <a:fillRect/>
                    </a:stretch>
                  </pic:blipFill>
                  <pic:spPr>
                    <a:xfrm>
                      <a:off x="0" y="0"/>
                      <a:ext cx="249496" cy="252036"/>
                    </a:xfrm>
                    <a:prstGeom prst="rect">
                      <a:avLst/>
                    </a:prstGeom>
                  </pic:spPr>
                </pic:pic>
              </a:graphicData>
            </a:graphic>
          </wp:inline>
        </w:drawing>
      </w:r>
      <w:r>
        <w:t xml:space="preserve"> </w:t>
      </w:r>
      <w:r>
        <w:rPr>
          <w:rFonts w:hint="eastAsia"/>
        </w:rPr>
        <w:t>指示灯持续慢闪；</w:t>
      </w:r>
    </w:p>
    <w:p>
      <w:pPr>
        <w:pStyle w:val="38"/>
        <w:numPr>
          <w:ilvl w:val="0"/>
          <w:numId w:val="0"/>
        </w:numPr>
        <w:rPr>
          <w:rFonts w:hint="eastAsia"/>
        </w:rPr>
      </w:pPr>
    </w:p>
    <w:p>
      <w:pPr>
        <w:pStyle w:val="38"/>
        <w:numPr>
          <w:ilvl w:val="0"/>
          <w:numId w:val="0"/>
        </w:numPr>
      </w:pPr>
      <w:r>
        <w:rPr>
          <w:rFonts w:hint="eastAsia"/>
          <w:lang w:val="en-US" w:eastAsia="zh-CN"/>
        </w:rPr>
        <w:t>(3)</w:t>
      </w:r>
      <w:r>
        <w:rPr>
          <w:rFonts w:hint="eastAsia"/>
        </w:rPr>
        <w:t>在报警状态下，如果需要取消报警，5秒内连续按终端上面的红色</w:t>
      </w:r>
      <w:r>
        <w:t>SOS</w:t>
      </w:r>
      <w:r>
        <w:rPr>
          <w:rFonts w:hint="eastAsia"/>
        </w:rPr>
        <w:t>按键3次，指示灯停止闪烁，报警取消。</w:t>
      </w:r>
    </w:p>
    <w:p>
      <w:pPr>
        <w:rPr>
          <w:rFonts w:hint="eastAsia"/>
          <w:lang w:val="en-US" w:eastAsia="zh-CN"/>
        </w:rPr>
      </w:pPr>
    </w:p>
    <w:p>
      <w:pPr>
        <w:pStyle w:val="3"/>
        <w:ind w:left="566" w:hanging="566"/>
        <w:outlineLvl w:val="0"/>
        <w:rPr>
          <w:rFonts w:hint="eastAsia"/>
          <w:lang w:val="en-US" w:eastAsia="zh-CN"/>
        </w:rPr>
      </w:pPr>
      <w:bookmarkStart w:id="83" w:name="_Toc23147"/>
      <w:r>
        <w:rPr>
          <w:rFonts w:hint="eastAsia" w:cstheme="majorBidi"/>
          <w:b/>
          <w:bCs/>
          <w:kern w:val="2"/>
          <w:sz w:val="24"/>
          <w:szCs w:val="24"/>
          <w:lang w:val="en-US" w:eastAsia="zh-CN" w:bidi="ar-SA"/>
        </w:rPr>
        <w:t>算法调试</w:t>
      </w:r>
      <w:bookmarkEnd w:id="83"/>
    </w:p>
    <w:p>
      <w:pPr>
        <w:pStyle w:val="4"/>
        <w:outlineLvl w:val="1"/>
      </w:pPr>
      <w:bookmarkStart w:id="84" w:name="_Toc9023"/>
      <w:r>
        <w:rPr>
          <w:rFonts w:hint="eastAsia"/>
          <w:lang w:val="en-US" w:eastAsia="zh-CN"/>
        </w:rPr>
        <w:t>算法基线</w:t>
      </w:r>
      <w:bookmarkEnd w:id="84"/>
    </w:p>
    <w:p>
      <w:pPr>
        <w:rPr>
          <w:rFonts w:hint="eastAsia"/>
        </w:rPr>
      </w:pPr>
      <w:r>
        <w:rPr>
          <w:rFonts w:hint="eastAsia"/>
          <w:lang w:val="en-US" w:eastAsia="zh-CN"/>
        </w:rPr>
        <w:t>(1)</w:t>
      </w:r>
      <w:r>
        <w:rPr>
          <w:rFonts w:hint="eastAsia"/>
        </w:rPr>
        <w:t>GPS只定室外1层，</w:t>
      </w:r>
      <w:r>
        <w:rPr>
          <w:rFonts w:hint="eastAsia"/>
          <w:lang w:val="en-US" w:eastAsia="zh-CN"/>
        </w:rPr>
        <w:t>室内</w:t>
      </w:r>
      <w:r>
        <w:rPr>
          <w:rFonts w:hint="eastAsia"/>
        </w:rPr>
        <w:t>1层和顶楼定位需布置Beacon。</w:t>
      </w:r>
    </w:p>
    <w:p>
      <w:pPr>
        <w:rPr>
          <w:rFonts w:hint="eastAsia"/>
        </w:rPr>
      </w:pPr>
      <w:r>
        <w:rPr>
          <w:rFonts w:hint="eastAsia"/>
          <w:lang w:val="en-US" w:eastAsia="zh-CN"/>
        </w:rPr>
        <w:t>(2)</w:t>
      </w:r>
      <w:r>
        <w:rPr>
          <w:rFonts w:hint="eastAsia"/>
        </w:rPr>
        <w:t>算法要求必须绘制定位围栏，围栏内定位Beacon优先，定位效果由Beacon保证。除非完全没有Beacon信号，否则即使GPS效果较好，也不切换GPS。</w:t>
      </w:r>
    </w:p>
    <w:p>
      <w:pPr>
        <w:rPr>
          <w:rFonts w:hint="eastAsia"/>
        </w:rPr>
      </w:pPr>
      <w:r>
        <w:rPr>
          <w:rFonts w:hint="eastAsia"/>
          <w:lang w:val="en-US" w:eastAsia="zh-CN"/>
        </w:rPr>
        <w:t>(3)</w:t>
      </w:r>
      <w:r>
        <w:rPr>
          <w:rFonts w:hint="eastAsia"/>
        </w:rPr>
        <w:t>Beacon围栏表示期望使用Beacon定位的区域，应当贴着室内区域绘制，若围栏包括了室外道路等区域，会造成室内切室外延迟大，在室外时误切室内。</w:t>
      </w:r>
    </w:p>
    <w:p>
      <w:pPr>
        <w:rPr>
          <w:rFonts w:hint="eastAsia"/>
        </w:rPr>
      </w:pPr>
      <w:r>
        <w:rPr>
          <w:rFonts w:hint="eastAsia"/>
          <w:lang w:val="en-US" w:eastAsia="zh-CN"/>
        </w:rPr>
        <w:t>(4)</w:t>
      </w:r>
      <w:r>
        <w:rPr>
          <w:rFonts w:hint="eastAsia"/>
        </w:rPr>
        <w:t>不绘制围栏却布置了Beacon的情况，视为设置的从Beacon至GPS的引导，在这些区域优先GPS。</w:t>
      </w:r>
    </w:p>
    <w:p>
      <w:r>
        <w:rPr>
          <w:rFonts w:hint="eastAsia"/>
          <w:lang w:val="en-US" w:eastAsia="zh-CN"/>
        </w:rPr>
        <w:t>(5)</w:t>
      </w:r>
      <w:r>
        <w:rPr>
          <w:rFonts w:hint="eastAsia"/>
        </w:rPr>
        <w:t>为避免定位出现跳点，切换条件较为严格，如从室内走到门口区域，在仍可扫到较强的Beacon时，不进行切换。</w:t>
      </w:r>
    </w:p>
    <w:p>
      <w:pPr>
        <w:pStyle w:val="4"/>
        <w:outlineLvl w:val="1"/>
        <w:rPr>
          <w:rFonts w:hint="eastAsia" w:ascii="微软雅黑" w:hAnsi="微软雅黑" w:eastAsia="微软雅黑" w:cs="Times New Roman"/>
          <w:b/>
          <w:bCs/>
          <w:kern w:val="2"/>
          <w:sz w:val="24"/>
          <w:szCs w:val="24"/>
          <w:lang w:val="en-US" w:eastAsia="zh-CN" w:bidi="ar-SA"/>
        </w:rPr>
      </w:pPr>
      <w:bookmarkStart w:id="85" w:name="_Toc32183"/>
      <w:r>
        <w:rPr>
          <w:rFonts w:hint="eastAsia" w:ascii="微软雅黑" w:hAnsi="微软雅黑" w:eastAsia="微软雅黑" w:cs="Times New Roman"/>
          <w:b/>
          <w:bCs/>
          <w:kern w:val="2"/>
          <w:sz w:val="24"/>
          <w:szCs w:val="24"/>
          <w:lang w:val="en-US" w:eastAsia="zh-CN" w:bidi="ar-SA"/>
        </w:rPr>
        <w:t>钛准GPS融合参数介绍</w:t>
      </w:r>
      <w:bookmarkEnd w:id="85"/>
    </w:p>
    <w:p>
      <w:pPr>
        <w:ind w:firstLine="480" w:firstLineChars="200"/>
        <w:rPr>
          <w:rFonts w:hint="eastAsia" w:eastAsia="微软雅黑"/>
          <w:lang w:eastAsia="zh-CN"/>
        </w:rPr>
      </w:pPr>
      <w:r>
        <w:rPr>
          <w:rFonts w:hint="eastAsia"/>
        </w:rPr>
        <w:t>钛准GPS融合算法的可调参数和默认值</w:t>
      </w:r>
      <w:r>
        <w:rPr>
          <w:rFonts w:hint="eastAsia"/>
          <w:lang w:eastAsia="zh-CN"/>
        </w:rPr>
        <w:t>，</w:t>
      </w:r>
      <w:r>
        <w:rPr>
          <w:rFonts w:hint="eastAsia"/>
        </w:rPr>
        <w:t>如</w:t>
      </w:r>
      <w:r>
        <w:rPr>
          <w:rFonts w:hint="eastAsia"/>
          <w:lang w:val="en-US" w:eastAsia="zh-CN"/>
        </w:rPr>
        <w:t>下图</w:t>
      </w:r>
      <w:r>
        <w:rPr>
          <w:rFonts w:hint="eastAsia"/>
        </w:rPr>
        <w:t>所示</w:t>
      </w:r>
      <w:r>
        <w:rPr>
          <w:rFonts w:hint="eastAsia"/>
          <w:lang w:eastAsia="zh-CN"/>
        </w:rPr>
        <w:t>。</w:t>
      </w:r>
    </w:p>
    <w:p>
      <w:r>
        <w:drawing>
          <wp:inline distT="0" distB="0" distL="0" distR="0">
            <wp:extent cx="5274310" cy="2484120"/>
            <wp:effectExtent l="0" t="0" r="1397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5274310" cy="2484120"/>
                    </a:xfrm>
                    <a:prstGeom prst="rect">
                      <a:avLst/>
                    </a:prstGeom>
                    <a:noFill/>
                    <a:ln>
                      <a:noFill/>
                    </a:ln>
                  </pic:spPr>
                </pic:pic>
              </a:graphicData>
            </a:graphic>
          </wp:inline>
        </w:drawing>
      </w:r>
    </w:p>
    <w:p>
      <w:pPr>
        <w:pStyle w:val="6"/>
        <w:jc w:val="both"/>
      </w:pPr>
    </w:p>
    <w:p>
      <w:pPr>
        <w:ind w:firstLine="480" w:firstLineChars="200"/>
      </w:pPr>
      <w:r>
        <w:rPr>
          <w:rFonts w:hint="eastAsia"/>
        </w:rPr>
        <w:t>[1] 初始化时要求的扫到的最大RSSI阈值，即若扫到的最大RSSI小于该值，Beacon定位初始化不成功；</w:t>
      </w:r>
    </w:p>
    <w:p>
      <w:pPr>
        <w:ind w:firstLine="480" w:firstLineChars="200"/>
      </w:pPr>
      <w:r>
        <w:rPr>
          <w:rFonts w:hint="eastAsia"/>
        </w:rPr>
        <w:t>[2] 初始化时要求的扫到的GPS载噪比阈值，即若扫到的GPS载噪比小于该值，GPS定位初始化不成功；</w:t>
      </w:r>
    </w:p>
    <w:p>
      <w:pPr>
        <w:ind w:firstLine="480" w:firstLineChars="200"/>
      </w:pPr>
      <w:r>
        <w:rPr>
          <w:rFonts w:hint="eastAsia"/>
        </w:rPr>
        <w:t>[3] 初始化时的冲突拍数，即扫到的信号满足参数1、2的拍数大于该值，完成初始化；</w:t>
      </w:r>
    </w:p>
    <w:p>
      <w:pPr>
        <w:ind w:firstLine="480" w:firstLineChars="200"/>
      </w:pPr>
      <w:r>
        <w:rPr>
          <w:rFonts w:hint="eastAsia"/>
        </w:rPr>
        <w:t>[4] 强切时Beacon信号强度阈值，切换时参考的Beacon强度值，越大越不易切Beacon</w:t>
      </w:r>
    </w:p>
    <w:p>
      <w:pPr>
        <w:ind w:firstLine="480" w:firstLineChars="200"/>
      </w:pPr>
      <w:r>
        <w:rPr>
          <w:rFonts w:hint="eastAsia"/>
        </w:rPr>
        <w:t>[5] 强切时GPS载噪比阈值，切换时参考的GPS载噪比值越大，越不易切GPS</w:t>
      </w:r>
    </w:p>
    <w:p>
      <w:pPr>
        <w:ind w:firstLine="480" w:firstLineChars="200"/>
      </w:pPr>
      <w:r>
        <w:rPr>
          <w:rFonts w:hint="eastAsia"/>
        </w:rPr>
        <w:t>[6] [7] 切换时要求满足条件的拍数，越小切换反应越快，相应更易出现误切换跳点</w:t>
      </w:r>
    </w:p>
    <w:p>
      <w:pPr>
        <w:ind w:firstLine="480" w:firstLineChars="200"/>
      </w:pPr>
      <w:r>
        <w:rPr>
          <w:rFonts w:hint="eastAsia"/>
        </w:rPr>
        <w:t>[8] [9] 为切换时滑动窗口大小和滑动次数，越大切换越平滑，也更慢</w:t>
      </w:r>
    </w:p>
    <w:p>
      <w:pPr>
        <w:ind w:firstLine="480" w:firstLineChars="200"/>
        <w:rPr>
          <w:rFonts w:hint="eastAsia"/>
          <w:lang w:val="en-US" w:eastAsia="zh-CN"/>
        </w:rPr>
      </w:pPr>
      <w:r>
        <w:rPr>
          <w:rFonts w:hint="eastAsia"/>
        </w:rPr>
        <w:t>[10] 为切换时的速度阈值，用于避免跳点等。</w:t>
      </w:r>
    </w:p>
    <w:p>
      <w:pPr>
        <w:pStyle w:val="4"/>
        <w:outlineLvl w:val="1"/>
        <w:rPr>
          <w:rFonts w:hint="eastAsia" w:ascii="微软雅黑" w:hAnsi="微软雅黑" w:eastAsia="微软雅黑" w:cs="Times New Roman"/>
          <w:b/>
          <w:bCs/>
          <w:kern w:val="2"/>
          <w:sz w:val="24"/>
          <w:szCs w:val="24"/>
          <w:lang w:val="en-US" w:eastAsia="zh-CN" w:bidi="ar-SA"/>
        </w:rPr>
      </w:pPr>
      <w:bookmarkStart w:id="86" w:name="_Toc24867"/>
      <w:r>
        <w:rPr>
          <w:rFonts w:hint="eastAsia" w:ascii="微软雅黑" w:hAnsi="微软雅黑" w:eastAsia="微软雅黑" w:cs="Times New Roman"/>
          <w:b/>
          <w:bCs/>
          <w:kern w:val="2"/>
          <w:sz w:val="24"/>
          <w:szCs w:val="24"/>
          <w:lang w:val="en-US" w:eastAsia="zh-CN" w:bidi="ar-SA"/>
        </w:rPr>
        <w:t>钛斗终端室内外切换调试方法</w:t>
      </w:r>
      <w:bookmarkEnd w:id="86"/>
    </w:p>
    <w:p>
      <w:pPr>
        <w:ind w:firstLine="480" w:firstLineChars="200"/>
      </w:pPr>
      <w:r>
        <w:rPr>
          <w:rFonts w:hint="eastAsia"/>
        </w:rPr>
        <w:t>参数1和参数2是初始化时要求的扫到的B</w:t>
      </w:r>
      <w:r>
        <w:t>eacon</w:t>
      </w:r>
      <w:r>
        <w:rPr>
          <w:rFonts w:hint="eastAsia"/>
        </w:rPr>
        <w:t>的最大R</w:t>
      </w:r>
      <w:r>
        <w:t>SSI</w:t>
      </w:r>
      <w:r>
        <w:rPr>
          <w:rFonts w:hint="eastAsia"/>
        </w:rPr>
        <w:t>的阈值和G</w:t>
      </w:r>
      <w:r>
        <w:t>PS</w:t>
      </w:r>
      <w:r>
        <w:rPr>
          <w:rFonts w:hint="eastAsia"/>
        </w:rPr>
        <w:t>的载噪比阈值，应设置为实际环境下可以保证可靠定位的下限。</w:t>
      </w:r>
    </w:p>
    <w:p>
      <w:pPr>
        <w:ind w:firstLine="480" w:firstLineChars="200"/>
        <w:rPr>
          <w:rFonts w:hint="eastAsia"/>
          <w:b/>
          <w:bCs/>
        </w:rPr>
      </w:pPr>
      <w:r>
        <w:rPr>
          <w:rFonts w:hint="eastAsia"/>
          <w:b/>
          <w:bCs/>
        </w:rPr>
        <w:t>调试建议：先使用默认参数。若在应该有定位的位置B</w:t>
      </w:r>
      <w:r>
        <w:rPr>
          <w:b/>
          <w:bCs/>
        </w:rPr>
        <w:t>eacon</w:t>
      </w:r>
      <w:r>
        <w:rPr>
          <w:rFonts w:hint="eastAsia"/>
          <w:b/>
          <w:bCs/>
        </w:rPr>
        <w:t>或G</w:t>
      </w:r>
      <w:r>
        <w:rPr>
          <w:b/>
          <w:bCs/>
        </w:rPr>
        <w:t>PS</w:t>
      </w:r>
      <w:r>
        <w:rPr>
          <w:rFonts w:hint="eastAsia"/>
          <w:b/>
          <w:bCs/>
        </w:rPr>
        <w:t>没有定位，将相应参数调至极低（如参数1调为-</w:t>
      </w:r>
      <w:r>
        <w:rPr>
          <w:b/>
          <w:bCs/>
        </w:rPr>
        <w:t>98</w:t>
      </w:r>
      <w:r>
        <w:rPr>
          <w:rFonts w:hint="eastAsia"/>
          <w:b/>
          <w:bCs/>
        </w:rPr>
        <w:t>，参数2调至1</w:t>
      </w:r>
      <w:r>
        <w:rPr>
          <w:b/>
          <w:bCs/>
        </w:rPr>
        <w:t>0</w:t>
      </w:r>
      <w:r>
        <w:rPr>
          <w:rFonts w:hint="eastAsia"/>
          <w:b/>
          <w:bCs/>
        </w:rPr>
        <w:t>）出点后，根据实际R</w:t>
      </w:r>
      <w:r>
        <w:rPr>
          <w:b/>
          <w:bCs/>
        </w:rPr>
        <w:t>SSI</w:t>
      </w:r>
      <w:r>
        <w:rPr>
          <w:rFonts w:hint="eastAsia"/>
          <w:b/>
          <w:bCs/>
        </w:rPr>
        <w:t>和载噪比所处范围，适当调大相应参数。</w:t>
      </w:r>
    </w:p>
    <w:p>
      <w:pPr>
        <w:ind w:firstLine="480" w:firstLineChars="200"/>
      </w:pPr>
      <w:r>
        <w:rPr>
          <w:rFonts w:hint="eastAsia"/>
        </w:rPr>
        <w:t>参数4和参数5，是切换时要求扫到的B</w:t>
      </w:r>
      <w:r>
        <w:t>eacon</w:t>
      </w:r>
      <w:r>
        <w:rPr>
          <w:rFonts w:hint="eastAsia"/>
        </w:rPr>
        <w:t>的最大R</w:t>
      </w:r>
      <w:r>
        <w:t>SSI</w:t>
      </w:r>
      <w:r>
        <w:rPr>
          <w:rFonts w:hint="eastAsia"/>
        </w:rPr>
        <w:t>的阈值和G</w:t>
      </w:r>
      <w:r>
        <w:t>PS</w:t>
      </w:r>
      <w:r>
        <w:rPr>
          <w:rFonts w:hint="eastAsia"/>
        </w:rPr>
        <w:t>的载噪比阈值，应根据室内外R</w:t>
      </w:r>
      <w:r>
        <w:t>SSI</w:t>
      </w:r>
      <w:r>
        <w:rPr>
          <w:rFonts w:hint="eastAsia"/>
        </w:rPr>
        <w:t>和载噪比的变化情况，设置尽可能能够区隔室内外的值。即扫到的R</w:t>
      </w:r>
      <w:r>
        <w:t>SSI</w:t>
      </w:r>
      <w:r>
        <w:rPr>
          <w:rFonts w:hint="eastAsia"/>
        </w:rPr>
        <w:t>大于参数4，大概率在室内；扫到的</w:t>
      </w:r>
      <w:r>
        <w:t>GPS</w:t>
      </w:r>
      <w:r>
        <w:rPr>
          <w:rFonts w:hint="eastAsia"/>
        </w:rPr>
        <w:t>载噪比大于参数5，大概率在室外。</w:t>
      </w:r>
    </w:p>
    <w:p>
      <w:pPr>
        <w:rPr>
          <w:rFonts w:hint="eastAsia"/>
          <w:lang w:val="en-US" w:eastAsia="zh-CN"/>
        </w:rPr>
      </w:pPr>
    </w:p>
    <w:p>
      <w:pPr>
        <w:rPr>
          <w:rFonts w:hint="eastAsia"/>
          <w:lang w:val="en-US" w:eastAsia="zh-CN"/>
        </w:rPr>
      </w:pPr>
    </w:p>
    <w:p>
      <w:pPr>
        <w:pStyle w:val="4"/>
        <w:outlineLvl w:val="1"/>
        <w:rPr>
          <w:rFonts w:hint="eastAsia"/>
          <w:lang w:val="en-US" w:eastAsia="zh-CN"/>
        </w:rPr>
      </w:pPr>
      <w:bookmarkStart w:id="87" w:name="_Toc529"/>
      <w:r>
        <w:rPr>
          <w:rFonts w:hint="eastAsia" w:cs="Times New Roman"/>
          <w:b/>
          <w:bCs/>
          <w:kern w:val="2"/>
          <w:sz w:val="24"/>
          <w:szCs w:val="24"/>
          <w:lang w:val="en-US" w:eastAsia="zh-CN" w:bidi="ar-SA"/>
        </w:rPr>
        <w:t>实际项目调试举例</w:t>
      </w:r>
      <w:bookmarkEnd w:id="87"/>
    </w:p>
    <w:p>
      <w:pPr>
        <w:pStyle w:val="5"/>
        <w:outlineLvl w:val="2"/>
        <w:rPr>
          <w:b/>
          <w:bCs w:val="0"/>
        </w:rPr>
      </w:pPr>
      <w:bookmarkStart w:id="88" w:name="_Toc4775"/>
      <w:r>
        <w:rPr>
          <w:rFonts w:hint="eastAsia"/>
          <w:b/>
          <w:bCs w:val="0"/>
        </w:rPr>
        <w:t>先测试定位效果</w:t>
      </w:r>
      <w:bookmarkEnd w:id="88"/>
    </w:p>
    <w:p>
      <w:pPr>
        <w:rPr>
          <w:rFonts w:hint="default" w:eastAsia="微软雅黑"/>
          <w:lang w:val="en-US" w:eastAsia="zh-CN"/>
        </w:rPr>
      </w:pPr>
      <w:r>
        <w:rPr>
          <w:rFonts w:hint="eastAsia"/>
        </w:rPr>
        <w:t>例：</w:t>
      </w:r>
      <w:r>
        <w:rPr>
          <w:rFonts w:hint="eastAsia"/>
          <w:lang w:val="en-US" w:eastAsia="zh-CN"/>
        </w:rPr>
        <w:t>某项目实际</w:t>
      </w:r>
      <w:r>
        <w:rPr>
          <w:rFonts w:hint="eastAsia"/>
        </w:rPr>
        <w:t>测试</w:t>
      </w:r>
      <w:r>
        <w:rPr>
          <w:rFonts w:hint="eastAsia"/>
          <w:lang w:eastAsia="zh-CN"/>
        </w:rPr>
        <w:t>，</w:t>
      </w:r>
      <w:r>
        <w:rPr>
          <w:rFonts w:hint="eastAsia"/>
          <w:lang w:val="en-US" w:eastAsia="zh-CN"/>
        </w:rPr>
        <w:t>如1-3所示是查询的历史轨迹：</w:t>
      </w:r>
    </w:p>
    <w:p>
      <w:r>
        <w:drawing>
          <wp:inline distT="0" distB="0" distL="0" distR="0">
            <wp:extent cx="5274310" cy="2072640"/>
            <wp:effectExtent l="0" t="0" r="13970"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pic:cNvPicPr>
                  </pic:nvPicPr>
                  <pic:blipFill>
                    <a:blip r:embed="rId115"/>
                    <a:stretch>
                      <a:fillRect/>
                    </a:stretch>
                  </pic:blipFill>
                  <pic:spPr>
                    <a:xfrm>
                      <a:off x="0" y="0"/>
                      <a:ext cx="5274310" cy="2072640"/>
                    </a:xfrm>
                    <a:prstGeom prst="rect">
                      <a:avLst/>
                    </a:prstGeom>
                  </pic:spPr>
                </pic:pic>
              </a:graphicData>
            </a:graphic>
          </wp:inline>
        </w:drawing>
      </w:r>
    </w:p>
    <w:p>
      <w:pPr>
        <w:pStyle w:val="6"/>
        <w:jc w:val="center"/>
        <w:rPr>
          <w:rFonts w:hint="eastAsia"/>
        </w:rPr>
      </w:pPr>
      <w:r>
        <w:rPr>
          <w:rFonts w:hint="eastAsia"/>
        </w:rPr>
        <w:t xml:space="preserve">图 </w:t>
      </w:r>
      <w:r>
        <w:fldChar w:fldCharType="begin"/>
      </w:r>
      <w:r>
        <w:instrText xml:space="preserve"> </w:instrText>
      </w:r>
      <w:r>
        <w:rPr>
          <w:rFonts w:hint="eastAsia"/>
        </w:rPr>
        <w:instrText xml:space="preserve">STYLEREF 1 \s</w:instrText>
      </w:r>
      <w:r>
        <w:instrText xml:space="preserve"> </w:instrText>
      </w:r>
      <w:r>
        <w:fldChar w:fldCharType="separate"/>
      </w:r>
      <w:r>
        <w:t>1</w:t>
      </w:r>
      <w:r>
        <w:fldChar w:fldCharType="end"/>
      </w:r>
      <w:r>
        <w:noBreakHyphen/>
      </w:r>
      <w:r>
        <w:fldChar w:fldCharType="begin"/>
      </w:r>
      <w:r>
        <w:instrText xml:space="preserve"> </w:instrText>
      </w:r>
      <w:r>
        <w:rPr>
          <w:rFonts w:hint="eastAsia"/>
        </w:rPr>
        <w:instrText xml:space="preserve">SEQ 图 \* ARABIC \s 1</w:instrText>
      </w:r>
      <w:r>
        <w:instrText xml:space="preserve"> </w:instrText>
      </w:r>
      <w:r>
        <w:fldChar w:fldCharType="separate"/>
      </w:r>
      <w:r>
        <w:t>3</w:t>
      </w:r>
      <w:r>
        <w:fldChar w:fldCharType="end"/>
      </w:r>
      <w:r>
        <w:rPr>
          <w:rFonts w:hint="eastAsia"/>
        </w:rPr>
        <w:t>调参前最终结果</w:t>
      </w:r>
    </w:p>
    <w:p>
      <w:r>
        <w:drawing>
          <wp:inline distT="0" distB="0" distL="0" distR="0">
            <wp:extent cx="5274310" cy="2334895"/>
            <wp:effectExtent l="0" t="0" r="13970" b="12065"/>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pic:cNvPicPr>
                  </pic:nvPicPr>
                  <pic:blipFill>
                    <a:blip r:embed="rId116"/>
                    <a:stretch>
                      <a:fillRect/>
                    </a:stretch>
                  </pic:blipFill>
                  <pic:spPr>
                    <a:xfrm>
                      <a:off x="0" y="0"/>
                      <a:ext cx="5274310" cy="2334895"/>
                    </a:xfrm>
                    <a:prstGeom prst="rect">
                      <a:avLst/>
                    </a:prstGeom>
                  </pic:spPr>
                </pic:pic>
              </a:graphicData>
            </a:graphic>
          </wp:inline>
        </w:drawing>
      </w:r>
    </w:p>
    <w:p>
      <w:pPr>
        <w:pStyle w:val="6"/>
        <w:jc w:val="center"/>
        <w:rPr>
          <w:rFonts w:hint="eastAsia"/>
        </w:rPr>
      </w:pPr>
      <w:bookmarkStart w:id="89" w:name="_Ref114823539"/>
      <w:r>
        <w:rPr>
          <w:rFonts w:hint="eastAsia"/>
        </w:rPr>
        <w:t xml:space="preserve">图 </w:t>
      </w:r>
      <w:r>
        <w:fldChar w:fldCharType="begin"/>
      </w:r>
      <w:r>
        <w:instrText xml:space="preserve"> </w:instrText>
      </w:r>
      <w:r>
        <w:rPr>
          <w:rFonts w:hint="eastAsia"/>
        </w:rPr>
        <w:instrText xml:space="preserve">STYLEREF 1 \s</w:instrText>
      </w:r>
      <w:r>
        <w:instrText xml:space="preserve"> </w:instrText>
      </w:r>
      <w:r>
        <w:fldChar w:fldCharType="separate"/>
      </w:r>
      <w:r>
        <w:t>1</w:t>
      </w:r>
      <w:r>
        <w:fldChar w:fldCharType="end"/>
      </w:r>
      <w:r>
        <w:noBreakHyphen/>
      </w:r>
      <w:r>
        <w:fldChar w:fldCharType="begin"/>
      </w:r>
      <w:r>
        <w:instrText xml:space="preserve"> </w:instrText>
      </w:r>
      <w:r>
        <w:rPr>
          <w:rFonts w:hint="eastAsia"/>
        </w:rPr>
        <w:instrText xml:space="preserve">SEQ 图 \* ARABIC \s 1</w:instrText>
      </w:r>
      <w:r>
        <w:instrText xml:space="preserve"> </w:instrText>
      </w:r>
      <w:r>
        <w:fldChar w:fldCharType="separate"/>
      </w:r>
      <w:r>
        <w:t>4</w:t>
      </w:r>
      <w:r>
        <w:fldChar w:fldCharType="end"/>
      </w:r>
      <w:bookmarkEnd w:id="89"/>
      <w:r>
        <w:rPr>
          <w:rFonts w:hint="eastAsia"/>
        </w:rPr>
        <w:t>G</w:t>
      </w:r>
      <w:r>
        <w:t>PS路线图</w:t>
      </w:r>
    </w:p>
    <w:p>
      <w:pPr>
        <w:ind w:firstLine="480" w:firstLineChars="200"/>
      </w:pPr>
    </w:p>
    <w:p>
      <w:pPr>
        <w:ind w:firstLine="480" w:firstLineChars="200"/>
      </w:pPr>
    </w:p>
    <w:p>
      <w:pPr>
        <w:ind w:firstLine="480" w:firstLineChars="200"/>
      </w:pPr>
      <w:r>
        <w:rPr>
          <w:rFonts w:hint="eastAsia"/>
        </w:rPr>
        <w:t>根据测试人员反馈，</w:t>
      </w:r>
      <w:r>
        <w:fldChar w:fldCharType="begin"/>
      </w:r>
      <w:r>
        <w:instrText xml:space="preserve"> </w:instrText>
      </w:r>
      <w:r>
        <w:rPr>
          <w:rFonts w:hint="eastAsia"/>
        </w:rPr>
        <w:instrText xml:space="preserve">REF _Ref114823539 \h</w:instrText>
      </w:r>
      <w:r>
        <w:instrText xml:space="preserve"> </w:instrText>
      </w:r>
      <w:r>
        <w:fldChar w:fldCharType="separate"/>
      </w:r>
      <w:r>
        <w:rPr>
          <w:rFonts w:hint="eastAsia"/>
        </w:rPr>
        <w:t xml:space="preserve">图 </w:t>
      </w:r>
      <w:r>
        <w:t>1</w:t>
      </w:r>
      <w:r>
        <w:noBreakHyphen/>
      </w:r>
      <w:r>
        <w:t>4</w:t>
      </w:r>
      <w:r>
        <w:fldChar w:fldCharType="end"/>
      </w:r>
      <w:r>
        <w:t>所示的</w:t>
      </w:r>
      <w:r>
        <w:rPr>
          <w:rFonts w:hint="eastAsia"/>
        </w:rPr>
        <w:t>G</w:t>
      </w:r>
      <w:r>
        <w:t>PS路线</w:t>
      </w:r>
      <w:r>
        <w:rPr>
          <w:rFonts w:hint="eastAsia"/>
          <w:lang w:val="en-US" w:eastAsia="zh-CN"/>
        </w:rPr>
        <w:t>才是真正的</w:t>
      </w:r>
      <w:r>
        <w:t>接近实际测试路线。所以</w:t>
      </w:r>
      <w:r>
        <w:rPr>
          <w:rFonts w:hint="eastAsia"/>
          <w:lang w:val="en-US" w:eastAsia="zh-CN"/>
        </w:rPr>
        <w:t>如图1-3</w:t>
      </w:r>
      <w:r>
        <w:t>所示的定位结果，存在定位点未能及时从室内切到室外的情况。</w:t>
      </w:r>
    </w:p>
    <w:p>
      <w:r>
        <w:t>排查</w:t>
      </w:r>
      <w:r>
        <w:rPr>
          <w:rFonts w:hint="eastAsia"/>
          <w:lang w:val="en-US" w:eastAsia="zh-CN"/>
        </w:rPr>
        <w:t>思路如下</w:t>
      </w:r>
      <w:r>
        <w:t>：</w:t>
      </w:r>
    </w:p>
    <w:p>
      <w:pPr>
        <w:pStyle w:val="38"/>
        <w:numPr>
          <w:ilvl w:val="0"/>
          <w:numId w:val="26"/>
        </w:numPr>
        <w:ind w:firstLineChars="0"/>
        <w:rPr>
          <w:rFonts w:hint="eastAsia"/>
        </w:rPr>
      </w:pPr>
      <w:r>
        <w:rPr>
          <w:rFonts w:hint="eastAsia"/>
        </w:rPr>
        <w:t>围栏绘制正常（钛准可定位围栏，未包含室外道路）</w:t>
      </w:r>
    </w:p>
    <w:p>
      <w:pPr>
        <w:rPr>
          <w:rFonts w:hint="eastAsia"/>
        </w:rPr>
      </w:pPr>
      <w:r>
        <w:drawing>
          <wp:inline distT="0" distB="0" distL="0" distR="0">
            <wp:extent cx="5274310" cy="2639695"/>
            <wp:effectExtent l="0" t="0" r="13970" b="12065"/>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pic:cNvPicPr>
                      <a:picLocks noChangeAspect="1"/>
                    </pic:cNvPicPr>
                  </pic:nvPicPr>
                  <pic:blipFill>
                    <a:blip r:embed="rId117"/>
                    <a:stretch>
                      <a:fillRect/>
                    </a:stretch>
                  </pic:blipFill>
                  <pic:spPr>
                    <a:xfrm>
                      <a:off x="0" y="0"/>
                      <a:ext cx="5274310" cy="2639695"/>
                    </a:xfrm>
                    <a:prstGeom prst="rect">
                      <a:avLst/>
                    </a:prstGeom>
                  </pic:spPr>
                </pic:pic>
              </a:graphicData>
            </a:graphic>
          </wp:inline>
        </w:drawing>
      </w:r>
    </w:p>
    <w:p>
      <w:pPr>
        <w:pStyle w:val="6"/>
        <w:jc w:val="center"/>
        <w:rPr>
          <w:rFonts w:hint="eastAsia"/>
        </w:rPr>
      </w:pPr>
      <w:r>
        <w:rPr>
          <w:rFonts w:hint="eastAsia"/>
        </w:rPr>
        <w:t xml:space="preserve">图 </w:t>
      </w:r>
      <w:r>
        <w:fldChar w:fldCharType="begin"/>
      </w:r>
      <w:r>
        <w:instrText xml:space="preserve"> </w:instrText>
      </w:r>
      <w:r>
        <w:rPr>
          <w:rFonts w:hint="eastAsia"/>
        </w:rPr>
        <w:instrText xml:space="preserve">STYLEREF 1 \s</w:instrText>
      </w:r>
      <w:r>
        <w:instrText xml:space="preserve"> </w:instrText>
      </w:r>
      <w:r>
        <w:fldChar w:fldCharType="separate"/>
      </w:r>
      <w:r>
        <w:t>1</w:t>
      </w:r>
      <w:r>
        <w:fldChar w:fldCharType="end"/>
      </w:r>
      <w:r>
        <w:noBreakHyphen/>
      </w:r>
      <w:r>
        <w:fldChar w:fldCharType="begin"/>
      </w:r>
      <w:r>
        <w:instrText xml:space="preserve"> </w:instrText>
      </w:r>
      <w:r>
        <w:rPr>
          <w:rFonts w:hint="eastAsia"/>
        </w:rPr>
        <w:instrText xml:space="preserve">SEQ 图 \* ARABIC \s 1</w:instrText>
      </w:r>
      <w:r>
        <w:instrText xml:space="preserve"> </w:instrText>
      </w:r>
      <w:r>
        <w:fldChar w:fldCharType="separate"/>
      </w:r>
      <w:r>
        <w:t>5</w:t>
      </w:r>
      <w:r>
        <w:fldChar w:fldCharType="end"/>
      </w:r>
      <w:r>
        <w:rPr>
          <w:rFonts w:hint="eastAsia"/>
        </w:rPr>
        <w:t>围栏绘制情况</w:t>
      </w:r>
    </w:p>
    <w:p>
      <w:pPr>
        <w:pStyle w:val="38"/>
        <w:numPr>
          <w:ilvl w:val="0"/>
          <w:numId w:val="26"/>
        </w:numPr>
        <w:ind w:firstLineChars="0"/>
      </w:pPr>
      <w:r>
        <w:rPr>
          <w:rFonts w:hint="eastAsia"/>
        </w:rPr>
        <w:t>室内的信号强度范围（一拍钛准数据R</w:t>
      </w:r>
      <w:r>
        <w:t>SSI</w:t>
      </w:r>
      <w:r>
        <w:rPr>
          <w:rFonts w:hint="eastAsia"/>
        </w:rPr>
        <w:t>只记录扫到的1楼的最大R</w:t>
      </w:r>
      <w:r>
        <w:t>SSI</w:t>
      </w:r>
      <w:r>
        <w:rPr>
          <w:rFonts w:hint="eastAsia"/>
        </w:rPr>
        <w:t>）</w:t>
      </w:r>
    </w:p>
    <w:p>
      <w:pPr>
        <w:pStyle w:val="38"/>
        <w:ind w:left="360" w:firstLine="0" w:firstLineChars="0"/>
      </w:pPr>
      <w:r>
        <mc:AlternateContent>
          <mc:Choice Requires="wps">
            <w:drawing>
              <wp:anchor distT="0" distB="0" distL="114300" distR="114300" simplePos="0" relativeHeight="251671552" behindDoc="0" locked="0" layoutInCell="1" allowOverlap="1">
                <wp:simplePos x="0" y="0"/>
                <wp:positionH relativeFrom="column">
                  <wp:posOffset>4248150</wp:posOffset>
                </wp:positionH>
                <wp:positionV relativeFrom="paragraph">
                  <wp:posOffset>2035175</wp:posOffset>
                </wp:positionV>
                <wp:extent cx="185420" cy="172085"/>
                <wp:effectExtent l="6350" t="6350" r="6350" b="19685"/>
                <wp:wrapNone/>
                <wp:docPr id="109" name="椭圆 109"/>
                <wp:cNvGraphicFramePr/>
                <a:graphic xmlns:a="http://schemas.openxmlformats.org/drawingml/2006/main">
                  <a:graphicData uri="http://schemas.microsoft.com/office/word/2010/wordprocessingShape">
                    <wps:wsp>
                      <wps:cNvSpPr/>
                      <wps:spPr>
                        <a:xfrm>
                          <a:off x="0" y="0"/>
                          <a:ext cx="185596" cy="172016"/>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34.5pt;margin-top:160.25pt;height:13.55pt;width:14.6pt;z-index:251671552;v-text-anchor:middle;mso-width-relative:page;mso-height-relative:page;" filled="f" stroked="t" coordsize="21600,21600" o:gfxdata="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NECOHnbAAAACwEAAA8AAAAAAAAAAQAg&#10;AAAAIgAAAGRycy9kb3ducmV2LnhtbFBLAQIUABQAAAAIAIdO4kBqHAnPfQIAAPIEAAAOAAAAAAAA&#10;AAEAIAAAACoBAABkcnMvZTJvRG9jLnhtbFBLBQYAAAAABgAGAFkBAAAZBgAAAAA=&#10;">
                <v:fill on="f" focussize="0,0"/>
                <v:stroke weight="1pt" color="#2F528F [3204]" miterlimit="8" joinstyle="miter"/>
                <v:imagedata o:title=""/>
                <o:lock v:ext="edit" aspectratio="f"/>
              </v:shape>
            </w:pict>
          </mc:Fallback>
        </mc:AlternateContent>
      </w:r>
      <w:r>
        <w:drawing>
          <wp:inline distT="0" distB="0" distL="0" distR="0">
            <wp:extent cx="5274310" cy="2195830"/>
            <wp:effectExtent l="0" t="0" r="13970" b="1397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pic:cNvPicPr>
                      <a:picLocks noChangeAspect="1"/>
                    </pic:cNvPicPr>
                  </pic:nvPicPr>
                  <pic:blipFill>
                    <a:blip r:embed="rId118"/>
                    <a:stretch>
                      <a:fillRect/>
                    </a:stretch>
                  </pic:blipFill>
                  <pic:spPr>
                    <a:xfrm>
                      <a:off x="0" y="0"/>
                      <a:ext cx="5274310" cy="2195830"/>
                    </a:xfrm>
                    <a:prstGeom prst="rect">
                      <a:avLst/>
                    </a:prstGeom>
                  </pic:spPr>
                </pic:pic>
              </a:graphicData>
            </a:graphic>
          </wp:inline>
        </w:drawing>
      </w:r>
    </w:p>
    <w:p>
      <w:pPr>
        <w:pStyle w:val="38"/>
        <w:ind w:left="360" w:firstLine="0" w:firstLineChars="0"/>
        <w:rPr>
          <w:rFonts w:hint="eastAsia"/>
        </w:rPr>
      </w:pPr>
      <w:r>
        <mc:AlternateContent>
          <mc:Choice Requires="wps">
            <w:drawing>
              <wp:anchor distT="0" distB="0" distL="114300" distR="114300" simplePos="0" relativeHeight="251672576" behindDoc="0" locked="0" layoutInCell="1" allowOverlap="1">
                <wp:simplePos x="0" y="0"/>
                <wp:positionH relativeFrom="column">
                  <wp:posOffset>3776980</wp:posOffset>
                </wp:positionH>
                <wp:positionV relativeFrom="paragraph">
                  <wp:posOffset>1778635</wp:posOffset>
                </wp:positionV>
                <wp:extent cx="267335" cy="172085"/>
                <wp:effectExtent l="6350" t="6350" r="15875" b="19685"/>
                <wp:wrapNone/>
                <wp:docPr id="111" name="椭圆 111"/>
                <wp:cNvGraphicFramePr/>
                <a:graphic xmlns:a="http://schemas.openxmlformats.org/drawingml/2006/main">
                  <a:graphicData uri="http://schemas.microsoft.com/office/word/2010/wordprocessingShape">
                    <wps:wsp>
                      <wps:cNvSpPr/>
                      <wps:spPr>
                        <a:xfrm>
                          <a:off x="0" y="0"/>
                          <a:ext cx="267078" cy="172016"/>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97.4pt;margin-top:140.05pt;height:13.55pt;width:21.05pt;z-index:251672576;v-text-anchor:middle;mso-width-relative:page;mso-height-relative:page;" filled="f" stroked="t" coordsize="21600,21600" o:gfxdata="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I2bFtnaAAAACwEAAA8AAAAAAAAAAQAgAAAA&#10;IgAAAGRycy9kb3ducmV2LnhtbFBLAQIUABQAAAAIAIdO4kDdI8vZewIAAPIEAAAOAAAAAAAAAAEA&#10;IAAAACkBAABkcnMvZTJvRG9jLnhtbFBLBQYAAAAABgAGAFkBAAAWBgAAAAA=&#10;">
                <v:fill on="f" focussize="0,0"/>
                <v:stroke weight="1pt" color="#2F528F [3204]" miterlimit="8" joinstyle="miter"/>
                <v:imagedata o:title=""/>
                <o:lock v:ext="edit" aspectratio="f"/>
              </v:shape>
            </w:pict>
          </mc:Fallback>
        </mc:AlternateContent>
      </w:r>
      <w:r>
        <w:drawing>
          <wp:inline distT="0" distB="0" distL="0" distR="0">
            <wp:extent cx="5274310" cy="2336800"/>
            <wp:effectExtent l="0" t="0" r="13970" b="1016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pic:cNvPicPr>
                  </pic:nvPicPr>
                  <pic:blipFill>
                    <a:blip r:embed="rId119"/>
                    <a:stretch>
                      <a:fillRect/>
                    </a:stretch>
                  </pic:blipFill>
                  <pic:spPr>
                    <a:xfrm>
                      <a:off x="0" y="0"/>
                      <a:ext cx="5274310" cy="2336800"/>
                    </a:xfrm>
                    <a:prstGeom prst="rect">
                      <a:avLst/>
                    </a:prstGeom>
                  </pic:spPr>
                </pic:pic>
              </a:graphicData>
            </a:graphic>
          </wp:inline>
        </w:drawing>
      </w:r>
    </w:p>
    <w:p>
      <w:pPr>
        <w:pStyle w:val="38"/>
        <w:ind w:left="360" w:firstLine="0" w:firstLineChars="0"/>
      </w:pPr>
      <w:r>
        <w:rPr>
          <w:rFonts w:hint="eastAsia"/>
        </w:rPr>
        <w:t>室内钛准：-</w:t>
      </w:r>
      <w:r>
        <w:t>60~-88</w:t>
      </w:r>
    </w:p>
    <w:p>
      <w:pPr>
        <w:pStyle w:val="38"/>
        <w:ind w:left="360" w:firstLine="0" w:firstLineChars="0"/>
      </w:pPr>
      <w:r>
        <w:rPr>
          <w:rFonts w:hint="eastAsia"/>
        </w:rPr>
        <w:t>室内G</w:t>
      </w:r>
      <w:r>
        <w:t>PS</w:t>
      </w:r>
      <w:r>
        <w:rPr>
          <w:rFonts w:hint="eastAsia"/>
        </w:rPr>
        <w:t>：1</w:t>
      </w:r>
      <w:r>
        <w:t>9~22</w:t>
      </w:r>
    </w:p>
    <w:p>
      <w:pPr>
        <w:pStyle w:val="38"/>
        <w:ind w:left="360" w:firstLine="0" w:firstLineChars="0"/>
      </w:pPr>
      <w:r>
        <w:rPr>
          <w:rFonts w:hint="eastAsia"/>
        </w:rPr>
        <w:t>室外钛准：-</w:t>
      </w:r>
      <w:r>
        <w:t>88~-93</w:t>
      </w:r>
    </w:p>
    <w:p>
      <w:pPr>
        <w:pStyle w:val="38"/>
        <w:ind w:left="360" w:firstLine="0" w:firstLineChars="0"/>
      </w:pPr>
      <w:r>
        <w:rPr>
          <w:rFonts w:hint="eastAsia"/>
        </w:rPr>
        <w:t>室外G</w:t>
      </w:r>
      <w:r>
        <w:t>P</w:t>
      </w:r>
      <w:r>
        <w:rPr>
          <w:rFonts w:hint="eastAsia"/>
        </w:rPr>
        <w:t>S：</w:t>
      </w:r>
      <w:r>
        <w:t>35~38</w:t>
      </w:r>
    </w:p>
    <w:p>
      <w:r>
        <w:rPr>
          <w:rFonts w:hint="eastAsia"/>
        </w:rPr>
        <w:t>所以根据以上信号强度范围，参数4应当设置为-</w:t>
      </w:r>
      <w:r>
        <w:t>88</w:t>
      </w:r>
      <w:r>
        <w:rPr>
          <w:rFonts w:hint="eastAsia"/>
        </w:rPr>
        <w:t>左右，参数5应当设置为2</w:t>
      </w:r>
      <w:r>
        <w:t>2~35</w:t>
      </w:r>
      <w:r>
        <w:rPr>
          <w:rFonts w:hint="eastAsia"/>
        </w:rPr>
        <w:t>左右。实际参数4为-</w:t>
      </w:r>
      <w:r>
        <w:t>90</w:t>
      </w:r>
      <w:r>
        <w:rPr>
          <w:rFonts w:hint="eastAsia"/>
        </w:rPr>
        <w:t>，参数5为4</w:t>
      </w:r>
      <w:r>
        <w:t>0</w:t>
      </w:r>
      <w:r>
        <w:rPr>
          <w:rFonts w:hint="eastAsia"/>
        </w:rPr>
        <w:t>所以两个参数都需调整。</w:t>
      </w:r>
    </w:p>
    <w:p>
      <w:pPr>
        <w:pStyle w:val="5"/>
        <w:outlineLvl w:val="2"/>
        <w:rPr>
          <w:rFonts w:hint="eastAsia" w:ascii="微软雅黑" w:hAnsi="微软雅黑" w:eastAsia="微软雅黑" w:cstheme="majorBidi"/>
          <w:b/>
          <w:bCs w:val="0"/>
          <w:kern w:val="2"/>
          <w:sz w:val="24"/>
          <w:szCs w:val="24"/>
          <w:lang w:val="en-US" w:eastAsia="zh-CN" w:bidi="ar-SA"/>
        </w:rPr>
      </w:pPr>
      <w:bookmarkStart w:id="90" w:name="_Toc18424"/>
      <w:r>
        <w:rPr>
          <w:rFonts w:hint="eastAsia" w:ascii="微软雅黑" w:hAnsi="微软雅黑" w:eastAsia="微软雅黑" w:cstheme="majorBidi"/>
          <w:b/>
          <w:bCs w:val="0"/>
          <w:kern w:val="2"/>
          <w:sz w:val="24"/>
          <w:szCs w:val="24"/>
          <w:lang w:val="en-US" w:eastAsia="zh-CN" w:bidi="ar-SA"/>
        </w:rPr>
        <w:t>修改参数后进行定位模拟</w:t>
      </w:r>
      <w:bookmarkEnd w:id="90"/>
    </w:p>
    <w:p>
      <w:pPr>
        <w:ind w:firstLine="480" w:firstLineChars="200"/>
      </w:pPr>
      <w:r>
        <w:rPr>
          <w:rFonts w:hint="eastAsia"/>
        </w:rPr>
        <w:t>调参后，下载出现问题的时间段的定位模拟数据，使用定位数据分析中的定位模拟分析工具，可以查看参数调整后的重新生成的定位的效果。</w:t>
      </w:r>
    </w:p>
    <w:p>
      <w:r>
        <w:drawing>
          <wp:inline distT="0" distB="0" distL="0" distR="0">
            <wp:extent cx="5274310" cy="2400300"/>
            <wp:effectExtent l="0" t="0" r="13970" b="762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pic:cNvPicPr>
                  </pic:nvPicPr>
                  <pic:blipFill>
                    <a:blip r:embed="rId120"/>
                    <a:stretch>
                      <a:fillRect/>
                    </a:stretch>
                  </pic:blipFill>
                  <pic:spPr>
                    <a:xfrm>
                      <a:off x="0" y="0"/>
                      <a:ext cx="5274310" cy="2400300"/>
                    </a:xfrm>
                    <a:prstGeom prst="rect">
                      <a:avLst/>
                    </a:prstGeom>
                  </pic:spPr>
                </pic:pic>
              </a:graphicData>
            </a:graphic>
          </wp:inline>
        </w:drawing>
      </w:r>
    </w:p>
    <w:p>
      <w:r>
        <w:drawing>
          <wp:inline distT="0" distB="0" distL="0" distR="0">
            <wp:extent cx="5274310" cy="2554605"/>
            <wp:effectExtent l="0" t="0" r="13970" b="5715"/>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pic:cNvPicPr>
                      <a:picLocks noChangeAspect="1"/>
                    </pic:cNvPicPr>
                  </pic:nvPicPr>
                  <pic:blipFill>
                    <a:blip r:embed="rId121"/>
                    <a:stretch>
                      <a:fillRect/>
                    </a:stretch>
                  </pic:blipFill>
                  <pic:spPr>
                    <a:xfrm>
                      <a:off x="0" y="0"/>
                      <a:ext cx="5274310" cy="2554605"/>
                    </a:xfrm>
                    <a:prstGeom prst="rect">
                      <a:avLst/>
                    </a:prstGeom>
                  </pic:spPr>
                </pic:pic>
              </a:graphicData>
            </a:graphic>
          </wp:inline>
        </w:drawing>
      </w:r>
    </w:p>
    <w:p>
      <w:r>
        <w:drawing>
          <wp:inline distT="0" distB="0" distL="0" distR="0">
            <wp:extent cx="5274310" cy="2329815"/>
            <wp:effectExtent l="0" t="0" r="13970" b="1905"/>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pic:cNvPicPr>
                  </pic:nvPicPr>
                  <pic:blipFill>
                    <a:blip r:embed="rId122"/>
                    <a:stretch>
                      <a:fillRect/>
                    </a:stretch>
                  </pic:blipFill>
                  <pic:spPr>
                    <a:xfrm>
                      <a:off x="0" y="0"/>
                      <a:ext cx="5274310" cy="2329815"/>
                    </a:xfrm>
                    <a:prstGeom prst="rect">
                      <a:avLst/>
                    </a:prstGeom>
                  </pic:spPr>
                </pic:pic>
              </a:graphicData>
            </a:graphic>
          </wp:inline>
        </w:drawing>
      </w:r>
    </w:p>
    <w:p>
      <w:pPr>
        <w:pStyle w:val="38"/>
        <w:ind w:left="360" w:firstLine="0" w:firstLineChars="0"/>
        <w:rPr>
          <w:rFonts w:hint="eastAsia"/>
        </w:rPr>
      </w:pPr>
    </w:p>
    <w:p>
      <w:pPr>
        <w:widowControl/>
        <w:spacing w:line="240" w:lineRule="auto"/>
        <w:jc w:val="left"/>
        <w:rPr>
          <w:rFonts w:hint="eastAsia"/>
        </w:rPr>
      </w:pPr>
      <w:r>
        <w:rPr>
          <w:rFonts w:hint="eastAsia"/>
        </w:rPr>
        <w:t>调参后模拟效果：</w:t>
      </w:r>
    </w:p>
    <w:p>
      <w:pPr>
        <w:widowControl/>
        <w:spacing w:line="240" w:lineRule="auto"/>
        <w:jc w:val="left"/>
      </w:pPr>
      <w:r>
        <w:drawing>
          <wp:inline distT="0" distB="0" distL="0" distR="0">
            <wp:extent cx="5274310" cy="2200910"/>
            <wp:effectExtent l="0" t="0" r="13970" b="889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1"/>
                    </pic:cNvPicPr>
                  </pic:nvPicPr>
                  <pic:blipFill>
                    <a:blip r:embed="rId123"/>
                    <a:stretch>
                      <a:fillRect/>
                    </a:stretch>
                  </pic:blipFill>
                  <pic:spPr>
                    <a:xfrm>
                      <a:off x="0" y="0"/>
                      <a:ext cx="5274310" cy="2200910"/>
                    </a:xfrm>
                    <a:prstGeom prst="rect">
                      <a:avLst/>
                    </a:prstGeom>
                  </pic:spPr>
                </pic:pic>
              </a:graphicData>
            </a:graphic>
          </wp:inline>
        </w:drawing>
      </w:r>
    </w:p>
    <w:p>
      <w:pPr>
        <w:widowControl/>
        <w:spacing w:line="240" w:lineRule="auto"/>
        <w:jc w:val="left"/>
        <w:rPr>
          <w:rFonts w:hint="eastAsia"/>
        </w:rPr>
      </w:pPr>
      <w:r>
        <w:rPr>
          <w:rFonts w:hint="eastAsia"/>
        </w:rPr>
        <w:t>以上是针对一个问题段的调参过程样例。调完的参数再所以问题段上效果可接受，再进行实测验证下即可。</w:t>
      </w:r>
    </w:p>
    <w:p>
      <w:pPr>
        <w:rPr>
          <w:rFonts w:hint="eastAsia"/>
          <w:lang w:val="en-US" w:eastAsia="zh-CN"/>
        </w:rPr>
      </w:pPr>
    </w:p>
    <w:p>
      <w:pPr>
        <w:rPr>
          <w:rFonts w:hint="eastAsia"/>
          <w:lang w:val="en-US" w:eastAsia="zh-CN"/>
        </w:rPr>
      </w:pPr>
    </w:p>
    <w:p>
      <w:pPr>
        <w:pStyle w:val="3"/>
        <w:ind w:left="566" w:hanging="566"/>
        <w:outlineLvl w:val="0"/>
        <w:rPr>
          <w:rFonts w:hint="eastAsia" w:ascii="微软雅黑" w:hAnsi="微软雅黑" w:eastAsia="微软雅黑" w:cstheme="majorBidi"/>
          <w:b/>
          <w:bCs/>
          <w:kern w:val="2"/>
          <w:sz w:val="24"/>
          <w:szCs w:val="24"/>
          <w:lang w:val="en-US" w:eastAsia="zh-CN" w:bidi="ar-SA"/>
        </w:rPr>
      </w:pPr>
      <w:bookmarkStart w:id="91" w:name="_Toc28473"/>
      <w:r>
        <w:rPr>
          <w:rFonts w:hint="eastAsia" w:cstheme="majorBidi"/>
          <w:b/>
          <w:bCs/>
          <w:kern w:val="2"/>
          <w:sz w:val="24"/>
          <w:szCs w:val="24"/>
          <w:lang w:val="en-US" w:eastAsia="zh-CN" w:bidi="ar-SA"/>
        </w:rPr>
        <w:t>钛斗终端使用千寻差分服务(</w:t>
      </w:r>
      <w:r>
        <w:rPr>
          <w:rFonts w:hint="eastAsia" w:cstheme="majorBidi"/>
          <w:b/>
          <w:bCs/>
          <w:color w:val="FF0000"/>
          <w:kern w:val="2"/>
          <w:sz w:val="24"/>
          <w:szCs w:val="24"/>
          <w:lang w:val="en-US" w:eastAsia="zh-CN" w:bidi="ar-SA"/>
        </w:rPr>
        <w:t>独立章节</w:t>
      </w:r>
      <w:r>
        <w:rPr>
          <w:rFonts w:hint="eastAsia" w:cstheme="majorBidi"/>
          <w:b/>
          <w:bCs/>
          <w:kern w:val="2"/>
          <w:sz w:val="24"/>
          <w:szCs w:val="24"/>
          <w:lang w:val="en-US" w:eastAsia="zh-CN" w:bidi="ar-SA"/>
        </w:rPr>
        <w:t>)</w:t>
      </w:r>
      <w:bookmarkEnd w:id="91"/>
    </w:p>
    <w:p>
      <w:pPr>
        <w:ind w:firstLine="480" w:firstLineChars="200"/>
        <w:rPr>
          <w:rFonts w:hint="default"/>
          <w:b w:val="0"/>
          <w:bCs w:val="0"/>
          <w:lang w:val="en-US" w:eastAsia="zh-CN"/>
        </w:rPr>
      </w:pPr>
      <w:r>
        <w:rPr>
          <w:rFonts w:hint="eastAsia" w:cstheme="majorBidi"/>
          <w:b w:val="0"/>
          <w:bCs w:val="0"/>
          <w:kern w:val="2"/>
          <w:sz w:val="24"/>
          <w:szCs w:val="24"/>
          <w:lang w:val="en-US" w:eastAsia="zh-CN" w:bidi="ar-SA"/>
        </w:rPr>
        <w:t>此章节可以理解为真趣现场不提供实体的差分基站以及差分服务器，而是改用千寻厂家提供的差分基站以及服务器，因此如果项目在立项沟通的时候提及千寻差分服务，对真趣技术支持来说实施是比较简单的，只需要</w:t>
      </w:r>
      <w:r>
        <w:rPr>
          <w:rFonts w:hint="eastAsia" w:cstheme="majorBidi"/>
          <w:b/>
          <w:bCs/>
          <w:color w:val="FF0000"/>
          <w:kern w:val="2"/>
          <w:sz w:val="24"/>
          <w:szCs w:val="24"/>
          <w:lang w:val="en-US" w:eastAsia="zh-CN" w:bidi="ar-SA"/>
        </w:rPr>
        <w:t>向产品经理申请</w:t>
      </w:r>
      <w:r>
        <w:rPr>
          <w:rFonts w:hint="eastAsia" w:cstheme="majorBidi"/>
          <w:b w:val="0"/>
          <w:bCs w:val="0"/>
          <w:kern w:val="2"/>
          <w:sz w:val="24"/>
          <w:szCs w:val="24"/>
          <w:lang w:val="en-US" w:eastAsia="zh-CN" w:bidi="ar-SA"/>
        </w:rPr>
        <w:t>“差分服务器地址”、“服务器端口”、“用户名”以及“密码”。下面介绍千寻差分服务教程。</w:t>
      </w:r>
    </w:p>
    <w:p>
      <w:pPr>
        <w:rPr>
          <w:rFonts w:hint="default"/>
          <w:lang w:val="en-US" w:eastAsia="zh-CN"/>
        </w:rPr>
      </w:pPr>
    </w:p>
    <w:p>
      <w:pPr>
        <w:pStyle w:val="4"/>
        <w:outlineLvl w:val="1"/>
        <w:rPr>
          <w:rFonts w:hint="eastAsia" w:ascii="微软雅黑" w:hAnsi="微软雅黑" w:eastAsia="微软雅黑" w:cs="Times New Roman"/>
          <w:b/>
          <w:bCs/>
          <w:kern w:val="2"/>
          <w:sz w:val="24"/>
          <w:szCs w:val="24"/>
          <w:lang w:val="en-US" w:eastAsia="zh-CN" w:bidi="ar-SA"/>
        </w:rPr>
      </w:pPr>
      <w:bookmarkStart w:id="92" w:name="_Toc28300"/>
      <w:r>
        <w:rPr>
          <w:rFonts w:hint="eastAsia" w:cs="Times New Roman"/>
          <w:b/>
          <w:bCs/>
          <w:kern w:val="2"/>
          <w:sz w:val="24"/>
          <w:szCs w:val="24"/>
          <w:lang w:val="en-US" w:eastAsia="zh-CN" w:bidi="ar-SA"/>
        </w:rPr>
        <w:t>配置BGT1参数</w:t>
      </w:r>
      <w:bookmarkEnd w:id="92"/>
    </w:p>
    <w:p>
      <w:pPr>
        <w:ind w:firstLine="480" w:firstLineChars="200"/>
        <w:rPr>
          <w:rFonts w:hint="eastAsia" w:cs="Times New Roman"/>
          <w:b w:val="0"/>
          <w:bCs w:val="0"/>
          <w:kern w:val="2"/>
          <w:sz w:val="24"/>
          <w:szCs w:val="24"/>
          <w:lang w:val="en-US" w:eastAsia="zh-CN" w:bidi="ar-SA"/>
        </w:rPr>
      </w:pPr>
      <w:r>
        <w:rPr>
          <w:rFonts w:hint="eastAsia" w:cs="Times New Roman"/>
          <w:b w:val="0"/>
          <w:bCs w:val="0"/>
          <w:kern w:val="2"/>
          <w:sz w:val="24"/>
          <w:szCs w:val="24"/>
          <w:lang w:val="en-US" w:eastAsia="zh-CN" w:bidi="ar-SA"/>
        </w:rPr>
        <w:t>配置BGT1参数参考2.3.6.2章节，主要在GPS差分配置这边有区别。如下图所示：</w:t>
      </w:r>
    </w:p>
    <w:p>
      <w:pPr>
        <w:pStyle w:val="10"/>
        <w:rPr>
          <w:rFonts w:hint="eastAsia" w:eastAsia="微软雅黑"/>
          <w:lang w:eastAsia="zh-CN"/>
        </w:rPr>
      </w:pPr>
      <w:r>
        <w:rPr>
          <w:rFonts w:hint="eastAsia" w:eastAsia="微软雅黑"/>
          <w:lang w:eastAsia="zh-CN"/>
        </w:rPr>
        <w:drawing>
          <wp:inline distT="0" distB="0" distL="114300" distR="114300">
            <wp:extent cx="5273040" cy="1697990"/>
            <wp:effectExtent l="0" t="0" r="0" b="8890"/>
            <wp:docPr id="149" name="图片 149" descr="1e05d36a4609970c6afc1b6a6c372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descr="1e05d36a4609970c6afc1b6a6c3727e"/>
                    <pic:cNvPicPr>
                      <a:picLocks noChangeAspect="1"/>
                    </pic:cNvPicPr>
                  </pic:nvPicPr>
                  <pic:blipFill>
                    <a:blip r:embed="rId124"/>
                    <a:stretch>
                      <a:fillRect/>
                    </a:stretch>
                  </pic:blipFill>
                  <pic:spPr>
                    <a:xfrm>
                      <a:off x="0" y="0"/>
                      <a:ext cx="5273040" cy="1697990"/>
                    </a:xfrm>
                    <a:prstGeom prst="rect">
                      <a:avLst/>
                    </a:prstGeom>
                  </pic:spPr>
                </pic:pic>
              </a:graphicData>
            </a:graphic>
          </wp:inline>
        </w:drawing>
      </w:r>
    </w:p>
    <w:p>
      <w:pPr>
        <w:pStyle w:val="10"/>
      </w:pPr>
    </w:p>
    <w:p>
      <w:pPr>
        <w:pStyle w:val="10"/>
        <w:rPr>
          <w:rFonts w:hint="default"/>
          <w:sz w:val="24"/>
          <w:szCs w:val="24"/>
          <w:lang w:val="en-US" w:eastAsia="zh-CN"/>
        </w:rPr>
      </w:pPr>
      <w:r>
        <w:rPr>
          <w:rFonts w:hint="default"/>
          <w:sz w:val="24"/>
          <w:szCs w:val="24"/>
          <w:lang w:val="en-US" w:eastAsia="zh-CN"/>
        </w:rPr>
        <w:t></w:t>
      </w:r>
      <w:r>
        <w:rPr>
          <w:rFonts w:hint="eastAsia"/>
          <w:sz w:val="24"/>
          <w:szCs w:val="24"/>
          <w:lang w:val="en-US" w:eastAsia="zh-CN"/>
        </w:rPr>
        <w:t>[1]</w:t>
      </w:r>
      <w:r>
        <w:rPr>
          <w:rFonts w:hint="default"/>
          <w:sz w:val="24"/>
          <w:szCs w:val="24"/>
          <w:lang w:val="en-US" w:eastAsia="zh-CN"/>
        </w:rPr>
        <w:t>服务器类型默认TCP。</w:t>
      </w:r>
    </w:p>
    <w:p>
      <w:pPr>
        <w:pStyle w:val="10"/>
        <w:ind w:left="240" w:hanging="240" w:hangingChars="100"/>
        <w:rPr>
          <w:rFonts w:hint="default"/>
          <w:sz w:val="24"/>
          <w:szCs w:val="24"/>
          <w:lang w:val="en-US" w:eastAsia="zh-CN"/>
        </w:rPr>
      </w:pPr>
      <w:r>
        <w:rPr>
          <w:rFonts w:hint="default"/>
          <w:sz w:val="24"/>
          <w:szCs w:val="24"/>
          <w:lang w:val="en-US" w:eastAsia="zh-CN"/>
        </w:rPr>
        <w:t></w:t>
      </w:r>
      <w:r>
        <w:rPr>
          <w:rFonts w:hint="eastAsia"/>
          <w:sz w:val="24"/>
          <w:szCs w:val="24"/>
          <w:lang w:val="en-US" w:eastAsia="zh-CN"/>
        </w:rPr>
        <w:t>[2]</w:t>
      </w:r>
      <w:r>
        <w:rPr>
          <w:rFonts w:hint="default"/>
          <w:sz w:val="24"/>
          <w:szCs w:val="24"/>
          <w:lang w:val="en-US" w:eastAsia="zh-CN"/>
        </w:rPr>
        <w:t>使用千寻服务的挂载点暂定用“RTCM32_GGB”，目前“AUTO”没有做验证，后期验证后可以用。</w:t>
      </w:r>
    </w:p>
    <w:p>
      <w:pPr>
        <w:pStyle w:val="10"/>
        <w:rPr>
          <w:rFonts w:hint="default"/>
          <w:sz w:val="24"/>
          <w:szCs w:val="24"/>
          <w:lang w:val="en-US" w:eastAsia="zh-CN"/>
        </w:rPr>
      </w:pPr>
      <w:r>
        <w:rPr>
          <w:rFonts w:hint="default"/>
          <w:sz w:val="24"/>
          <w:szCs w:val="24"/>
          <w:lang w:val="en-US" w:eastAsia="zh-CN"/>
        </w:rPr>
        <w:t></w:t>
      </w:r>
      <w:r>
        <w:rPr>
          <w:rFonts w:hint="eastAsia"/>
          <w:sz w:val="24"/>
          <w:szCs w:val="24"/>
          <w:lang w:val="en-US" w:eastAsia="zh-CN"/>
        </w:rPr>
        <w:t>[3]服务器地址</w:t>
      </w:r>
      <w:r>
        <w:rPr>
          <w:rFonts w:hint="eastAsia"/>
          <w:b/>
          <w:bCs/>
          <w:color w:val="FF0000"/>
          <w:sz w:val="24"/>
          <w:szCs w:val="24"/>
          <w:lang w:val="en-US" w:eastAsia="zh-CN"/>
        </w:rPr>
        <w:t>默认</w:t>
      </w:r>
      <w:r>
        <w:rPr>
          <w:rFonts w:hint="eastAsia"/>
          <w:sz w:val="24"/>
          <w:szCs w:val="24"/>
          <w:lang w:val="en-US" w:eastAsia="zh-CN"/>
        </w:rPr>
        <w:t>填写：203.107.45.154</w:t>
      </w:r>
    </w:p>
    <w:p>
      <w:pPr>
        <w:pStyle w:val="10"/>
        <w:rPr>
          <w:rFonts w:hint="eastAsia"/>
          <w:sz w:val="24"/>
          <w:szCs w:val="24"/>
          <w:lang w:val="en-US" w:eastAsia="zh-CN"/>
        </w:rPr>
      </w:pPr>
      <w:r>
        <w:rPr>
          <w:rFonts w:hint="default"/>
          <w:sz w:val="24"/>
          <w:szCs w:val="24"/>
          <w:lang w:val="en-US" w:eastAsia="zh-CN"/>
        </w:rPr>
        <w:t></w:t>
      </w:r>
      <w:r>
        <w:rPr>
          <w:rFonts w:hint="eastAsia"/>
          <w:sz w:val="24"/>
          <w:szCs w:val="24"/>
          <w:lang w:val="en-US" w:eastAsia="zh-CN"/>
        </w:rPr>
        <w:t>[4]</w:t>
      </w:r>
      <w:r>
        <w:rPr>
          <w:rFonts w:hint="default"/>
          <w:sz w:val="24"/>
          <w:szCs w:val="24"/>
          <w:lang w:val="en-US" w:eastAsia="zh-CN"/>
        </w:rPr>
        <w:t>用户名和密码就是千寻账号的用户名和密码</w:t>
      </w:r>
      <w:r>
        <w:rPr>
          <w:rFonts w:hint="eastAsia"/>
          <w:sz w:val="24"/>
          <w:szCs w:val="24"/>
          <w:lang w:val="en-US" w:eastAsia="zh-CN"/>
        </w:rPr>
        <w:t>，下个章节介绍如何申请。</w:t>
      </w:r>
    </w:p>
    <w:p>
      <w:pPr>
        <w:pStyle w:val="10"/>
        <w:ind w:firstLine="240" w:firstLineChars="100"/>
        <w:rPr>
          <w:rFonts w:hint="default"/>
          <w:sz w:val="24"/>
          <w:szCs w:val="24"/>
          <w:lang w:val="en-US" w:eastAsia="zh-CN"/>
        </w:rPr>
      </w:pPr>
      <w:r>
        <w:rPr>
          <w:rFonts w:hint="eastAsia"/>
          <w:sz w:val="24"/>
          <w:szCs w:val="24"/>
          <w:lang w:val="en-US" w:eastAsia="zh-CN"/>
        </w:rPr>
        <w:t>[5]差分数据速率</w:t>
      </w:r>
      <w:r>
        <w:rPr>
          <w:rFonts w:hint="eastAsia"/>
          <w:b/>
          <w:bCs/>
          <w:color w:val="FF0000"/>
          <w:sz w:val="24"/>
          <w:szCs w:val="24"/>
          <w:lang w:val="en-US" w:eastAsia="zh-CN"/>
        </w:rPr>
        <w:t>默认</w:t>
      </w:r>
      <w:r>
        <w:rPr>
          <w:rFonts w:hint="eastAsia"/>
          <w:sz w:val="24"/>
          <w:szCs w:val="24"/>
          <w:lang w:val="en-US" w:eastAsia="zh-CN"/>
        </w:rPr>
        <w:t>填写：5。</w:t>
      </w:r>
    </w:p>
    <w:p>
      <w:pPr>
        <w:pStyle w:val="10"/>
        <w:rPr>
          <w:rFonts w:hint="default"/>
          <w:sz w:val="24"/>
          <w:szCs w:val="24"/>
          <w:lang w:val="en-US" w:eastAsia="zh-CN"/>
        </w:rPr>
      </w:pPr>
      <w:r>
        <w:rPr>
          <w:rFonts w:hint="default"/>
          <w:sz w:val="24"/>
          <w:szCs w:val="24"/>
          <w:lang w:val="en-US" w:eastAsia="zh-CN"/>
        </w:rPr>
        <w:t></w:t>
      </w:r>
      <w:r>
        <w:rPr>
          <w:rFonts w:hint="eastAsia"/>
          <w:sz w:val="24"/>
          <w:szCs w:val="24"/>
          <w:lang w:val="en-US" w:eastAsia="zh-CN"/>
        </w:rPr>
        <w:t>[6]</w:t>
      </w:r>
      <w:r>
        <w:rPr>
          <w:rFonts w:hint="default"/>
          <w:sz w:val="24"/>
          <w:szCs w:val="24"/>
          <w:lang w:val="en-US" w:eastAsia="zh-CN"/>
        </w:rPr>
        <w:t>GGA回传间隔</w:t>
      </w:r>
      <w:r>
        <w:rPr>
          <w:rFonts w:hint="eastAsia"/>
          <w:b/>
          <w:bCs/>
          <w:color w:val="FF0000"/>
          <w:sz w:val="24"/>
          <w:szCs w:val="24"/>
          <w:lang w:val="en-US" w:eastAsia="zh-CN"/>
        </w:rPr>
        <w:t>默认</w:t>
      </w:r>
      <w:r>
        <w:rPr>
          <w:rFonts w:hint="eastAsia"/>
          <w:sz w:val="24"/>
          <w:szCs w:val="24"/>
          <w:lang w:val="en-US" w:eastAsia="zh-CN"/>
        </w:rPr>
        <w:t>填写：5</w:t>
      </w:r>
    </w:p>
    <w:p>
      <w:pPr>
        <w:pStyle w:val="10"/>
        <w:rPr>
          <w:rFonts w:hint="default"/>
          <w:b/>
          <w:bCs/>
          <w:color w:val="FF0000"/>
          <w:sz w:val="24"/>
          <w:szCs w:val="24"/>
          <w:lang w:val="en-US" w:eastAsia="zh-CN"/>
        </w:rPr>
      </w:pPr>
      <w:r>
        <w:rPr>
          <w:rFonts w:hint="default"/>
          <w:b/>
          <w:bCs/>
          <w:color w:val="FF0000"/>
          <w:sz w:val="24"/>
          <w:szCs w:val="24"/>
          <w:lang w:val="en-US" w:eastAsia="zh-CN"/>
        </w:rPr>
        <w:t>注意：一个千寻账号对应一个终端，不然会相互踢。</w:t>
      </w:r>
    </w:p>
    <w:p>
      <w:pPr>
        <w:rPr>
          <w:rFonts w:hint="eastAsia"/>
          <w:lang w:val="en-US" w:eastAsia="zh-CN"/>
        </w:rPr>
      </w:pPr>
    </w:p>
    <w:p>
      <w:pPr>
        <w:pStyle w:val="4"/>
        <w:outlineLvl w:val="1"/>
        <w:rPr>
          <w:rFonts w:hint="eastAsia" w:ascii="微软雅黑" w:hAnsi="微软雅黑" w:eastAsia="微软雅黑" w:cs="Times New Roman"/>
          <w:b/>
          <w:bCs/>
          <w:kern w:val="2"/>
          <w:sz w:val="24"/>
          <w:szCs w:val="24"/>
          <w:lang w:val="en-US" w:eastAsia="zh-CN" w:bidi="ar-SA"/>
        </w:rPr>
      </w:pPr>
      <w:bookmarkStart w:id="93" w:name="_Toc28990"/>
      <w:r>
        <w:rPr>
          <w:rFonts w:hint="eastAsia" w:cs="Times New Roman"/>
          <w:b/>
          <w:bCs/>
          <w:kern w:val="2"/>
          <w:sz w:val="24"/>
          <w:szCs w:val="24"/>
          <w:lang w:val="en-US" w:eastAsia="zh-CN" w:bidi="ar-SA"/>
        </w:rPr>
        <w:t>如何申请千寻差分基站的“用户名”跟“密码”</w:t>
      </w:r>
    </w:p>
    <w:p>
      <w:pPr>
        <w:numPr>
          <w:ilvl w:val="0"/>
          <w:numId w:val="27"/>
        </w:numPr>
        <w:rPr>
          <w:rFonts w:hint="eastAsia" w:cs="Times New Roman"/>
          <w:b w:val="0"/>
          <w:bCs w:val="0"/>
          <w:kern w:val="2"/>
          <w:sz w:val="24"/>
          <w:szCs w:val="24"/>
          <w:lang w:val="en-US" w:eastAsia="zh-CN" w:bidi="ar-SA"/>
        </w:rPr>
      </w:pPr>
      <w:r>
        <w:rPr>
          <w:rFonts w:hint="eastAsia" w:cs="Times New Roman"/>
          <w:b w:val="0"/>
          <w:bCs w:val="0"/>
          <w:kern w:val="2"/>
          <w:sz w:val="24"/>
          <w:szCs w:val="24"/>
          <w:lang w:val="en-US" w:eastAsia="zh-CN" w:bidi="ar-SA"/>
        </w:rPr>
        <w:t>登录https://passport.qxwz.com/login</w:t>
      </w:r>
    </w:p>
    <w:p>
      <w:pPr>
        <w:pStyle w:val="17"/>
        <w:ind w:left="0" w:leftChars="0" w:firstLine="0" w:firstLineChars="0"/>
        <w:rPr>
          <w:rFonts w:hint="eastAsia"/>
          <w:lang w:val="en-US" w:eastAsia="zh-CN"/>
        </w:rPr>
      </w:pPr>
      <w:r>
        <w:drawing>
          <wp:inline distT="0" distB="0" distL="114300" distR="114300">
            <wp:extent cx="5266055" cy="3016250"/>
            <wp:effectExtent l="0" t="0" r="6985" b="1270"/>
            <wp:docPr id="1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
                    <pic:cNvPicPr>
                      <a:picLocks noChangeAspect="1"/>
                    </pic:cNvPicPr>
                  </pic:nvPicPr>
                  <pic:blipFill>
                    <a:blip r:embed="rId125"/>
                    <a:stretch>
                      <a:fillRect/>
                    </a:stretch>
                  </pic:blipFill>
                  <pic:spPr>
                    <a:xfrm>
                      <a:off x="0" y="0"/>
                      <a:ext cx="5266055" cy="3016250"/>
                    </a:xfrm>
                    <a:prstGeom prst="rect">
                      <a:avLst/>
                    </a:prstGeom>
                    <a:noFill/>
                    <a:ln>
                      <a:noFill/>
                    </a:ln>
                  </pic:spPr>
                </pic:pic>
              </a:graphicData>
            </a:graphic>
          </wp:inline>
        </w:drawing>
      </w:r>
    </w:p>
    <w:p>
      <w:pPr>
        <w:pStyle w:val="17"/>
        <w:numPr>
          <w:ilvl w:val="0"/>
          <w:numId w:val="27"/>
        </w:numPr>
        <w:ind w:left="0" w:leftChars="0" w:firstLine="0" w:firstLineChars="0"/>
        <w:rPr>
          <w:rFonts w:hint="eastAsia"/>
          <w:b/>
          <w:bCs/>
          <w:color w:val="FF0000"/>
          <w:lang w:val="en-US" w:eastAsia="zh-CN"/>
        </w:rPr>
      </w:pPr>
      <w:r>
        <w:rPr>
          <w:rFonts w:hint="eastAsia"/>
          <w:lang w:val="en-US" w:eastAsia="zh-CN"/>
        </w:rPr>
        <w:t>登录账号密码。账号：苏州寻息电子，密码：seekcy2021    然后打开</w:t>
      </w:r>
      <w:r>
        <w:rPr>
          <w:rFonts w:hint="eastAsia"/>
          <w:b/>
          <w:bCs/>
          <w:color w:val="FF0000"/>
          <w:lang w:val="en-US" w:eastAsia="zh-CN"/>
        </w:rPr>
        <w:t>控制台</w:t>
      </w:r>
    </w:p>
    <w:p>
      <w:pPr>
        <w:pStyle w:val="17"/>
        <w:numPr>
          <w:numId w:val="0"/>
        </w:numPr>
        <w:ind w:leftChars="0"/>
        <w:rPr>
          <w:rFonts w:hint="default"/>
          <w:lang w:val="en-US" w:eastAsia="zh-CN"/>
        </w:rPr>
      </w:pPr>
      <w:r>
        <w:rPr>
          <w:rFonts w:hint="default"/>
          <w:lang w:val="en-US" w:eastAsia="zh-CN"/>
        </w:rPr>
        <w:drawing>
          <wp:inline distT="0" distB="0" distL="114300" distR="114300">
            <wp:extent cx="5276850" cy="2730500"/>
            <wp:effectExtent l="0" t="0" r="11430" b="12700"/>
            <wp:docPr id="151" name="图片 151" descr="af30ab528e497fd8d2be049859962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1" descr="af30ab528e497fd8d2be049859962273"/>
                    <pic:cNvPicPr>
                      <a:picLocks noChangeAspect="1"/>
                    </pic:cNvPicPr>
                  </pic:nvPicPr>
                  <pic:blipFill>
                    <a:blip r:embed="rId126"/>
                    <a:stretch>
                      <a:fillRect/>
                    </a:stretch>
                  </pic:blipFill>
                  <pic:spPr>
                    <a:xfrm>
                      <a:off x="0" y="0"/>
                      <a:ext cx="5276850" cy="2730500"/>
                    </a:xfrm>
                    <a:prstGeom prst="rect">
                      <a:avLst/>
                    </a:prstGeom>
                  </pic:spPr>
                </pic:pic>
              </a:graphicData>
            </a:graphic>
          </wp:inline>
        </w:drawing>
      </w:r>
    </w:p>
    <w:p>
      <w:pPr>
        <w:pStyle w:val="17"/>
        <w:numPr>
          <w:ilvl w:val="0"/>
          <w:numId w:val="27"/>
        </w:numPr>
        <w:ind w:left="0" w:leftChars="0" w:firstLine="0" w:firstLineChars="0"/>
        <w:rPr>
          <w:rFonts w:hint="eastAsia"/>
          <w:lang w:val="en-US" w:eastAsia="zh-CN"/>
        </w:rPr>
      </w:pPr>
      <w:r>
        <w:rPr>
          <w:rFonts w:hint="eastAsia"/>
          <w:lang w:val="en-US" w:eastAsia="zh-CN"/>
        </w:rPr>
        <w:t>点击服务购买。</w:t>
      </w:r>
    </w:p>
    <w:p>
      <w:pPr>
        <w:pStyle w:val="17"/>
        <w:numPr>
          <w:numId w:val="0"/>
        </w:numPr>
        <w:ind w:leftChars="0"/>
        <w:rPr>
          <w:rFonts w:hint="default"/>
          <w:lang w:val="en-US" w:eastAsia="zh-CN"/>
        </w:rPr>
      </w:pPr>
      <w:r>
        <w:rPr>
          <w:rFonts w:hint="default"/>
          <w:lang w:val="en-US" w:eastAsia="zh-CN"/>
        </w:rPr>
        <w:drawing>
          <wp:inline distT="0" distB="0" distL="114300" distR="114300">
            <wp:extent cx="5276850" cy="2659380"/>
            <wp:effectExtent l="0" t="0" r="11430" b="7620"/>
            <wp:docPr id="152" name="图片 152" descr="84959253cc3930dcedde0dab9821a4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descr="84959253cc3930dcedde0dab9821a4ef"/>
                    <pic:cNvPicPr>
                      <a:picLocks noChangeAspect="1"/>
                    </pic:cNvPicPr>
                  </pic:nvPicPr>
                  <pic:blipFill>
                    <a:blip r:embed="rId127"/>
                    <a:stretch>
                      <a:fillRect/>
                    </a:stretch>
                  </pic:blipFill>
                  <pic:spPr>
                    <a:xfrm>
                      <a:off x="0" y="0"/>
                      <a:ext cx="5276850" cy="2659380"/>
                    </a:xfrm>
                    <a:prstGeom prst="rect">
                      <a:avLst/>
                    </a:prstGeom>
                  </pic:spPr>
                </pic:pic>
              </a:graphicData>
            </a:graphic>
          </wp:inline>
        </w:drawing>
      </w:r>
    </w:p>
    <w:p>
      <w:pPr>
        <w:pStyle w:val="17"/>
        <w:numPr>
          <w:numId w:val="0"/>
        </w:numPr>
        <w:rPr>
          <w:rFonts w:hint="default"/>
          <w:lang w:val="en-US" w:eastAsia="zh-CN"/>
        </w:rPr>
      </w:pPr>
      <w:r>
        <w:rPr>
          <w:rFonts w:hint="eastAsia"/>
          <w:lang w:val="en-US" w:eastAsia="zh-CN"/>
        </w:rPr>
        <w:t>4、选择如下图所示。</w:t>
      </w:r>
    </w:p>
    <w:p>
      <w:pPr>
        <w:pStyle w:val="17"/>
        <w:numPr>
          <w:numId w:val="0"/>
        </w:numPr>
        <w:rPr>
          <w:rFonts w:hint="eastAsia"/>
          <w:lang w:val="en-US" w:eastAsia="zh-CN"/>
        </w:rPr>
      </w:pPr>
      <w:r>
        <w:rPr>
          <w:rFonts w:hint="eastAsia"/>
          <w:lang w:val="en-US" w:eastAsia="zh-CN"/>
        </w:rPr>
        <w:drawing>
          <wp:inline distT="0" distB="0" distL="114300" distR="114300">
            <wp:extent cx="5266690" cy="2531745"/>
            <wp:effectExtent l="0" t="0" r="6350" b="13335"/>
            <wp:docPr id="153" name="图片 153" descr="300ce07859dbd163560391e91962ee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3" descr="300ce07859dbd163560391e91962ee98"/>
                    <pic:cNvPicPr>
                      <a:picLocks noChangeAspect="1"/>
                    </pic:cNvPicPr>
                  </pic:nvPicPr>
                  <pic:blipFill>
                    <a:blip r:embed="rId128"/>
                    <a:stretch>
                      <a:fillRect/>
                    </a:stretch>
                  </pic:blipFill>
                  <pic:spPr>
                    <a:xfrm>
                      <a:off x="0" y="0"/>
                      <a:ext cx="5266690" cy="2531745"/>
                    </a:xfrm>
                    <a:prstGeom prst="rect">
                      <a:avLst/>
                    </a:prstGeom>
                  </pic:spPr>
                </pic:pic>
              </a:graphicData>
            </a:graphic>
          </wp:inline>
        </w:drawing>
      </w:r>
    </w:p>
    <w:p>
      <w:pPr>
        <w:pStyle w:val="17"/>
        <w:numPr>
          <w:numId w:val="0"/>
        </w:numPr>
        <w:rPr>
          <w:rFonts w:hint="default"/>
          <w:lang w:val="en-US" w:eastAsia="zh-CN"/>
        </w:rPr>
      </w:pPr>
      <w:r>
        <w:rPr>
          <w:rFonts w:hint="eastAsia"/>
          <w:lang w:val="en-US" w:eastAsia="zh-CN"/>
        </w:rPr>
        <w:t>5、点击立即购买</w:t>
      </w:r>
    </w:p>
    <w:p>
      <w:pPr>
        <w:pStyle w:val="17"/>
        <w:numPr>
          <w:numId w:val="0"/>
        </w:numPr>
        <w:rPr>
          <w:rFonts w:hint="eastAsia"/>
          <w:lang w:val="en-US" w:eastAsia="zh-CN"/>
        </w:rPr>
      </w:pPr>
      <w:r>
        <w:rPr>
          <w:rFonts w:hint="eastAsia"/>
          <w:lang w:val="en-US" w:eastAsia="zh-CN"/>
        </w:rPr>
        <w:drawing>
          <wp:inline distT="0" distB="0" distL="114300" distR="114300">
            <wp:extent cx="5266690" cy="2531745"/>
            <wp:effectExtent l="0" t="0" r="6350" b="13335"/>
            <wp:docPr id="154" name="图片 154" descr="c7ea26fa2962d1422b2fb847c41d6a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descr="c7ea26fa2962d1422b2fb847c41d6a5b"/>
                    <pic:cNvPicPr>
                      <a:picLocks noChangeAspect="1"/>
                    </pic:cNvPicPr>
                  </pic:nvPicPr>
                  <pic:blipFill>
                    <a:blip r:embed="rId129"/>
                    <a:stretch>
                      <a:fillRect/>
                    </a:stretch>
                  </pic:blipFill>
                  <pic:spPr>
                    <a:xfrm>
                      <a:off x="0" y="0"/>
                      <a:ext cx="5266690" cy="2531745"/>
                    </a:xfrm>
                    <a:prstGeom prst="rect">
                      <a:avLst/>
                    </a:prstGeom>
                  </pic:spPr>
                </pic:pic>
              </a:graphicData>
            </a:graphic>
          </wp:inline>
        </w:drawing>
      </w:r>
      <w:r>
        <w:rPr>
          <w:rFonts w:hint="eastAsia"/>
          <w:lang w:val="en-US" w:eastAsia="zh-CN"/>
        </w:rPr>
        <w:drawing>
          <wp:inline distT="0" distB="0" distL="114300" distR="114300">
            <wp:extent cx="5266690" cy="2531745"/>
            <wp:effectExtent l="0" t="0" r="6350" b="13335"/>
            <wp:docPr id="155" name="图片 155" descr="e2fbfe5a870fdc0531e529c22f956a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e2fbfe5a870fdc0531e529c22f956a05"/>
                    <pic:cNvPicPr>
                      <a:picLocks noChangeAspect="1"/>
                    </pic:cNvPicPr>
                  </pic:nvPicPr>
                  <pic:blipFill>
                    <a:blip r:embed="rId130"/>
                    <a:stretch>
                      <a:fillRect/>
                    </a:stretch>
                  </pic:blipFill>
                  <pic:spPr>
                    <a:xfrm>
                      <a:off x="0" y="0"/>
                      <a:ext cx="5266690" cy="2531745"/>
                    </a:xfrm>
                    <a:prstGeom prst="rect">
                      <a:avLst/>
                    </a:prstGeom>
                  </pic:spPr>
                </pic:pic>
              </a:graphicData>
            </a:graphic>
          </wp:inline>
        </w:drawing>
      </w:r>
    </w:p>
    <w:p>
      <w:pPr>
        <w:pStyle w:val="17"/>
        <w:numPr>
          <w:numId w:val="0"/>
        </w:numPr>
        <w:rPr>
          <w:rFonts w:hint="eastAsia"/>
          <w:lang w:val="en-US" w:eastAsia="zh-CN"/>
        </w:rPr>
      </w:pPr>
      <w:r>
        <w:rPr>
          <w:rFonts w:hint="eastAsia"/>
          <w:lang w:val="en-US" w:eastAsia="zh-CN"/>
        </w:rPr>
        <w:t>6、接着去找购买的差分服务，去激活。如下图所示：</w:t>
      </w:r>
    </w:p>
    <w:p>
      <w:pPr>
        <w:pStyle w:val="17"/>
        <w:numPr>
          <w:numId w:val="0"/>
        </w:numPr>
        <w:rPr>
          <w:rFonts w:hint="default"/>
          <w:lang w:val="en-US" w:eastAsia="zh-CN"/>
        </w:rPr>
      </w:pPr>
      <w:r>
        <w:rPr>
          <w:rFonts w:hint="default"/>
          <w:lang w:val="en-US" w:eastAsia="zh-CN"/>
        </w:rPr>
        <w:drawing>
          <wp:inline distT="0" distB="0" distL="114300" distR="114300">
            <wp:extent cx="5266690" cy="2531745"/>
            <wp:effectExtent l="0" t="0" r="6350" b="13335"/>
            <wp:docPr id="156" name="图片 156" descr="30e117932e49928a50b014e9084026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descr="30e117932e49928a50b014e9084026c3"/>
                    <pic:cNvPicPr>
                      <a:picLocks noChangeAspect="1"/>
                    </pic:cNvPicPr>
                  </pic:nvPicPr>
                  <pic:blipFill>
                    <a:blip r:embed="rId131"/>
                    <a:stretch>
                      <a:fillRect/>
                    </a:stretch>
                  </pic:blipFill>
                  <pic:spPr>
                    <a:xfrm>
                      <a:off x="0" y="0"/>
                      <a:ext cx="5266690" cy="2531745"/>
                    </a:xfrm>
                    <a:prstGeom prst="rect">
                      <a:avLst/>
                    </a:prstGeom>
                  </pic:spPr>
                </pic:pic>
              </a:graphicData>
            </a:graphic>
          </wp:inline>
        </w:drawing>
      </w:r>
      <w:r>
        <w:rPr>
          <w:rFonts w:hint="default"/>
          <w:lang w:val="en-US" w:eastAsia="zh-CN"/>
        </w:rPr>
        <w:drawing>
          <wp:inline distT="0" distB="0" distL="114300" distR="114300">
            <wp:extent cx="5266690" cy="2531745"/>
            <wp:effectExtent l="0" t="0" r="6350" b="13335"/>
            <wp:docPr id="157" name="图片 157" descr="4c15da85aee6c4416534b24444359e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7" descr="4c15da85aee6c4416534b24444359e1d"/>
                    <pic:cNvPicPr>
                      <a:picLocks noChangeAspect="1"/>
                    </pic:cNvPicPr>
                  </pic:nvPicPr>
                  <pic:blipFill>
                    <a:blip r:embed="rId132"/>
                    <a:stretch>
                      <a:fillRect/>
                    </a:stretch>
                  </pic:blipFill>
                  <pic:spPr>
                    <a:xfrm>
                      <a:off x="0" y="0"/>
                      <a:ext cx="5266690" cy="2531745"/>
                    </a:xfrm>
                    <a:prstGeom prst="rect">
                      <a:avLst/>
                    </a:prstGeom>
                  </pic:spPr>
                </pic:pic>
              </a:graphicData>
            </a:graphic>
          </wp:inline>
        </w:drawing>
      </w:r>
    </w:p>
    <w:p>
      <w:pPr>
        <w:pStyle w:val="17"/>
        <w:numPr>
          <w:numId w:val="0"/>
        </w:numPr>
        <w:rPr>
          <w:rFonts w:hint="eastAsia"/>
          <w:lang w:val="en-US" w:eastAsia="zh-CN"/>
        </w:rPr>
      </w:pPr>
      <w:r>
        <w:rPr>
          <w:rFonts w:hint="eastAsia"/>
          <w:lang w:val="en-US" w:eastAsia="zh-CN"/>
        </w:rPr>
        <w:t>7、找到账号密码。</w:t>
      </w:r>
    </w:p>
    <w:p>
      <w:pPr>
        <w:pStyle w:val="17"/>
        <w:numPr>
          <w:numId w:val="0"/>
        </w:numPr>
        <w:rPr>
          <w:rFonts w:hint="default"/>
          <w:lang w:val="en-US" w:eastAsia="zh-CN"/>
        </w:rPr>
      </w:pPr>
      <w:r>
        <w:rPr>
          <w:rFonts w:hint="default"/>
          <w:lang w:val="en-US" w:eastAsia="zh-CN"/>
        </w:rPr>
        <w:drawing>
          <wp:inline distT="0" distB="0" distL="114300" distR="114300">
            <wp:extent cx="5266690" cy="2531745"/>
            <wp:effectExtent l="0" t="0" r="6350" b="13335"/>
            <wp:docPr id="158" name="图片 158" descr="3422cac44f7ee4e4fe3c326b31ead0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58" descr="3422cac44f7ee4e4fe3c326b31ead08f"/>
                    <pic:cNvPicPr>
                      <a:picLocks noChangeAspect="1"/>
                    </pic:cNvPicPr>
                  </pic:nvPicPr>
                  <pic:blipFill>
                    <a:blip r:embed="rId133"/>
                    <a:stretch>
                      <a:fillRect/>
                    </a:stretch>
                  </pic:blipFill>
                  <pic:spPr>
                    <a:xfrm>
                      <a:off x="0" y="0"/>
                      <a:ext cx="5266690" cy="2531745"/>
                    </a:xfrm>
                    <a:prstGeom prst="rect">
                      <a:avLst/>
                    </a:prstGeom>
                  </pic:spPr>
                </pic:pic>
              </a:graphicData>
            </a:graphic>
          </wp:inline>
        </w:drawing>
      </w:r>
    </w:p>
    <w:p>
      <w:pPr>
        <w:pStyle w:val="4"/>
        <w:outlineLvl w:val="1"/>
        <w:rPr>
          <w:rFonts w:hint="eastAsia" w:ascii="微软雅黑" w:hAnsi="微软雅黑" w:eastAsia="微软雅黑" w:cs="Times New Roman"/>
          <w:b/>
          <w:bCs/>
          <w:kern w:val="2"/>
          <w:sz w:val="24"/>
          <w:szCs w:val="24"/>
          <w:lang w:val="en-US" w:eastAsia="zh-CN" w:bidi="ar-SA"/>
        </w:rPr>
      </w:pPr>
      <w:r>
        <w:rPr>
          <w:rFonts w:hint="eastAsia" w:cs="Times New Roman"/>
          <w:b/>
          <w:bCs/>
          <w:kern w:val="2"/>
          <w:sz w:val="24"/>
          <w:szCs w:val="24"/>
          <w:lang w:val="en-US" w:eastAsia="zh-CN" w:bidi="ar-SA"/>
        </w:rPr>
        <w:t>激活一个钛斗终端</w:t>
      </w:r>
      <w:bookmarkEnd w:id="93"/>
    </w:p>
    <w:p>
      <w:pPr>
        <w:rPr>
          <w:rFonts w:hint="eastAsia"/>
          <w:lang w:val="en-US" w:eastAsia="zh-CN"/>
        </w:rPr>
      </w:pPr>
      <w:r>
        <w:rPr>
          <w:rFonts w:hint="eastAsia"/>
          <w:lang w:val="en-US" w:eastAsia="zh-CN"/>
        </w:rPr>
        <w:t>(1)熟悉BGT1 的激活操作：先长按按键3s然后终端灯闪烁电机振动时立即单击一次，语音播报“开始激活”表示终端进入激活模式，激活前提需要在化工应用平台添加该终端，不然激活不成功。</w:t>
      </w:r>
    </w:p>
    <w:p>
      <w:pPr>
        <w:pStyle w:val="10"/>
        <w:outlineLvl w:val="2"/>
        <w:rPr>
          <w:rFonts w:hint="default"/>
          <w:sz w:val="24"/>
          <w:szCs w:val="24"/>
          <w:lang w:val="en-US"/>
        </w:rPr>
      </w:pPr>
      <w:bookmarkStart w:id="94" w:name="_Toc1880"/>
      <w:r>
        <w:rPr>
          <w:rFonts w:hint="eastAsia"/>
          <w:sz w:val="24"/>
          <w:szCs w:val="24"/>
          <w:lang w:val="en-US" w:eastAsia="zh-CN"/>
        </w:rPr>
        <w:t>(2)终端上线后，网络灯会快速闪烁表示终端上线成功。</w:t>
      </w:r>
      <w:bookmarkEnd w:id="94"/>
    </w:p>
    <w:p>
      <w:pPr>
        <w:rPr>
          <w:rFonts w:hint="eastAsia"/>
          <w:lang w:val="en-US" w:eastAsia="zh-CN"/>
        </w:rPr>
      </w:pPr>
    </w:p>
    <w:p>
      <w:pPr>
        <w:pStyle w:val="4"/>
        <w:outlineLvl w:val="1"/>
        <w:rPr>
          <w:rFonts w:hint="eastAsia" w:ascii="微软雅黑" w:hAnsi="微软雅黑" w:eastAsia="微软雅黑" w:cs="Times New Roman"/>
          <w:b/>
          <w:bCs/>
          <w:kern w:val="2"/>
          <w:sz w:val="24"/>
          <w:szCs w:val="24"/>
          <w:lang w:val="en-US" w:eastAsia="zh-CN" w:bidi="ar-SA"/>
        </w:rPr>
      </w:pPr>
      <w:bookmarkStart w:id="95" w:name="_Toc18918"/>
      <w:r>
        <w:rPr>
          <w:rFonts w:hint="eastAsia" w:cs="Times New Roman"/>
          <w:b/>
          <w:bCs/>
          <w:kern w:val="2"/>
          <w:sz w:val="24"/>
          <w:szCs w:val="24"/>
          <w:lang w:val="en-US" w:eastAsia="zh-CN" w:bidi="ar-SA"/>
        </w:rPr>
        <w:t>激活其他钛斗终端</w:t>
      </w:r>
      <w:bookmarkEnd w:id="95"/>
    </w:p>
    <w:p>
      <w:pPr>
        <w:ind w:firstLine="480" w:firstLineChars="200"/>
        <w:rPr>
          <w:rFonts w:hint="eastAsia" w:cs="Times New Roman"/>
          <w:b w:val="0"/>
          <w:bCs w:val="0"/>
          <w:kern w:val="2"/>
          <w:sz w:val="24"/>
          <w:szCs w:val="24"/>
          <w:lang w:val="en-US" w:eastAsia="zh-CN" w:bidi="ar-SA"/>
        </w:rPr>
      </w:pPr>
      <w:r>
        <w:rPr>
          <w:rFonts w:hint="eastAsia" w:cs="Times New Roman"/>
          <w:b w:val="0"/>
          <w:bCs w:val="0"/>
          <w:kern w:val="2"/>
          <w:sz w:val="24"/>
          <w:szCs w:val="24"/>
          <w:lang w:val="en-US" w:eastAsia="zh-CN" w:bidi="ar-SA"/>
        </w:rPr>
        <w:t>因为一个千寻账号对应一个钛斗终端，因此需要反复修改“GPS差分配置”里的“用户名”以及“密码”，依次对钛斗终端进行激活。</w:t>
      </w:r>
    </w:p>
    <w:p>
      <w:pPr>
        <w:pStyle w:val="10"/>
        <w:rPr>
          <w:rFonts w:hint="eastAsia" w:cs="Times New Roman"/>
          <w:b w:val="0"/>
          <w:bCs w:val="0"/>
          <w:kern w:val="2"/>
          <w:sz w:val="24"/>
          <w:szCs w:val="24"/>
          <w:lang w:val="en-US" w:eastAsia="zh-CN" w:bidi="ar-SA"/>
        </w:rPr>
      </w:pPr>
    </w:p>
    <w:p>
      <w:pPr>
        <w:pStyle w:val="10"/>
        <w:rPr>
          <w:rFonts w:hint="default" w:cs="Times New Roman"/>
          <w:b/>
          <w:bCs/>
          <w:kern w:val="2"/>
          <w:sz w:val="24"/>
          <w:szCs w:val="24"/>
          <w:lang w:val="en-US" w:eastAsia="zh-CN" w:bidi="ar-SA"/>
        </w:rPr>
      </w:pPr>
      <w:r>
        <w:rPr>
          <w:rFonts w:hint="eastAsia" w:cs="Times New Roman"/>
          <w:b/>
          <w:bCs/>
          <w:kern w:val="2"/>
          <w:sz w:val="24"/>
          <w:szCs w:val="24"/>
          <w:lang w:val="en-US" w:eastAsia="zh-CN" w:bidi="ar-SA"/>
        </w:rPr>
        <w:t>Tips:这边提供另外一种方法，关闭“GPS差分配置”的情况下，对钛斗终端进行激活，待终端激活成功后，反复修改“GPS差分配置”里的“用户名”以及“密码”，依次点击“配置选中终端”，选择“强制注册配置”，点击配置。意思是在强制注册里面更新完指定差分参数后，点击强制注册就可以打开终端的差分功能。</w:t>
      </w:r>
    </w:p>
    <w:p>
      <w:pPr>
        <w:pStyle w:val="10"/>
      </w:pPr>
      <w:r>
        <w:drawing>
          <wp:inline distT="0" distB="0" distL="114300" distR="114300">
            <wp:extent cx="5266690" cy="2499360"/>
            <wp:effectExtent l="0" t="0" r="6350" b="0"/>
            <wp:docPr id="1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2"/>
                    <pic:cNvPicPr>
                      <a:picLocks noChangeAspect="1"/>
                    </pic:cNvPicPr>
                  </pic:nvPicPr>
                  <pic:blipFill>
                    <a:blip r:embed="rId134"/>
                    <a:stretch>
                      <a:fillRect/>
                    </a:stretch>
                  </pic:blipFill>
                  <pic:spPr>
                    <a:xfrm>
                      <a:off x="0" y="0"/>
                      <a:ext cx="5266690" cy="2499360"/>
                    </a:xfrm>
                    <a:prstGeom prst="rect">
                      <a:avLst/>
                    </a:prstGeom>
                    <a:noFill/>
                    <a:ln>
                      <a:noFill/>
                    </a:ln>
                  </pic:spPr>
                </pic:pic>
              </a:graphicData>
            </a:graphic>
          </wp:inline>
        </w:drawing>
      </w:r>
    </w:p>
    <w:p>
      <w:pPr>
        <w:pStyle w:val="10"/>
        <w:rPr>
          <w:rFonts w:hint="default"/>
          <w:lang w:val="en-US" w:eastAsia="zh-CN"/>
        </w:rPr>
      </w:pPr>
      <w:r>
        <w:drawing>
          <wp:inline distT="0" distB="0" distL="114300" distR="114300">
            <wp:extent cx="5277485" cy="2712085"/>
            <wp:effectExtent l="0" t="0" r="10795" b="635"/>
            <wp:docPr id="1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3"/>
                    <pic:cNvPicPr>
                      <a:picLocks noChangeAspect="1"/>
                    </pic:cNvPicPr>
                  </pic:nvPicPr>
                  <pic:blipFill>
                    <a:blip r:embed="rId135"/>
                    <a:stretch>
                      <a:fillRect/>
                    </a:stretch>
                  </pic:blipFill>
                  <pic:spPr>
                    <a:xfrm>
                      <a:off x="0" y="0"/>
                      <a:ext cx="5277485" cy="2712085"/>
                    </a:xfrm>
                    <a:prstGeom prst="rect">
                      <a:avLst/>
                    </a:prstGeom>
                    <a:noFill/>
                    <a:ln>
                      <a:noFill/>
                    </a:ln>
                  </pic:spPr>
                </pic:pic>
              </a:graphicData>
            </a:graphic>
          </wp:inline>
        </w:drawing>
      </w:r>
    </w:p>
    <w:p>
      <w:pPr>
        <w:pStyle w:val="2"/>
        <w:spacing w:before="360" w:after="360"/>
        <w:ind w:left="661" w:hanging="661"/>
      </w:pPr>
      <w:bookmarkStart w:id="96" w:name="_Toc5463"/>
      <w:r>
        <w:rPr>
          <w:rFonts w:hint="eastAsia"/>
          <w:lang w:eastAsia="zh-Hans"/>
        </w:rPr>
        <w:t>使用</w:t>
      </w:r>
      <w:r>
        <w:rPr>
          <w:rFonts w:hint="eastAsia"/>
        </w:rPr>
        <w:t>注意事项</w:t>
      </w:r>
      <w:bookmarkEnd w:id="96"/>
    </w:p>
    <w:p>
      <w:pPr>
        <w:pStyle w:val="3"/>
        <w:outlineLvl w:val="0"/>
      </w:pPr>
      <w:bookmarkStart w:id="97" w:name="_Toc21670"/>
      <w:r>
        <w:rPr>
          <w:rFonts w:hint="eastAsia"/>
          <w:lang w:val="en-US" w:eastAsia="zh-CN"/>
        </w:rPr>
        <w:t>产品外观说明</w:t>
      </w:r>
      <w:bookmarkEnd w:id="97"/>
    </w:p>
    <w:p>
      <w:r>
        <w:rPr>
          <w:sz w:val="18"/>
          <w:szCs w:val="18"/>
        </w:rPr>
        <w:drawing>
          <wp:inline distT="0" distB="0" distL="0" distR="0">
            <wp:extent cx="5500370" cy="4610100"/>
            <wp:effectExtent l="0" t="0" r="127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a:xfrm>
                      <a:off x="0" y="0"/>
                      <a:ext cx="5548192" cy="4649973"/>
                    </a:xfrm>
                    <a:prstGeom prst="rect">
                      <a:avLst/>
                    </a:prstGeom>
                    <a:noFill/>
                  </pic:spPr>
                </pic:pic>
              </a:graphicData>
            </a:graphic>
          </wp:inline>
        </w:drawing>
      </w:r>
    </w:p>
    <w:p>
      <w:pPr>
        <w:pStyle w:val="3"/>
        <w:outlineLvl w:val="0"/>
        <w:rPr>
          <w:rFonts w:hint="eastAsia" w:ascii="微软雅黑" w:hAnsi="微软雅黑" w:eastAsia="微软雅黑" w:cstheme="majorBidi"/>
          <w:b/>
          <w:bCs/>
          <w:kern w:val="2"/>
          <w:sz w:val="24"/>
          <w:szCs w:val="24"/>
          <w:lang w:val="en-US" w:eastAsia="zh-CN" w:bidi="ar-SA"/>
        </w:rPr>
      </w:pPr>
      <w:bookmarkStart w:id="98" w:name="_Toc24835"/>
      <w:r>
        <w:rPr>
          <w:rFonts w:hint="eastAsia" w:cstheme="majorBidi"/>
          <w:b/>
          <w:bCs/>
          <w:kern w:val="2"/>
          <w:sz w:val="24"/>
          <w:szCs w:val="24"/>
          <w:lang w:val="en-US" w:eastAsia="zh-CN" w:bidi="ar-SA"/>
        </w:rPr>
        <w:t>终端充电说明</w:t>
      </w:r>
      <w:bookmarkEnd w:id="98"/>
    </w:p>
    <w:p>
      <w:pPr>
        <w:rPr>
          <w:rFonts w:hint="eastAsia"/>
          <w:lang w:val="en-US" w:eastAsia="zh-CN"/>
        </w:rPr>
      </w:pPr>
      <w:r>
        <w:rPr>
          <w:rFonts w:hint="eastAsia"/>
          <w:lang w:val="en-US" w:eastAsia="zh-CN"/>
        </w:rPr>
        <w:t>钛斗TD1外置磁吸式充电，通过标配的充电线和5V/1A充电器进行充电。</w:t>
      </w:r>
    </w:p>
    <w:tbl>
      <w:tblPr>
        <w:tblStyle w:val="32"/>
        <w:tblpPr w:leftFromText="180" w:rightFromText="180" w:vertAnchor="text" w:horzAnchor="page" w:tblpX="1477" w:tblpY="399"/>
        <w:tblOverlap w:val="never"/>
        <w:tblW w:w="93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8"/>
        <w:gridCol w:w="1395"/>
        <w:gridCol w:w="1559"/>
        <w:gridCol w:w="4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008" w:type="dxa"/>
            <w:shd w:val="clear" w:color="auto" w:fill="8496B0" w:themeFill="text2" w:themeFillTint="99"/>
            <w:vAlign w:val="center"/>
          </w:tcPr>
          <w:p>
            <w:pPr>
              <w:widowControl/>
              <w:jc w:val="center"/>
              <w:rPr>
                <w:rStyle w:val="31"/>
                <w:b/>
                <w:color w:val="FFFFFF" w:themeColor="background1"/>
                <w14:textFill>
                  <w14:solidFill>
                    <w14:schemeClr w14:val="bg1"/>
                  </w14:solidFill>
                </w14:textFill>
              </w:rPr>
            </w:pPr>
            <w:r>
              <w:rPr>
                <w:rStyle w:val="31"/>
                <w:rFonts w:hint="eastAsia"/>
                <w:b/>
                <w:color w:val="FFFFFF" w:themeColor="background1"/>
                <w14:textFill>
                  <w14:solidFill>
                    <w14:schemeClr w14:val="bg1"/>
                  </w14:solidFill>
                </w14:textFill>
              </w:rPr>
              <w:t>充电接口</w:t>
            </w:r>
          </w:p>
        </w:tc>
        <w:tc>
          <w:tcPr>
            <w:tcW w:w="1395" w:type="dxa"/>
            <w:shd w:val="clear" w:color="auto" w:fill="8496B0" w:themeFill="text2" w:themeFillTint="99"/>
            <w:vAlign w:val="center"/>
          </w:tcPr>
          <w:p>
            <w:pPr>
              <w:widowControl/>
              <w:jc w:val="center"/>
              <w:rPr>
                <w:rStyle w:val="31"/>
                <w:b/>
                <w:color w:val="FFFFFF" w:themeColor="background1"/>
                <w14:textFill>
                  <w14:solidFill>
                    <w14:schemeClr w14:val="bg1"/>
                  </w14:solidFill>
                </w14:textFill>
              </w:rPr>
            </w:pPr>
            <w:r>
              <w:rPr>
                <w:rStyle w:val="31"/>
                <w:rFonts w:hint="eastAsia"/>
                <w:b/>
                <w:color w:val="FFFFFF" w:themeColor="background1"/>
                <w14:textFill>
                  <w14:solidFill>
                    <w14:schemeClr w14:val="bg1"/>
                  </w14:solidFill>
                </w14:textFill>
              </w:rPr>
              <w:t>充电器参数</w:t>
            </w:r>
          </w:p>
        </w:tc>
        <w:tc>
          <w:tcPr>
            <w:tcW w:w="1559" w:type="dxa"/>
            <w:shd w:val="clear" w:color="auto" w:fill="8496B0" w:themeFill="text2" w:themeFillTint="99"/>
            <w:vAlign w:val="center"/>
          </w:tcPr>
          <w:p>
            <w:pPr>
              <w:widowControl/>
              <w:jc w:val="center"/>
              <w:rPr>
                <w:rStyle w:val="31"/>
                <w:b/>
                <w:color w:val="FFFFFF" w:themeColor="background1"/>
                <w14:textFill>
                  <w14:solidFill>
                    <w14:schemeClr w14:val="bg1"/>
                  </w14:solidFill>
                </w14:textFill>
              </w:rPr>
            </w:pPr>
            <w:r>
              <w:rPr>
                <w:rStyle w:val="31"/>
                <w:rFonts w:hint="eastAsia"/>
                <w:b/>
                <w:color w:val="FFFFFF" w:themeColor="background1"/>
                <w14:textFill>
                  <w14:solidFill>
                    <w14:schemeClr w14:val="bg1"/>
                  </w14:solidFill>
                </w14:textFill>
              </w:rPr>
              <w:t>充电时间</w:t>
            </w:r>
          </w:p>
        </w:tc>
        <w:tc>
          <w:tcPr>
            <w:tcW w:w="4395" w:type="dxa"/>
            <w:shd w:val="clear" w:color="auto" w:fill="8496B0" w:themeFill="text2" w:themeFillTint="99"/>
            <w:vAlign w:val="center"/>
          </w:tcPr>
          <w:p>
            <w:pPr>
              <w:widowControl/>
              <w:jc w:val="center"/>
              <w:rPr>
                <w:rStyle w:val="31"/>
                <w:b/>
                <w:color w:val="FFFFFF" w:themeColor="background1"/>
                <w14:textFill>
                  <w14:solidFill>
                    <w14:schemeClr w14:val="bg1"/>
                  </w14:solidFill>
                </w14:textFill>
              </w:rPr>
            </w:pPr>
            <w:r>
              <w:rPr>
                <w:rStyle w:val="31"/>
                <w:rFonts w:hint="eastAsia"/>
                <w:b/>
                <w:color w:val="FFFFFF" w:themeColor="background1"/>
                <w14:textFill>
                  <w14:solidFill>
                    <w14:schemeClr w14:val="bg1"/>
                  </w14:solidFill>
                </w14:textFill>
              </w:rPr>
              <w:t>充电指示灯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008" w:type="dxa"/>
            <w:shd w:val="clear" w:color="auto" w:fill="FFFFFF" w:themeFill="background1"/>
            <w:vAlign w:val="center"/>
          </w:tcPr>
          <w:p>
            <w:pPr>
              <w:widowControl/>
              <w:jc w:val="center"/>
              <w:rPr>
                <w:rStyle w:val="31"/>
              </w:rPr>
            </w:pPr>
            <w:r>
              <w:rPr>
                <w:rStyle w:val="31"/>
                <w:rFonts w:hint="eastAsia"/>
              </w:rPr>
              <w:t>磁吸式</w:t>
            </w:r>
          </w:p>
        </w:tc>
        <w:tc>
          <w:tcPr>
            <w:tcW w:w="1395" w:type="dxa"/>
            <w:shd w:val="clear" w:color="auto" w:fill="FFFFFF" w:themeFill="background1"/>
            <w:vAlign w:val="center"/>
          </w:tcPr>
          <w:p>
            <w:pPr>
              <w:widowControl/>
              <w:rPr>
                <w:rStyle w:val="31"/>
              </w:rPr>
            </w:pPr>
            <w:r>
              <w:rPr>
                <w:rStyle w:val="31"/>
                <w:rFonts w:hint="eastAsia"/>
              </w:rPr>
              <w:t>5V</w:t>
            </w:r>
            <w:r>
              <w:rPr>
                <w:rStyle w:val="31"/>
              </w:rPr>
              <w:t>/1A</w:t>
            </w:r>
          </w:p>
        </w:tc>
        <w:tc>
          <w:tcPr>
            <w:tcW w:w="1559" w:type="dxa"/>
            <w:shd w:val="clear" w:color="auto" w:fill="FFFFFF" w:themeFill="background1"/>
            <w:vAlign w:val="center"/>
          </w:tcPr>
          <w:p>
            <w:pPr>
              <w:widowControl/>
              <w:rPr>
                <w:rStyle w:val="31"/>
              </w:rPr>
            </w:pPr>
            <w:r>
              <w:rPr>
                <w:rStyle w:val="31"/>
                <w:rFonts w:hint="eastAsia"/>
              </w:rPr>
              <w:t>约</w:t>
            </w:r>
            <w:r>
              <w:rPr>
                <w:rStyle w:val="31"/>
              </w:rPr>
              <w:t>5</w:t>
            </w:r>
            <w:r>
              <w:rPr>
                <w:rStyle w:val="31"/>
                <w:rFonts w:hint="eastAsia"/>
              </w:rPr>
              <w:t>小时</w:t>
            </w:r>
          </w:p>
        </w:tc>
        <w:tc>
          <w:tcPr>
            <w:tcW w:w="4395" w:type="dxa"/>
            <w:shd w:val="clear" w:color="auto" w:fill="FFFFFF" w:themeFill="background1"/>
            <w:vAlign w:val="center"/>
          </w:tcPr>
          <w:p>
            <w:pPr>
              <w:widowControl/>
              <w:rPr>
                <w:rStyle w:val="31"/>
              </w:rPr>
            </w:pPr>
            <w:r>
              <w:rPr>
                <w:rStyle w:val="31"/>
                <w:rFonts w:hint="eastAsia"/>
              </w:rPr>
              <w:t>充电时，</w:t>
            </w:r>
            <w:r>
              <w:drawing>
                <wp:inline distT="0" distB="0" distL="0" distR="0">
                  <wp:extent cx="276225" cy="162560"/>
                  <wp:effectExtent l="0" t="0" r="13335" b="508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pic:cNvPicPr>
                        </pic:nvPicPr>
                        <pic:blipFill>
                          <a:blip r:embed="rId137"/>
                          <a:stretch>
                            <a:fillRect/>
                          </a:stretch>
                        </pic:blipFill>
                        <pic:spPr>
                          <a:xfrm>
                            <a:off x="0" y="0"/>
                            <a:ext cx="320009" cy="188877"/>
                          </a:xfrm>
                          <a:prstGeom prst="rect">
                            <a:avLst/>
                          </a:prstGeom>
                        </pic:spPr>
                      </pic:pic>
                    </a:graphicData>
                  </a:graphic>
                </wp:inline>
              </w:drawing>
            </w:r>
            <w:r>
              <w:rPr>
                <w:rStyle w:val="31"/>
                <w:rFonts w:hint="eastAsia"/>
              </w:rPr>
              <w:t>充电指示灯闪烁，充满后熄灭；充满后，</w:t>
            </w:r>
            <w:r>
              <w:drawing>
                <wp:inline distT="0" distB="0" distL="0" distR="0">
                  <wp:extent cx="298450" cy="175895"/>
                  <wp:effectExtent l="0" t="0" r="6350" b="6985"/>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pic:cNvPicPr>
                        </pic:nvPicPr>
                        <pic:blipFill>
                          <a:blip r:embed="rId138"/>
                          <a:stretch>
                            <a:fillRect/>
                          </a:stretch>
                        </pic:blipFill>
                        <pic:spPr>
                          <a:xfrm>
                            <a:off x="0" y="0"/>
                            <a:ext cx="337362" cy="199121"/>
                          </a:xfrm>
                          <a:prstGeom prst="rect">
                            <a:avLst/>
                          </a:prstGeom>
                        </pic:spPr>
                      </pic:pic>
                    </a:graphicData>
                  </a:graphic>
                </wp:inline>
              </w:drawing>
            </w:r>
            <w:r>
              <w:rPr>
                <w:rStyle w:val="31"/>
                <w:rFonts w:hint="eastAsia"/>
              </w:rPr>
              <w:t>指示灯亮起。</w:t>
            </w:r>
          </w:p>
        </w:tc>
      </w:tr>
    </w:tbl>
    <w:p>
      <w:pPr>
        <w:pStyle w:val="10"/>
        <w:rPr>
          <w:rFonts w:hint="eastAsia"/>
          <w:lang w:val="en-US" w:eastAsia="zh-CN"/>
        </w:rPr>
      </w:pPr>
    </w:p>
    <w:p>
      <w:pPr>
        <w:rPr>
          <w:sz w:val="18"/>
          <w:szCs w:val="18"/>
        </w:rPr>
      </w:pPr>
      <w:r>
        <w:rPr>
          <w:rFonts w:hint="eastAsia"/>
          <w:sz w:val="18"/>
          <w:szCs w:val="18"/>
        </w:rPr>
        <w:t>注：1</w:t>
      </w:r>
      <w:r>
        <w:rPr>
          <w:sz w:val="18"/>
          <w:szCs w:val="18"/>
        </w:rPr>
        <w:t>.</w:t>
      </w:r>
      <w:r>
        <w:rPr>
          <w:rFonts w:hint="eastAsia"/>
          <w:sz w:val="18"/>
          <w:szCs w:val="18"/>
        </w:rPr>
        <w:t>充电器建议使用5V标准充电器，最小电流不低于</w:t>
      </w:r>
      <w:r>
        <w:rPr>
          <w:sz w:val="18"/>
          <w:szCs w:val="18"/>
        </w:rPr>
        <w:t>700mA</w:t>
      </w:r>
      <w:r>
        <w:rPr>
          <w:rFonts w:hint="eastAsia"/>
          <w:sz w:val="18"/>
          <w:szCs w:val="18"/>
        </w:rPr>
        <w:t>，才能保证充电时间。</w:t>
      </w:r>
    </w:p>
    <w:p>
      <w:pPr>
        <w:ind w:firstLine="360" w:firstLineChars="200"/>
        <w:rPr>
          <w:sz w:val="18"/>
          <w:szCs w:val="18"/>
        </w:rPr>
      </w:pPr>
      <w:r>
        <w:rPr>
          <w:sz w:val="18"/>
          <w:szCs w:val="18"/>
        </w:rPr>
        <w:t>2.</w:t>
      </w:r>
      <w:r>
        <w:rPr>
          <w:rFonts w:hint="eastAsia"/>
          <w:sz w:val="18"/>
          <w:szCs w:val="18"/>
        </w:rPr>
        <w:t>如果电压过高，可能导致部分型号充满时红灯未完全熄灭。</w:t>
      </w:r>
    </w:p>
    <w:p>
      <w:pPr>
        <w:ind w:firstLine="360" w:firstLineChars="200"/>
        <w:rPr>
          <w:sz w:val="18"/>
          <w:szCs w:val="18"/>
        </w:rPr>
      </w:pPr>
      <w:r>
        <w:rPr>
          <w:sz w:val="18"/>
          <w:szCs w:val="18"/>
        </w:rPr>
        <w:t>3.</w:t>
      </w:r>
      <w:r>
        <w:rPr>
          <w:rFonts w:hint="eastAsia"/>
          <w:sz w:val="18"/>
          <w:szCs w:val="18"/>
        </w:rPr>
        <w:t>终端长期不使用时，也应定期充电维护，建议每两个月充电一次，否则电池会有损坏的风险。</w:t>
      </w:r>
    </w:p>
    <w:p>
      <w:pPr>
        <w:ind w:firstLine="360" w:firstLineChars="200"/>
        <w:rPr>
          <w:sz w:val="18"/>
          <w:szCs w:val="18"/>
        </w:rPr>
      </w:pPr>
      <w:r>
        <w:rPr>
          <w:sz w:val="18"/>
          <w:szCs w:val="18"/>
        </w:rPr>
        <w:t>4.</w:t>
      </w:r>
      <w:r>
        <w:rPr>
          <w:rFonts w:hint="eastAsia"/>
          <w:sz w:val="18"/>
          <w:szCs w:val="18"/>
        </w:rPr>
        <w:t>使用过程中，发现低电量提醒时，应及时充电使用。</w:t>
      </w:r>
    </w:p>
    <w:p>
      <w:pPr>
        <w:rPr>
          <w:sz w:val="18"/>
          <w:szCs w:val="18"/>
        </w:rPr>
      </w:pPr>
      <w:r>
        <w:rPr>
          <w:sz w:val="18"/>
          <w:szCs w:val="18"/>
        </w:rPr>
        <w:drawing>
          <wp:inline distT="0" distB="0" distL="0" distR="0">
            <wp:extent cx="241300" cy="198120"/>
            <wp:effectExtent l="0" t="0" r="2540" b="0"/>
            <wp:docPr id="94" name="图片 94" descr="https://timgsa.baidu.com/timg?image&amp;quality=80&amp;size=b9999_10000&amp;sec=1517131128993&amp;di=b52a2abae95044aa0e64478779c79dbe&amp;imgtype=jpg&amp;src=http%3A%2F%2Fimg4.imgtn.bdimg.com%2Fit%2Fu%3D3896481414%2C3678244634%26fm%3D214%26gp%3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https://timgsa.baidu.com/timg?image&amp;quality=80&amp;size=b9999_10000&amp;sec=1517131128993&amp;di=b52a2abae95044aa0e64478779c79dbe&amp;imgtype=jpg&amp;src=http%3A%2F%2Fimg4.imgtn.bdimg.com%2Fit%2Fu%3D3896481414%2C3678244634%26fm%3D214%26gp%3D0.jp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a:xfrm flipH="1">
                      <a:off x="0" y="0"/>
                      <a:ext cx="258179" cy="212229"/>
                    </a:xfrm>
                    <a:prstGeom prst="rect">
                      <a:avLst/>
                    </a:prstGeom>
                    <a:noFill/>
                    <a:ln>
                      <a:noFill/>
                    </a:ln>
                  </pic:spPr>
                </pic:pic>
              </a:graphicData>
            </a:graphic>
          </wp:inline>
        </w:drawing>
      </w:r>
      <w:r>
        <w:rPr>
          <w:rFonts w:hint="eastAsia"/>
          <w:sz w:val="18"/>
          <w:szCs w:val="18"/>
        </w:rPr>
        <w:t>请勿自行拆卸或改装电池。</w:t>
      </w:r>
    </w:p>
    <w:p>
      <w:pPr>
        <w:pStyle w:val="10"/>
        <w:rPr>
          <w:rFonts w:hint="eastAsia"/>
          <w:lang w:val="en-US" w:eastAsia="zh-CN"/>
        </w:rPr>
      </w:pPr>
    </w:p>
    <w:p>
      <w:pPr>
        <w:pStyle w:val="3"/>
        <w:outlineLvl w:val="0"/>
        <w:rPr>
          <w:rFonts w:hint="eastAsia" w:ascii="微软雅黑" w:hAnsi="微软雅黑" w:eastAsia="微软雅黑" w:cstheme="majorBidi"/>
          <w:b/>
          <w:bCs/>
          <w:kern w:val="2"/>
          <w:sz w:val="24"/>
          <w:szCs w:val="24"/>
          <w:lang w:val="en-US" w:eastAsia="zh-CN" w:bidi="ar-SA"/>
        </w:rPr>
      </w:pPr>
      <w:bookmarkStart w:id="99" w:name="_Toc3966"/>
      <w:r>
        <w:rPr>
          <w:rFonts w:hint="eastAsia" w:cstheme="majorBidi"/>
          <w:b/>
          <w:bCs/>
          <w:kern w:val="2"/>
          <w:sz w:val="24"/>
          <w:szCs w:val="24"/>
          <w:lang w:val="en-US" w:eastAsia="zh-CN" w:bidi="ar-SA"/>
        </w:rPr>
        <w:t>终端指示灯说明</w:t>
      </w:r>
      <w:bookmarkEnd w:id="99"/>
    </w:p>
    <w:tbl>
      <w:tblPr>
        <w:tblStyle w:val="32"/>
        <w:tblW w:w="9498"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8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76" w:type="dxa"/>
            <w:shd w:val="clear" w:color="auto" w:fill="8496B0" w:themeFill="text2" w:themeFillTint="99"/>
            <w:vAlign w:val="center"/>
          </w:tcPr>
          <w:p>
            <w:pPr>
              <w:widowControl/>
              <w:jc w:val="center"/>
              <w:rPr>
                <w:rStyle w:val="31"/>
                <w:b/>
                <w:color w:val="FFFFFF" w:themeColor="background1"/>
                <w14:textFill>
                  <w14:solidFill>
                    <w14:schemeClr w14:val="bg1"/>
                  </w14:solidFill>
                </w14:textFill>
              </w:rPr>
            </w:pPr>
          </w:p>
        </w:tc>
        <w:tc>
          <w:tcPr>
            <w:tcW w:w="8222" w:type="dxa"/>
            <w:shd w:val="clear" w:color="auto" w:fill="8496B0" w:themeFill="text2" w:themeFillTint="99"/>
            <w:vAlign w:val="center"/>
          </w:tcPr>
          <w:p>
            <w:pPr>
              <w:widowControl/>
              <w:jc w:val="center"/>
              <w:rPr>
                <w:rStyle w:val="31"/>
                <w:b/>
                <w:color w:val="FFFFFF" w:themeColor="background1"/>
                <w14:textFill>
                  <w14:solidFill>
                    <w14:schemeClr w14:val="bg1"/>
                  </w14:solidFill>
                </w14:textFill>
              </w:rPr>
            </w:pPr>
            <w:r>
              <w:rPr>
                <w:rStyle w:val="31"/>
                <w:rFonts w:hint="eastAsia"/>
                <w:b/>
                <w:color w:val="FFFFFF" w:themeColor="background1"/>
                <w14:textFill>
                  <w14:solidFill>
                    <w14:schemeClr w14:val="bg1"/>
                  </w14:solidFill>
                </w14:textFill>
              </w:rPr>
              <w:t>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276" w:type="dxa"/>
            <w:shd w:val="clear" w:color="auto" w:fill="FFFFFF" w:themeFill="background1"/>
            <w:vAlign w:val="center"/>
          </w:tcPr>
          <w:p>
            <w:pPr>
              <w:widowControl/>
              <w:jc w:val="center"/>
              <w:rPr>
                <w:rStyle w:val="31"/>
              </w:rPr>
            </w:pPr>
            <w:r>
              <w:drawing>
                <wp:inline distT="0" distB="0" distL="0" distR="0">
                  <wp:extent cx="447675" cy="264160"/>
                  <wp:effectExtent l="0" t="0" r="9525" b="1016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pic:cNvPicPr>
                        </pic:nvPicPr>
                        <pic:blipFill>
                          <a:blip r:embed="rId137"/>
                          <a:stretch>
                            <a:fillRect/>
                          </a:stretch>
                        </pic:blipFill>
                        <pic:spPr>
                          <a:xfrm>
                            <a:off x="0" y="0"/>
                            <a:ext cx="455267" cy="268712"/>
                          </a:xfrm>
                          <a:prstGeom prst="rect">
                            <a:avLst/>
                          </a:prstGeom>
                        </pic:spPr>
                      </pic:pic>
                    </a:graphicData>
                  </a:graphic>
                </wp:inline>
              </w:drawing>
            </w:r>
          </w:p>
        </w:tc>
        <w:tc>
          <w:tcPr>
            <w:tcW w:w="8222" w:type="dxa"/>
            <w:shd w:val="clear" w:color="auto" w:fill="FFFFFF" w:themeFill="background1"/>
            <w:vAlign w:val="center"/>
          </w:tcPr>
          <w:p>
            <w:pPr>
              <w:widowControl/>
              <w:rPr>
                <w:rStyle w:val="31"/>
              </w:rPr>
            </w:pPr>
            <w:r>
              <w:rPr>
                <w:rStyle w:val="31"/>
                <w:rFonts w:hint="eastAsia"/>
                <w:b/>
              </w:rPr>
              <w:t>充电指示</w:t>
            </w:r>
            <w:r>
              <w:rPr>
                <w:rStyle w:val="31"/>
                <w:rFonts w:hint="eastAsia"/>
              </w:rPr>
              <w:t>：充电时闪烁，充满后熄灭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1276" w:type="dxa"/>
            <w:shd w:val="clear" w:color="auto" w:fill="FFFFFF" w:themeFill="background1"/>
            <w:vAlign w:val="center"/>
          </w:tcPr>
          <w:p>
            <w:pPr>
              <w:widowControl/>
              <w:jc w:val="center"/>
              <w:rPr>
                <w:rStyle w:val="31"/>
              </w:rPr>
            </w:pPr>
            <w:r>
              <w:drawing>
                <wp:inline distT="0" distB="0" distL="0" distR="0">
                  <wp:extent cx="393700" cy="408940"/>
                  <wp:effectExtent l="0" t="0" r="2540" b="254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pic:cNvPicPr>
                            <a:picLocks noChangeAspect="1"/>
                          </pic:cNvPicPr>
                        </pic:nvPicPr>
                        <pic:blipFill>
                          <a:blip r:embed="rId140"/>
                          <a:stretch>
                            <a:fillRect/>
                          </a:stretch>
                        </pic:blipFill>
                        <pic:spPr>
                          <a:xfrm>
                            <a:off x="0" y="0"/>
                            <a:ext cx="398329" cy="414273"/>
                          </a:xfrm>
                          <a:prstGeom prst="rect">
                            <a:avLst/>
                          </a:prstGeom>
                        </pic:spPr>
                      </pic:pic>
                    </a:graphicData>
                  </a:graphic>
                </wp:inline>
              </w:drawing>
            </w:r>
          </w:p>
        </w:tc>
        <w:tc>
          <w:tcPr>
            <w:tcW w:w="8222" w:type="dxa"/>
            <w:shd w:val="clear" w:color="auto" w:fill="FFFFFF" w:themeFill="background1"/>
            <w:vAlign w:val="center"/>
          </w:tcPr>
          <w:p>
            <w:pPr>
              <w:widowControl/>
              <w:rPr>
                <w:rStyle w:val="31"/>
                <w:b/>
              </w:rPr>
            </w:pPr>
            <w:r>
              <w:rPr>
                <w:rStyle w:val="31"/>
                <w:b/>
              </w:rPr>
              <w:t>4G</w:t>
            </w:r>
            <w:r>
              <w:rPr>
                <w:rStyle w:val="31"/>
                <w:rFonts w:hint="eastAsia"/>
              </w:rPr>
              <w:t>通信指示灯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76" w:type="dxa"/>
            <w:shd w:val="clear" w:color="auto" w:fill="FFFFFF" w:themeFill="background1"/>
            <w:vAlign w:val="center"/>
          </w:tcPr>
          <w:p>
            <w:pPr>
              <w:widowControl/>
              <w:jc w:val="center"/>
              <w:rPr>
                <w:rStyle w:val="31"/>
              </w:rPr>
            </w:pPr>
            <w:r>
              <w:drawing>
                <wp:inline distT="0" distB="0" distL="0" distR="0">
                  <wp:extent cx="466090" cy="309245"/>
                  <wp:effectExtent l="0" t="0" r="6350" b="10795"/>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pic:cNvPicPr>
                            <a:picLocks noChangeAspect="1"/>
                          </pic:cNvPicPr>
                        </pic:nvPicPr>
                        <pic:blipFill>
                          <a:blip r:embed="rId141"/>
                          <a:stretch>
                            <a:fillRect/>
                          </a:stretch>
                        </pic:blipFill>
                        <pic:spPr>
                          <a:xfrm>
                            <a:off x="0" y="0"/>
                            <a:ext cx="487358" cy="323363"/>
                          </a:xfrm>
                          <a:prstGeom prst="rect">
                            <a:avLst/>
                          </a:prstGeom>
                        </pic:spPr>
                      </pic:pic>
                    </a:graphicData>
                  </a:graphic>
                </wp:inline>
              </w:drawing>
            </w:r>
          </w:p>
        </w:tc>
        <w:tc>
          <w:tcPr>
            <w:tcW w:w="8222" w:type="dxa"/>
            <w:shd w:val="clear" w:color="auto" w:fill="FFFFFF" w:themeFill="background1"/>
            <w:vAlign w:val="center"/>
          </w:tcPr>
          <w:p>
            <w:pPr>
              <w:widowControl/>
              <w:rPr>
                <w:rStyle w:val="31"/>
                <w:b/>
              </w:rPr>
            </w:pPr>
            <w:r>
              <w:rPr>
                <w:rStyle w:val="31"/>
                <w:rFonts w:hint="eastAsia"/>
                <w:b/>
              </w:rPr>
              <w:t>电量/运行/升级指示灯*：</w:t>
            </w:r>
          </w:p>
          <w:p>
            <w:pPr>
              <w:widowControl/>
              <w:rPr>
                <w:rStyle w:val="31"/>
              </w:rPr>
            </w:pPr>
            <w:r>
              <w:rPr>
                <w:rStyle w:val="31"/>
                <w:rFonts w:hint="eastAsia"/>
              </w:rPr>
              <w:t>电量充足时，每1</w:t>
            </w:r>
            <w:r>
              <w:rPr>
                <w:rStyle w:val="31"/>
              </w:rPr>
              <w:t>0</w:t>
            </w:r>
            <w:r>
              <w:rPr>
                <w:rStyle w:val="31"/>
                <w:rFonts w:hint="eastAsia"/>
              </w:rPr>
              <w:t>秒闪烁一次，1</w:t>
            </w:r>
            <w:r>
              <w:rPr>
                <w:rStyle w:val="31"/>
              </w:rPr>
              <w:t>0</w:t>
            </w:r>
            <w:r>
              <w:rPr>
                <w:rStyle w:val="31"/>
                <w:rFonts w:hint="eastAsia"/>
              </w:rPr>
              <w:t>秒不亮时，表示设备未在运行</w:t>
            </w:r>
          </w:p>
          <w:p>
            <w:pPr>
              <w:widowControl/>
              <w:rPr>
                <w:rStyle w:val="31"/>
              </w:rPr>
            </w:pPr>
            <w:r>
              <w:rPr>
                <w:rStyle w:val="31"/>
                <w:rFonts w:hint="eastAsia"/>
              </w:rPr>
              <w:t>电量不足时，每</w:t>
            </w:r>
            <w:r>
              <w:rPr>
                <w:rStyle w:val="31"/>
              </w:rPr>
              <w:t>3</w:t>
            </w:r>
            <w:r>
              <w:rPr>
                <w:rStyle w:val="31"/>
                <w:rFonts w:hint="eastAsia"/>
              </w:rPr>
              <w:t>秒连续闪烁三次</w:t>
            </w:r>
          </w:p>
          <w:p>
            <w:pPr>
              <w:widowControl/>
              <w:rPr>
                <w:rStyle w:val="31"/>
              </w:rPr>
            </w:pPr>
            <w:r>
              <w:rPr>
                <w:rStyle w:val="31"/>
                <w:rFonts w:hint="eastAsia"/>
              </w:rPr>
              <w:t>升级指示灯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276" w:type="dxa"/>
            <w:vMerge w:val="restart"/>
            <w:shd w:val="clear" w:color="auto" w:fill="FFFFFF" w:themeFill="background1"/>
            <w:vAlign w:val="center"/>
          </w:tcPr>
          <w:p>
            <w:pPr>
              <w:widowControl/>
              <w:jc w:val="center"/>
              <w:rPr>
                <w:rStyle w:val="31"/>
              </w:rPr>
            </w:pPr>
            <w:r>
              <w:drawing>
                <wp:inline distT="0" distB="0" distL="0" distR="0">
                  <wp:extent cx="428625" cy="433070"/>
                  <wp:effectExtent l="0" t="0" r="13335" b="889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a:picLocks noChangeAspect="1"/>
                          </pic:cNvPicPr>
                        </pic:nvPicPr>
                        <pic:blipFill>
                          <a:blip r:embed="rId113"/>
                          <a:stretch>
                            <a:fillRect/>
                          </a:stretch>
                        </pic:blipFill>
                        <pic:spPr>
                          <a:xfrm>
                            <a:off x="0" y="0"/>
                            <a:ext cx="439808" cy="444284"/>
                          </a:xfrm>
                          <a:prstGeom prst="rect">
                            <a:avLst/>
                          </a:prstGeom>
                        </pic:spPr>
                      </pic:pic>
                    </a:graphicData>
                  </a:graphic>
                </wp:inline>
              </w:drawing>
            </w:r>
          </w:p>
        </w:tc>
        <w:tc>
          <w:tcPr>
            <w:tcW w:w="8222" w:type="dxa"/>
            <w:shd w:val="clear" w:color="auto" w:fill="FFFFFF" w:themeFill="background1"/>
            <w:vAlign w:val="center"/>
          </w:tcPr>
          <w:p>
            <w:pPr>
              <w:widowControl/>
              <w:rPr>
                <w:rStyle w:val="31"/>
              </w:rPr>
            </w:pPr>
            <w:r>
              <w:rPr>
                <w:rStyle w:val="31"/>
                <w:rFonts w:hint="eastAsia"/>
                <w:b/>
              </w:rPr>
              <w:t>室内定位指示</w:t>
            </w:r>
            <w:r>
              <w:rPr>
                <w:rStyle w:val="31"/>
                <w:rFonts w:hint="eastAsia"/>
              </w:rPr>
              <w:t>：室内定位状态时，按照上报频率闪烁。</w:t>
            </w:r>
            <w:r>
              <w:rPr>
                <w:rStyle w:val="3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276" w:type="dxa"/>
            <w:vMerge w:val="continue"/>
            <w:shd w:val="clear" w:color="auto" w:fill="FFFFFF" w:themeFill="background1"/>
            <w:vAlign w:val="center"/>
          </w:tcPr>
          <w:p>
            <w:pPr>
              <w:widowControl/>
              <w:jc w:val="center"/>
              <w:rPr>
                <w:rStyle w:val="31"/>
              </w:rPr>
            </w:pPr>
          </w:p>
        </w:tc>
        <w:tc>
          <w:tcPr>
            <w:tcW w:w="8222" w:type="dxa"/>
            <w:shd w:val="clear" w:color="auto" w:fill="FFFFFF" w:themeFill="background1"/>
            <w:vAlign w:val="center"/>
          </w:tcPr>
          <w:p>
            <w:pPr>
              <w:widowControl/>
              <w:rPr>
                <w:rStyle w:val="31"/>
                <w:b/>
              </w:rPr>
            </w:pPr>
            <w:r>
              <w:rPr>
                <w:rStyle w:val="31"/>
                <w:rFonts w:hint="eastAsia"/>
                <w:b/>
              </w:rPr>
              <w:t>一键报警指示</w:t>
            </w:r>
            <w:r>
              <w:rPr>
                <w:rStyle w:val="31"/>
                <w:rFonts w:hint="eastAsia"/>
              </w:rPr>
              <w:t>：“S</w:t>
            </w:r>
            <w:r>
              <w:rPr>
                <w:rStyle w:val="31"/>
              </w:rPr>
              <w:t>OS</w:t>
            </w:r>
            <w:r>
              <w:rPr>
                <w:rStyle w:val="31"/>
                <w:rFonts w:hint="eastAsia"/>
              </w:rPr>
              <w:t>”按键5秒内连续按3次按键，蓝色灯开始慢闪，此时卡片开始发出一键报警（求助）信号，报警成功后，开始持续快闪*，如果期间通信断开，会转为慢闪。报警失败会慢闪。（同时会有语音提示）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276" w:type="dxa"/>
            <w:vMerge w:val="restart"/>
            <w:shd w:val="clear" w:color="auto" w:fill="FFFFFF" w:themeFill="background1"/>
            <w:vAlign w:val="center"/>
          </w:tcPr>
          <w:p>
            <w:pPr>
              <w:widowControl/>
              <w:jc w:val="center"/>
              <w:rPr>
                <w:rStyle w:val="31"/>
              </w:rPr>
            </w:pPr>
            <w:r>
              <w:drawing>
                <wp:inline distT="0" distB="0" distL="0" distR="0">
                  <wp:extent cx="529590" cy="312420"/>
                  <wp:effectExtent l="0" t="0" r="3810" b="762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pic:cNvPicPr>
                        </pic:nvPicPr>
                        <pic:blipFill>
                          <a:blip r:embed="rId138"/>
                          <a:stretch>
                            <a:fillRect/>
                          </a:stretch>
                        </pic:blipFill>
                        <pic:spPr>
                          <a:xfrm>
                            <a:off x="0" y="0"/>
                            <a:ext cx="544496" cy="321378"/>
                          </a:xfrm>
                          <a:prstGeom prst="rect">
                            <a:avLst/>
                          </a:prstGeom>
                        </pic:spPr>
                      </pic:pic>
                    </a:graphicData>
                  </a:graphic>
                </wp:inline>
              </w:drawing>
            </w:r>
          </w:p>
        </w:tc>
        <w:tc>
          <w:tcPr>
            <w:tcW w:w="8222" w:type="dxa"/>
            <w:shd w:val="clear" w:color="auto" w:fill="FFFFFF" w:themeFill="background1"/>
            <w:vAlign w:val="center"/>
          </w:tcPr>
          <w:p>
            <w:pPr>
              <w:widowControl/>
              <w:rPr>
                <w:rStyle w:val="31"/>
              </w:rPr>
            </w:pPr>
            <w:r>
              <w:rPr>
                <w:rStyle w:val="31"/>
                <w:rFonts w:hint="eastAsia"/>
                <w:b/>
              </w:rPr>
              <w:t>充电完成指示</w:t>
            </w:r>
            <w:r>
              <w:rPr>
                <w:rStyle w:val="31"/>
                <w:rFonts w:hint="eastAsia"/>
              </w:rPr>
              <w:t>：充满电后亮起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276" w:type="dxa"/>
            <w:vMerge w:val="continue"/>
            <w:shd w:val="clear" w:color="auto" w:fill="FFFFFF" w:themeFill="background1"/>
            <w:vAlign w:val="center"/>
          </w:tcPr>
          <w:p>
            <w:pPr>
              <w:widowControl/>
              <w:jc w:val="center"/>
              <w:rPr>
                <w:rStyle w:val="31"/>
              </w:rPr>
            </w:pPr>
          </w:p>
        </w:tc>
        <w:tc>
          <w:tcPr>
            <w:tcW w:w="8222" w:type="dxa"/>
            <w:shd w:val="clear" w:color="auto" w:fill="FFFFFF" w:themeFill="background1"/>
            <w:vAlign w:val="center"/>
          </w:tcPr>
          <w:p>
            <w:pPr>
              <w:widowControl/>
              <w:rPr>
                <w:rStyle w:val="31"/>
              </w:rPr>
            </w:pPr>
            <w:r>
              <w:rPr>
                <w:rStyle w:val="31"/>
                <w:rFonts w:hint="eastAsia"/>
                <w:b/>
              </w:rPr>
              <w:t>激活/注销指示：</w:t>
            </w:r>
            <w:r>
              <w:rPr>
                <w:rStyle w:val="31"/>
                <w:rFonts w:hint="eastAsia"/>
              </w:rPr>
              <w:t>注销情况下长按S</w:t>
            </w:r>
            <w:r>
              <w:rPr>
                <w:rStyle w:val="31"/>
              </w:rPr>
              <w:t>OS</w:t>
            </w:r>
            <w:r>
              <w:rPr>
                <w:rStyle w:val="31"/>
                <w:rFonts w:hint="eastAsia"/>
              </w:rPr>
              <w:t>按键3</w:t>
            </w:r>
            <w:r>
              <w:rPr>
                <w:rStyle w:val="31"/>
              </w:rPr>
              <w:t>S</w:t>
            </w:r>
            <w:r>
              <w:rPr>
                <w:rStyle w:val="31"/>
                <w:rFonts w:hint="eastAsia"/>
              </w:rPr>
              <w:t>后，开始闪烁，再按一次按键开始激活，激活过程中持续快闪，激活成功后复位重启（3个灯同时闪烁1次），激活失败持续慢闪。</w:t>
            </w:r>
          </w:p>
        </w:tc>
      </w:tr>
    </w:tbl>
    <w:p>
      <w:pPr>
        <w:rPr>
          <w:rFonts w:hint="eastAsia"/>
          <w:lang w:val="en-US" w:eastAsia="zh-CN"/>
        </w:rPr>
      </w:pPr>
    </w:p>
    <w:p>
      <w:pPr>
        <w:pStyle w:val="3"/>
        <w:outlineLvl w:val="0"/>
        <w:rPr>
          <w:rFonts w:hint="eastAsia" w:ascii="微软雅黑" w:hAnsi="微软雅黑" w:eastAsia="微软雅黑" w:cstheme="majorBidi"/>
          <w:b/>
          <w:bCs/>
          <w:kern w:val="2"/>
          <w:sz w:val="24"/>
          <w:szCs w:val="24"/>
          <w:lang w:val="en-US" w:eastAsia="zh-CN" w:bidi="ar-SA"/>
        </w:rPr>
      </w:pPr>
      <w:bookmarkStart w:id="100" w:name="_Toc12805"/>
      <w:r>
        <w:rPr>
          <w:rFonts w:hint="eastAsia" w:cstheme="majorBidi"/>
          <w:b/>
          <w:bCs/>
          <w:kern w:val="2"/>
          <w:sz w:val="24"/>
          <w:szCs w:val="24"/>
          <w:lang w:val="en-US" w:eastAsia="zh-CN" w:bidi="ar-SA"/>
        </w:rPr>
        <w:t>使用注意事项</w:t>
      </w:r>
      <w:bookmarkEnd w:id="100"/>
    </w:p>
    <w:p>
      <w:pPr>
        <w:pStyle w:val="38"/>
        <w:numPr>
          <w:ilvl w:val="0"/>
          <w:numId w:val="0"/>
        </w:numPr>
        <w:ind w:leftChars="0"/>
      </w:pPr>
      <w:r>
        <w:rPr>
          <w:rFonts w:hint="eastAsia"/>
          <w:lang w:val="en-US" w:eastAsia="zh-CN"/>
        </w:rPr>
        <w:t>(1)</w:t>
      </w:r>
      <w:r>
        <w:rPr>
          <w:rFonts w:hint="eastAsia"/>
        </w:rPr>
        <w:t>终端为无线通信设备，尽量避免与高压、强磁场接触，以免影响正常功能及损坏设备。</w:t>
      </w:r>
    </w:p>
    <w:p>
      <w:pPr>
        <w:pStyle w:val="38"/>
        <w:numPr>
          <w:ilvl w:val="0"/>
          <w:numId w:val="0"/>
        </w:numPr>
        <w:ind w:leftChars="0"/>
      </w:pPr>
      <w:r>
        <w:rPr>
          <w:rFonts w:hint="eastAsia"/>
          <w:lang w:val="en-US" w:eastAsia="zh-CN"/>
        </w:rPr>
        <w:t>(2)</w:t>
      </w:r>
      <w:r>
        <w:rPr>
          <w:rFonts w:hint="eastAsia"/>
        </w:rPr>
        <w:t>请勿使本产品及其配件受强烈的冲击或震动，以免损坏本产品及其配件。</w:t>
      </w:r>
    </w:p>
    <w:p>
      <w:pPr>
        <w:pStyle w:val="38"/>
        <w:numPr>
          <w:ilvl w:val="0"/>
          <w:numId w:val="0"/>
        </w:numPr>
        <w:ind w:leftChars="0"/>
      </w:pPr>
      <w:r>
        <w:rPr>
          <w:rFonts w:hint="eastAsia"/>
        </w:rPr>
        <w:t>在发生外力导致</w:t>
      </w:r>
      <w:r>
        <w:rPr>
          <w:rFonts w:hint="eastAsia"/>
          <w:lang w:val="en-US" w:eastAsia="zh-CN"/>
        </w:rPr>
        <w:t>终端</w:t>
      </w:r>
      <w:r>
        <w:rPr>
          <w:rFonts w:hint="eastAsia"/>
        </w:rPr>
        <w:t>受损变形、零部件脱落、不慎进水、无法充电等异常情况时，切勿拆解设备，应及时进行更换处理。</w:t>
      </w:r>
    </w:p>
    <w:p>
      <w:pPr>
        <w:pStyle w:val="38"/>
        <w:numPr>
          <w:ilvl w:val="0"/>
          <w:numId w:val="0"/>
        </w:numPr>
        <w:ind w:leftChars="0"/>
      </w:pPr>
      <w:r>
        <w:rPr>
          <w:rFonts w:hint="eastAsia"/>
          <w:lang w:val="en-US" w:eastAsia="zh-CN"/>
        </w:rPr>
        <w:t>(3)</w:t>
      </w:r>
      <w:r>
        <w:rPr>
          <w:rFonts w:hint="eastAsia"/>
        </w:rPr>
        <w:t>使用合规充电器至少每</w:t>
      </w:r>
      <w:r>
        <w:rPr>
          <w:rFonts w:hint="eastAsia"/>
          <w:lang w:val="en-US" w:eastAsia="zh-CN"/>
        </w:rPr>
        <w:t>天</w:t>
      </w:r>
      <w:r>
        <w:rPr>
          <w:rFonts w:hint="eastAsia"/>
        </w:rPr>
        <w:t>充电一次，充满后及时断开电源，避免长期电池过充过放。即使有员工离职或</w:t>
      </w:r>
      <w:r>
        <w:rPr>
          <w:rFonts w:hint="eastAsia"/>
          <w:lang w:val="en-US" w:eastAsia="zh-CN"/>
        </w:rPr>
        <w:t>终端</w:t>
      </w:r>
      <w:r>
        <w:rPr>
          <w:rFonts w:hint="eastAsia"/>
        </w:rPr>
        <w:t>放置于仓库中，也建议每</w:t>
      </w:r>
      <w:r>
        <w:rPr>
          <w:rFonts w:hint="eastAsia"/>
          <w:lang w:val="en-US" w:eastAsia="zh-CN"/>
        </w:rPr>
        <w:t>两个月</w:t>
      </w:r>
      <w:r>
        <w:rPr>
          <w:rFonts w:hint="eastAsia"/>
        </w:rPr>
        <w:t>充电一次，如果在电池电量完全耗尽的状态下存放或使用设备，电池可能会陷入深度放电状态，从而造成不能再充电、无法使用的后果。</w:t>
      </w:r>
    </w:p>
    <w:p>
      <w:pPr>
        <w:pStyle w:val="38"/>
        <w:numPr>
          <w:ilvl w:val="0"/>
          <w:numId w:val="0"/>
        </w:numPr>
        <w:ind w:leftChars="0"/>
      </w:pPr>
      <w:r>
        <w:rPr>
          <w:rFonts w:hint="eastAsia"/>
          <w:lang w:val="en-US" w:eastAsia="zh-CN"/>
        </w:rPr>
        <w:t>(4)</w:t>
      </w:r>
      <w:r>
        <w:rPr>
          <w:rFonts w:hint="eastAsia"/>
        </w:rPr>
        <w:t>请在说明书中标明的工作温度内使用本产品，否则可能会造成设备运行异常甚至彻底损坏。</w:t>
      </w:r>
    </w:p>
    <w:p>
      <w:pPr>
        <w:pStyle w:val="3"/>
        <w:outlineLvl w:val="0"/>
        <w:rPr>
          <w:rFonts w:hint="eastAsia" w:ascii="微软雅黑" w:hAnsi="微软雅黑" w:eastAsia="微软雅黑" w:cstheme="majorBidi"/>
          <w:b/>
          <w:bCs/>
          <w:kern w:val="2"/>
          <w:sz w:val="24"/>
          <w:szCs w:val="24"/>
          <w:lang w:val="en-US" w:eastAsia="zh-CN" w:bidi="ar-SA"/>
        </w:rPr>
      </w:pPr>
      <w:r>
        <w:rPr>
          <w:rFonts w:hint="eastAsia" w:cstheme="majorBidi"/>
          <w:b/>
          <w:bCs/>
          <w:kern w:val="2"/>
          <w:sz w:val="24"/>
          <w:szCs w:val="24"/>
          <w:lang w:val="en-US" w:eastAsia="zh-CN" w:bidi="ar-SA"/>
        </w:rPr>
        <w:t xml:space="preserve"> 4G卡运营策略</w:t>
      </w:r>
    </w:p>
    <w:p>
      <w:pPr>
        <w:pStyle w:val="4"/>
        <w:outlineLvl w:val="1"/>
      </w:pPr>
      <w:r>
        <w:rPr>
          <w:rFonts w:hint="eastAsia"/>
          <w:lang w:val="en-US" w:eastAsia="zh-CN"/>
        </w:rPr>
        <w:t>销售阶段</w:t>
      </w:r>
    </w:p>
    <w:p>
      <w:pPr>
        <w:ind w:firstLine="480" w:firstLineChars="200"/>
        <w:rPr>
          <w:rFonts w:hint="default"/>
          <w:lang w:val="en-US"/>
        </w:rPr>
      </w:pPr>
      <w:r>
        <w:rPr>
          <w:rFonts w:hint="eastAsia"/>
          <w:lang w:val="en-US" w:eastAsia="zh-CN"/>
        </w:rPr>
        <w:t>流量费出厂免费提供一年流量，根据项目实际情况选择续费时长，到期前2个月会通知客户缴费。</w:t>
      </w:r>
    </w:p>
    <w:p>
      <w:pPr>
        <w:pStyle w:val="4"/>
        <w:outlineLvl w:val="1"/>
        <w:rPr>
          <w:rFonts w:hint="eastAsia" w:ascii="微软雅黑" w:hAnsi="微软雅黑" w:eastAsia="微软雅黑" w:cs="Times New Roman"/>
          <w:b/>
          <w:bCs/>
          <w:kern w:val="2"/>
          <w:sz w:val="24"/>
          <w:szCs w:val="24"/>
          <w:lang w:val="en-US" w:eastAsia="zh-CN" w:bidi="ar-SA"/>
        </w:rPr>
      </w:pPr>
      <w:r>
        <w:rPr>
          <w:rFonts w:hint="eastAsia" w:cs="Times New Roman"/>
          <w:b/>
          <w:bCs/>
          <w:kern w:val="2"/>
          <w:sz w:val="24"/>
          <w:szCs w:val="24"/>
          <w:lang w:val="en-US" w:eastAsia="zh-CN" w:bidi="ar-SA"/>
        </w:rPr>
        <w:t>采购阶段</w:t>
      </w:r>
    </w:p>
    <w:p>
      <w:pPr>
        <w:rPr>
          <w:rFonts w:hint="eastAsia" w:cs="Times New Roman"/>
          <w:b w:val="0"/>
          <w:bCs w:val="0"/>
          <w:kern w:val="2"/>
          <w:sz w:val="24"/>
          <w:szCs w:val="24"/>
          <w:lang w:val="en-US" w:eastAsia="zh-CN" w:bidi="ar-SA"/>
        </w:rPr>
      </w:pPr>
      <w:r>
        <w:rPr>
          <w:rFonts w:hint="eastAsia" w:cs="Times New Roman"/>
          <w:b w:val="0"/>
          <w:bCs w:val="0"/>
          <w:kern w:val="2"/>
          <w:sz w:val="24"/>
          <w:szCs w:val="24"/>
          <w:lang w:val="en-US" w:eastAsia="zh-CN" w:bidi="ar-SA"/>
        </w:rPr>
        <w:t>按要求开卡：</w:t>
      </w:r>
    </w:p>
    <w:p>
      <w:pPr>
        <w:pStyle w:val="10"/>
        <w:rPr>
          <w:rFonts w:hint="default" w:cs="Times New Roman"/>
          <w:b w:val="0"/>
          <w:bCs w:val="0"/>
          <w:kern w:val="2"/>
          <w:sz w:val="24"/>
          <w:szCs w:val="24"/>
          <w:lang w:val="en-US" w:eastAsia="zh-CN" w:bidi="ar-SA"/>
        </w:rPr>
      </w:pPr>
      <w:r>
        <w:rPr>
          <w:rFonts w:hint="eastAsia" w:cs="Times New Roman"/>
          <w:b w:val="0"/>
          <w:bCs w:val="0"/>
          <w:kern w:val="2"/>
          <w:sz w:val="24"/>
          <w:szCs w:val="24"/>
          <w:lang w:val="en-US" w:eastAsia="zh-CN" w:bidi="ar-SA"/>
        </w:rPr>
        <w:t>(1)解除区域限制（不限地方可以上线）</w:t>
      </w:r>
    </w:p>
    <w:p>
      <w:pPr>
        <w:pStyle w:val="10"/>
        <w:rPr>
          <w:rFonts w:hint="default" w:cs="Times New Roman"/>
          <w:b w:val="0"/>
          <w:bCs w:val="0"/>
          <w:kern w:val="2"/>
          <w:sz w:val="24"/>
          <w:szCs w:val="24"/>
          <w:lang w:val="en-US" w:eastAsia="zh-CN" w:bidi="ar-SA"/>
        </w:rPr>
      </w:pPr>
      <w:r>
        <w:rPr>
          <w:rFonts w:hint="eastAsia" w:cs="Times New Roman"/>
          <w:b w:val="0"/>
          <w:bCs w:val="0"/>
          <w:kern w:val="2"/>
          <w:sz w:val="24"/>
          <w:szCs w:val="24"/>
          <w:lang w:val="en-US" w:eastAsia="zh-CN" w:bidi="ar-SA"/>
        </w:rPr>
        <w:t>(2)3个月测试期（不低于20M）+6个月沉默期</w:t>
      </w:r>
    </w:p>
    <w:p>
      <w:pPr>
        <w:pStyle w:val="10"/>
        <w:rPr>
          <w:rFonts w:hint="default" w:cs="Times New Roman"/>
          <w:b w:val="0"/>
          <w:bCs w:val="0"/>
          <w:kern w:val="2"/>
          <w:sz w:val="24"/>
          <w:szCs w:val="24"/>
          <w:lang w:val="en-US" w:eastAsia="zh-CN" w:bidi="ar-SA"/>
        </w:rPr>
      </w:pPr>
      <w:r>
        <w:rPr>
          <w:rFonts w:hint="eastAsia" w:cs="Times New Roman"/>
          <w:b w:val="0"/>
          <w:bCs w:val="0"/>
          <w:kern w:val="2"/>
          <w:sz w:val="24"/>
          <w:szCs w:val="24"/>
          <w:lang w:val="en-US" w:eastAsia="zh-CN" w:bidi="ar-SA"/>
        </w:rPr>
        <w:t>(3)工业级2*2贴片公网非定向流量卡</w:t>
      </w:r>
    </w:p>
    <w:p>
      <w:pPr>
        <w:pStyle w:val="10"/>
        <w:rPr>
          <w:rFonts w:hint="default" w:cs="Times New Roman"/>
          <w:b w:val="0"/>
          <w:bCs w:val="0"/>
          <w:kern w:val="2"/>
          <w:sz w:val="24"/>
          <w:szCs w:val="24"/>
          <w:lang w:val="en-US" w:eastAsia="zh-CN" w:bidi="ar-SA"/>
        </w:rPr>
      </w:pPr>
      <w:r>
        <w:rPr>
          <w:rFonts w:hint="eastAsia" w:cs="Times New Roman"/>
          <w:b w:val="0"/>
          <w:bCs w:val="0"/>
          <w:kern w:val="2"/>
          <w:sz w:val="24"/>
          <w:szCs w:val="24"/>
          <w:lang w:val="en-US" w:eastAsia="zh-CN" w:bidi="ar-SA"/>
        </w:rPr>
        <w:t>(4)标准钛斗资费2G/年，差分钛斗6G/年</w:t>
      </w:r>
    </w:p>
    <w:p>
      <w:pPr>
        <w:pStyle w:val="10"/>
        <w:rPr>
          <w:rFonts w:hint="default" w:cs="Times New Roman"/>
          <w:b w:val="0"/>
          <w:bCs w:val="0"/>
          <w:kern w:val="2"/>
          <w:sz w:val="24"/>
          <w:szCs w:val="24"/>
          <w:lang w:val="en-US" w:eastAsia="zh-CN" w:bidi="ar-SA"/>
        </w:rPr>
      </w:pPr>
      <w:r>
        <w:rPr>
          <w:rFonts w:hint="eastAsia" w:cs="Times New Roman"/>
          <w:b w:val="0"/>
          <w:bCs w:val="0"/>
          <w:kern w:val="2"/>
          <w:sz w:val="24"/>
          <w:szCs w:val="24"/>
          <w:lang w:val="en-US" w:eastAsia="zh-CN" w:bidi="ar-SA"/>
        </w:rPr>
        <w:t>(5)以实际订单多采购5%。</w:t>
      </w:r>
    </w:p>
    <w:p>
      <w:pPr>
        <w:pStyle w:val="10"/>
        <w:rPr>
          <w:rFonts w:hint="default" w:cs="Times New Roman"/>
          <w:b w:val="0"/>
          <w:bCs w:val="0"/>
          <w:kern w:val="2"/>
          <w:sz w:val="24"/>
          <w:szCs w:val="24"/>
          <w:lang w:val="en-US" w:eastAsia="zh-CN" w:bidi="ar-SA"/>
        </w:rPr>
      </w:pPr>
    </w:p>
    <w:p>
      <w:pPr>
        <w:pStyle w:val="4"/>
        <w:outlineLvl w:val="1"/>
        <w:rPr>
          <w:rFonts w:hint="eastAsia" w:ascii="微软雅黑" w:hAnsi="微软雅黑" w:eastAsia="微软雅黑" w:cs="Times New Roman"/>
          <w:b/>
          <w:bCs/>
          <w:kern w:val="2"/>
          <w:sz w:val="24"/>
          <w:szCs w:val="24"/>
          <w:lang w:val="en-US" w:eastAsia="zh-CN" w:bidi="ar-SA"/>
        </w:rPr>
      </w:pPr>
      <w:r>
        <w:rPr>
          <w:rFonts w:hint="eastAsia" w:cs="Times New Roman"/>
          <w:b/>
          <w:bCs/>
          <w:kern w:val="2"/>
          <w:sz w:val="24"/>
          <w:szCs w:val="24"/>
          <w:lang w:val="en-US" w:eastAsia="zh-CN" w:bidi="ar-SA"/>
        </w:rPr>
        <w:t>生产阶段</w:t>
      </w:r>
    </w:p>
    <w:p>
      <w:pPr>
        <w:rPr>
          <w:rFonts w:hint="default" w:cs="Times New Roman"/>
          <w:b w:val="0"/>
          <w:bCs w:val="0"/>
          <w:kern w:val="2"/>
          <w:sz w:val="24"/>
          <w:szCs w:val="24"/>
          <w:lang w:val="en-US" w:eastAsia="zh-CN" w:bidi="ar-SA"/>
        </w:rPr>
      </w:pPr>
      <w:r>
        <w:rPr>
          <w:rFonts w:hint="eastAsia" w:cs="Times New Roman"/>
          <w:b w:val="0"/>
          <w:bCs w:val="0"/>
          <w:kern w:val="2"/>
          <w:sz w:val="24"/>
          <w:szCs w:val="24"/>
          <w:lang w:val="en-US" w:eastAsia="zh-CN" w:bidi="ar-SA"/>
        </w:rPr>
        <w:t>(1)生产完毕输出MAC号与ICCID对应表。</w:t>
      </w:r>
    </w:p>
    <w:p>
      <w:pPr>
        <w:pStyle w:val="10"/>
        <w:rPr>
          <w:rFonts w:hint="default" w:cs="Times New Roman"/>
          <w:b w:val="0"/>
          <w:bCs w:val="0"/>
          <w:kern w:val="2"/>
          <w:sz w:val="24"/>
          <w:szCs w:val="24"/>
          <w:lang w:val="en-US" w:eastAsia="zh-CN" w:bidi="ar-SA"/>
        </w:rPr>
      </w:pPr>
      <w:r>
        <w:rPr>
          <w:rFonts w:hint="eastAsia" w:cs="Times New Roman"/>
          <w:b w:val="0"/>
          <w:bCs w:val="0"/>
          <w:kern w:val="2"/>
          <w:sz w:val="24"/>
          <w:szCs w:val="24"/>
          <w:lang w:val="en-US" w:eastAsia="zh-CN" w:bidi="ar-SA"/>
        </w:rPr>
        <w:t>(2)更新流量库</w:t>
      </w:r>
    </w:p>
    <w:p>
      <w:pPr>
        <w:pStyle w:val="10"/>
        <w:rPr>
          <w:rFonts w:hint="eastAsia" w:cs="Times New Roman"/>
          <w:b w:val="0"/>
          <w:bCs w:val="0"/>
          <w:kern w:val="2"/>
          <w:sz w:val="24"/>
          <w:szCs w:val="24"/>
          <w:lang w:val="en-US" w:eastAsia="zh-CN" w:bidi="ar-SA"/>
        </w:rPr>
      </w:pPr>
      <w:r>
        <w:rPr>
          <w:rFonts w:hint="eastAsia" w:cs="Times New Roman"/>
          <w:b w:val="0"/>
          <w:bCs w:val="0"/>
          <w:kern w:val="2"/>
          <w:sz w:val="24"/>
          <w:szCs w:val="24"/>
          <w:lang w:val="en-US" w:eastAsia="zh-CN" w:bidi="ar-SA"/>
        </w:rPr>
        <w:t>(3)提供出库MAC与ICCID对应表</w:t>
      </w:r>
    </w:p>
    <w:p>
      <w:pPr>
        <w:pStyle w:val="10"/>
        <w:rPr>
          <w:rFonts w:hint="default" w:cs="Times New Roman"/>
          <w:b w:val="0"/>
          <w:bCs w:val="0"/>
          <w:kern w:val="2"/>
          <w:sz w:val="24"/>
          <w:szCs w:val="24"/>
          <w:lang w:val="en-US" w:eastAsia="zh-CN" w:bidi="ar-SA"/>
        </w:rPr>
      </w:pPr>
      <w:r>
        <w:rPr>
          <w:rFonts w:hint="eastAsia" w:cs="Times New Roman"/>
          <w:b w:val="0"/>
          <w:bCs w:val="0"/>
          <w:kern w:val="2"/>
          <w:sz w:val="24"/>
          <w:szCs w:val="24"/>
          <w:lang w:val="en-US" w:eastAsia="zh-CN" w:bidi="ar-SA"/>
        </w:rPr>
        <w:t>(4)库存超过质保期流量续费</w:t>
      </w:r>
    </w:p>
    <w:p>
      <w:pPr>
        <w:pStyle w:val="4"/>
        <w:outlineLvl w:val="1"/>
        <w:rPr>
          <w:rFonts w:hint="eastAsia" w:ascii="微软雅黑" w:hAnsi="微软雅黑" w:eastAsia="微软雅黑" w:cs="Times New Roman"/>
          <w:b/>
          <w:bCs/>
          <w:kern w:val="2"/>
          <w:sz w:val="24"/>
          <w:szCs w:val="24"/>
          <w:lang w:val="en-US" w:eastAsia="zh-CN" w:bidi="ar-SA"/>
        </w:rPr>
      </w:pPr>
      <w:r>
        <w:rPr>
          <w:rFonts w:hint="eastAsia" w:cs="Times New Roman"/>
          <w:b/>
          <w:bCs/>
          <w:kern w:val="2"/>
          <w:sz w:val="24"/>
          <w:szCs w:val="24"/>
          <w:lang w:val="en-US" w:eastAsia="zh-CN" w:bidi="ar-SA"/>
        </w:rPr>
        <w:t>交付阶段</w:t>
      </w:r>
    </w:p>
    <w:p>
      <w:pPr>
        <w:rPr>
          <w:rFonts w:hint="default" w:cs="Times New Roman"/>
          <w:b w:val="0"/>
          <w:bCs w:val="0"/>
          <w:kern w:val="2"/>
          <w:sz w:val="24"/>
          <w:szCs w:val="24"/>
          <w:lang w:val="en-US" w:eastAsia="zh-CN" w:bidi="ar-SA"/>
        </w:rPr>
      </w:pPr>
      <w:r>
        <w:rPr>
          <w:rFonts w:hint="eastAsia" w:cs="Times New Roman"/>
          <w:b w:val="0"/>
          <w:bCs w:val="0"/>
          <w:kern w:val="2"/>
          <w:sz w:val="24"/>
          <w:szCs w:val="24"/>
          <w:lang w:val="en-US" w:eastAsia="zh-CN" w:bidi="ar-SA"/>
        </w:rPr>
        <w:t>(1)输出项目最终版清单(MAC、卡号等清单)并邮件发送给产品经理</w:t>
      </w:r>
    </w:p>
    <w:p>
      <w:pPr>
        <w:pStyle w:val="10"/>
        <w:outlineLvl w:val="2"/>
        <w:rPr>
          <w:rFonts w:hint="default"/>
          <w:b w:val="0"/>
          <w:bCs w:val="0"/>
          <w:lang w:val="en-US" w:eastAsia="zh-CN"/>
        </w:rPr>
      </w:pPr>
      <w:r>
        <w:rPr>
          <w:rFonts w:hint="eastAsia" w:cs="Times New Roman"/>
          <w:b w:val="0"/>
          <w:bCs w:val="0"/>
          <w:kern w:val="2"/>
          <w:sz w:val="24"/>
          <w:szCs w:val="24"/>
          <w:lang w:val="en-US" w:eastAsia="zh-CN" w:bidi="ar-SA"/>
        </w:rPr>
        <w:t>(2)匹配流量卡库并关联项目并交到客成部。</w:t>
      </w:r>
    </w:p>
    <w:p>
      <w:pPr>
        <w:pStyle w:val="4"/>
        <w:outlineLvl w:val="1"/>
        <w:rPr>
          <w:rFonts w:hint="eastAsia" w:ascii="微软雅黑" w:hAnsi="微软雅黑" w:eastAsia="微软雅黑" w:cs="Times New Roman"/>
          <w:b/>
          <w:bCs/>
          <w:kern w:val="2"/>
          <w:sz w:val="24"/>
          <w:szCs w:val="24"/>
          <w:lang w:val="en-US" w:eastAsia="zh-CN" w:bidi="ar-SA"/>
        </w:rPr>
      </w:pPr>
      <w:r>
        <w:rPr>
          <w:rFonts w:hint="eastAsia" w:cs="Times New Roman"/>
          <w:b/>
          <w:bCs/>
          <w:kern w:val="2"/>
          <w:sz w:val="24"/>
          <w:szCs w:val="24"/>
          <w:lang w:val="en-US" w:eastAsia="zh-CN" w:bidi="ar-SA"/>
        </w:rPr>
        <w:t>售后阶段</w:t>
      </w:r>
    </w:p>
    <w:p>
      <w:pPr>
        <w:outlineLvl w:val="2"/>
        <w:rPr>
          <w:rFonts w:hint="default" w:cs="Times New Roman"/>
          <w:b w:val="0"/>
          <w:bCs w:val="0"/>
          <w:kern w:val="2"/>
          <w:sz w:val="24"/>
          <w:szCs w:val="24"/>
          <w:lang w:val="en-US" w:eastAsia="zh-CN" w:bidi="ar-SA"/>
        </w:rPr>
      </w:pPr>
      <w:r>
        <w:rPr>
          <w:rFonts w:hint="eastAsia" w:cs="Times New Roman"/>
          <w:b w:val="0"/>
          <w:bCs w:val="0"/>
          <w:kern w:val="2"/>
          <w:sz w:val="24"/>
          <w:szCs w:val="24"/>
          <w:lang w:val="en-US" w:eastAsia="zh-CN" w:bidi="ar-SA"/>
        </w:rPr>
        <w:t>(1)流量卡到期前两个月通知客成部续费。</w:t>
      </w:r>
    </w:p>
    <w:p>
      <w:pPr>
        <w:pStyle w:val="10"/>
        <w:numPr>
          <w:ilvl w:val="0"/>
          <w:numId w:val="0"/>
        </w:numPr>
        <w:ind w:leftChars="0"/>
        <w:rPr>
          <w:rFonts w:hint="default" w:cs="Times New Roman"/>
          <w:b w:val="0"/>
          <w:bCs w:val="0"/>
          <w:kern w:val="2"/>
          <w:sz w:val="24"/>
          <w:szCs w:val="24"/>
          <w:lang w:val="en-US" w:eastAsia="zh-CN" w:bidi="ar-SA"/>
        </w:rPr>
      </w:pPr>
      <w:r>
        <w:rPr>
          <w:rFonts w:hint="eastAsia" w:cs="Times New Roman"/>
          <w:b w:val="0"/>
          <w:bCs w:val="0"/>
          <w:kern w:val="2"/>
          <w:sz w:val="24"/>
          <w:szCs w:val="24"/>
          <w:lang w:val="en-US" w:eastAsia="zh-CN" w:bidi="ar-SA"/>
        </w:rPr>
        <w:t>(2)根据项目情况选择续费或者停机保号</w:t>
      </w:r>
      <w:r>
        <w:rPr>
          <w:rFonts w:hint="eastAsia" w:cs="Times New Roman"/>
          <w:b w:val="0"/>
          <w:bCs w:val="0"/>
          <w:kern w:val="2"/>
          <w:sz w:val="24"/>
          <w:szCs w:val="24"/>
          <w:lang w:val="en-US" w:eastAsia="zh-CN" w:bidi="ar-SA"/>
        </w:rPr>
        <w:br w:type="textWrapping"/>
      </w:r>
      <w:r>
        <w:rPr>
          <w:rFonts w:hint="eastAsia" w:cs="Times New Roman"/>
          <w:b w:val="0"/>
          <w:bCs w:val="0"/>
          <w:kern w:val="2"/>
          <w:sz w:val="24"/>
          <w:szCs w:val="24"/>
          <w:lang w:val="en-US" w:eastAsia="zh-CN" w:bidi="ar-SA"/>
        </w:rPr>
        <w:t>(3)根据客成部提供清单选择续费或者停机保号</w:t>
      </w:r>
    </w:p>
    <w:p>
      <w:pPr>
        <w:pStyle w:val="10"/>
        <w:widowControl w:val="0"/>
        <w:numPr>
          <w:ilvl w:val="0"/>
          <w:numId w:val="0"/>
        </w:numPr>
        <w:adjustRightInd w:val="0"/>
        <w:snapToGrid w:val="0"/>
        <w:spacing w:line="288" w:lineRule="auto"/>
        <w:jc w:val="left"/>
        <w:rPr>
          <w:rFonts w:hint="default" w:cs="Times New Roman"/>
          <w:b w:val="0"/>
          <w:bCs w:val="0"/>
          <w:kern w:val="2"/>
          <w:sz w:val="24"/>
          <w:szCs w:val="24"/>
          <w:lang w:val="en-US" w:eastAsia="zh-CN" w:bidi="ar-SA"/>
        </w:rPr>
      </w:pPr>
      <w:r>
        <w:rPr>
          <w:rFonts w:hint="eastAsia" w:cs="Times New Roman"/>
          <w:b w:val="0"/>
          <w:bCs w:val="0"/>
          <w:kern w:val="2"/>
          <w:sz w:val="24"/>
          <w:szCs w:val="24"/>
          <w:lang w:val="en-US" w:eastAsia="zh-CN" w:bidi="ar-SA"/>
        </w:rPr>
        <w:t>(4)如发生产品退换由客成部门告知产品经理刷新流量库</w:t>
      </w:r>
    </w:p>
    <w:p>
      <w:pPr>
        <w:pStyle w:val="10"/>
        <w:widowControl w:val="0"/>
        <w:numPr>
          <w:ilvl w:val="0"/>
          <w:numId w:val="0"/>
        </w:numPr>
        <w:adjustRightInd w:val="0"/>
        <w:snapToGrid w:val="0"/>
        <w:spacing w:line="288" w:lineRule="auto"/>
        <w:jc w:val="left"/>
        <w:rPr>
          <w:rFonts w:hint="default" w:cs="Times New Roman"/>
          <w:b w:val="0"/>
          <w:bCs w:val="0"/>
          <w:kern w:val="2"/>
          <w:sz w:val="24"/>
          <w:szCs w:val="24"/>
          <w:lang w:val="en-US" w:eastAsia="zh-CN" w:bidi="ar-SA"/>
        </w:rPr>
      </w:pPr>
      <w:r>
        <w:rPr>
          <w:rFonts w:hint="eastAsia" w:cs="Times New Roman"/>
          <w:b w:val="0"/>
          <w:bCs w:val="0"/>
          <w:kern w:val="2"/>
          <w:sz w:val="24"/>
          <w:szCs w:val="24"/>
          <w:lang w:val="en-US" w:eastAsia="zh-CN" w:bidi="ar-SA"/>
        </w:rPr>
        <w:t>(5)产品经理收到退换货刷新流量库</w:t>
      </w:r>
    </w:p>
    <w:p>
      <w:pPr>
        <w:pStyle w:val="10"/>
        <w:widowControl w:val="0"/>
        <w:numPr>
          <w:ilvl w:val="0"/>
          <w:numId w:val="0"/>
        </w:numPr>
        <w:adjustRightInd w:val="0"/>
        <w:snapToGrid w:val="0"/>
        <w:spacing w:line="288" w:lineRule="auto"/>
        <w:jc w:val="left"/>
        <w:rPr>
          <w:rFonts w:hint="default" w:cs="Times New Roman"/>
          <w:b w:val="0"/>
          <w:bCs w:val="0"/>
          <w:kern w:val="2"/>
          <w:sz w:val="24"/>
          <w:szCs w:val="24"/>
          <w:lang w:val="en-US" w:eastAsia="zh-CN" w:bidi="ar-SA"/>
        </w:rPr>
      </w:pPr>
      <w:r>
        <w:rPr>
          <w:rFonts w:hint="eastAsia" w:cs="Times New Roman"/>
          <w:b w:val="0"/>
          <w:bCs w:val="0"/>
          <w:kern w:val="2"/>
          <w:sz w:val="24"/>
          <w:szCs w:val="24"/>
          <w:lang w:val="en-US" w:eastAsia="zh-CN" w:bidi="ar-SA"/>
        </w:rPr>
        <w:t>(6)将退货产品停用当前套餐。</w:t>
      </w:r>
    </w:p>
    <w:p>
      <w:pPr>
        <w:pStyle w:val="3"/>
        <w:numPr>
          <w:ilvl w:val="1"/>
          <w:numId w:val="0"/>
        </w:numPr>
        <w:outlineLvl w:val="9"/>
        <w:rPr>
          <w:rFonts w:hint="eastAsia" w:ascii="微软雅黑" w:hAnsi="微软雅黑" w:eastAsia="微软雅黑" w:cstheme="majorBidi"/>
          <w:b/>
          <w:bCs/>
          <w:kern w:val="2"/>
          <w:sz w:val="24"/>
          <w:szCs w:val="24"/>
          <w:lang w:val="en-US" w:eastAsia="zh-CN" w:bidi="ar-SA"/>
        </w:rPr>
      </w:pPr>
    </w:p>
    <w:p>
      <w:pPr>
        <w:pStyle w:val="10"/>
        <w:rPr>
          <w:rFonts w:hint="eastAsia"/>
          <w:lang w:val="en-US" w:eastAsia="zh-CN"/>
        </w:rPr>
      </w:pPr>
    </w:p>
    <w:p>
      <w:pPr>
        <w:pStyle w:val="2"/>
        <w:spacing w:before="360" w:after="360"/>
        <w:ind w:left="661" w:hanging="661"/>
        <w:outlineLvl w:val="0"/>
      </w:pPr>
      <w:bookmarkStart w:id="101" w:name="_Toc1655"/>
      <w:r>
        <w:rPr>
          <w:rFonts w:hint="eastAsia"/>
          <w:lang w:val="en-US" w:eastAsia="zh-CN"/>
        </w:rPr>
        <w:t>售后服务（常见问题）</w:t>
      </w:r>
      <w:bookmarkEnd w:id="101"/>
    </w:p>
    <w:p>
      <w:pPr>
        <w:pStyle w:val="3"/>
        <w:outlineLvl w:val="0"/>
      </w:pPr>
      <w:bookmarkStart w:id="102" w:name="_Toc17217"/>
      <w:r>
        <w:rPr>
          <w:rFonts w:hint="eastAsia"/>
          <w:lang w:val="en-US" w:eastAsia="zh-CN"/>
        </w:rPr>
        <w:t>钛斗终端如何续费？</w:t>
      </w:r>
      <w:bookmarkEnd w:id="102"/>
    </w:p>
    <w:p>
      <w:pPr>
        <w:ind w:firstLine="480" w:firstLineChars="200"/>
        <w:rPr>
          <w:rFonts w:hint="default"/>
          <w:b w:val="0"/>
          <w:bCs w:val="0"/>
          <w:lang w:val="en-US" w:eastAsia="zh-CN"/>
        </w:rPr>
      </w:pPr>
      <w:r>
        <w:rPr>
          <w:rFonts w:hint="eastAsia"/>
          <w:b w:val="0"/>
          <w:bCs w:val="0"/>
          <w:lang w:val="en-US" w:eastAsia="zh-CN"/>
        </w:rPr>
        <w:t>钛斗终端内嵌了4G卡，都是有套餐的，到期则不可用，因此需要及时续费，如下图所示，在本地开放平台下，可以看到钛斗终端对应的4G卡号，到时候可以导出数据进行缴费。(</w:t>
      </w:r>
      <w:r>
        <w:rPr>
          <w:rFonts w:hint="eastAsia"/>
          <w:b/>
          <w:bCs/>
          <w:color w:val="FF0000"/>
          <w:lang w:val="en-US" w:eastAsia="zh-CN"/>
        </w:rPr>
        <w:t>客成部需要关注这一点，以便于售后运维及续费等相关事宜，另外项目经理在项目实施交付阶段，须留存MAC、ICCID、属性（标准移动、标准联通、标准电信、客供移动、客供联通、客供电信、其他（客户指定供应商））以及开卡时间与对应联系人，方便后期运维使用。</w:t>
      </w:r>
      <w:r>
        <w:rPr>
          <w:rFonts w:hint="eastAsia"/>
          <w:b w:val="0"/>
          <w:bCs w:val="0"/>
          <w:lang w:val="en-US" w:eastAsia="zh-CN"/>
        </w:rPr>
        <w:t>)</w:t>
      </w:r>
    </w:p>
    <w:p>
      <w:pPr>
        <w:rPr>
          <w:rFonts w:hint="default"/>
          <w:lang w:val="en-US"/>
        </w:rPr>
      </w:pPr>
      <w:r>
        <w:drawing>
          <wp:inline distT="0" distB="0" distL="114300" distR="114300">
            <wp:extent cx="5275580" cy="2802255"/>
            <wp:effectExtent l="0" t="0" r="12700" b="1905"/>
            <wp:docPr id="11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6"/>
                    <pic:cNvPicPr>
                      <a:picLocks noChangeAspect="1"/>
                    </pic:cNvPicPr>
                  </pic:nvPicPr>
                  <pic:blipFill>
                    <a:blip r:embed="rId142"/>
                    <a:stretch>
                      <a:fillRect/>
                    </a:stretch>
                  </pic:blipFill>
                  <pic:spPr>
                    <a:xfrm>
                      <a:off x="0" y="0"/>
                      <a:ext cx="5275580" cy="2802255"/>
                    </a:xfrm>
                    <a:prstGeom prst="rect">
                      <a:avLst/>
                    </a:prstGeom>
                    <a:noFill/>
                    <a:ln>
                      <a:noFill/>
                    </a:ln>
                  </pic:spPr>
                </pic:pic>
              </a:graphicData>
            </a:graphic>
          </wp:inline>
        </w:drawing>
      </w:r>
    </w:p>
    <w:p>
      <w:pPr>
        <w:pStyle w:val="3"/>
        <w:outlineLvl w:val="0"/>
        <w:rPr>
          <w:rFonts w:hint="eastAsia" w:ascii="微软雅黑" w:hAnsi="微软雅黑" w:eastAsia="微软雅黑" w:cstheme="majorBidi"/>
          <w:b/>
          <w:bCs/>
          <w:kern w:val="2"/>
          <w:sz w:val="24"/>
          <w:szCs w:val="24"/>
          <w:lang w:val="en-US" w:eastAsia="zh-CN" w:bidi="ar-SA"/>
        </w:rPr>
      </w:pPr>
      <w:bookmarkStart w:id="103" w:name="_Toc21494"/>
      <w:r>
        <w:rPr>
          <w:rFonts w:hint="eastAsia" w:cstheme="majorBidi"/>
          <w:b/>
          <w:bCs/>
          <w:kern w:val="2"/>
          <w:sz w:val="24"/>
          <w:szCs w:val="24"/>
          <w:lang w:val="en-US" w:eastAsia="zh-CN" w:bidi="ar-SA"/>
        </w:rPr>
        <w:t>钛斗终端产品流量资费如何？</w:t>
      </w:r>
      <w:bookmarkEnd w:id="103"/>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2"/>
        <w:gridCol w:w="2012"/>
        <w:gridCol w:w="2252"/>
        <w:gridCol w:w="2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shd w:val="clear" w:color="auto" w:fill="92D050"/>
          </w:tcPr>
          <w:p>
            <w:pPr>
              <w:numPr>
                <w:ilvl w:val="0"/>
                <w:numId w:val="0"/>
              </w:numPr>
              <w:rPr>
                <w:rFonts w:hint="default"/>
                <w:color w:val="FFFFFF" w:themeColor="background1"/>
                <w:vertAlign w:val="baseline"/>
                <w:lang w:val="en-US" w:eastAsia="zh-CN"/>
                <w14:textFill>
                  <w14:solidFill>
                    <w14:schemeClr w14:val="bg1"/>
                  </w14:solidFill>
                </w14:textFill>
              </w:rPr>
            </w:pPr>
            <w:r>
              <w:rPr>
                <w:rFonts w:hint="eastAsia"/>
                <w:color w:val="FFFFFF" w:themeColor="background1"/>
                <w:vertAlign w:val="baseline"/>
                <w:lang w:val="en-US" w:eastAsia="zh-CN"/>
                <w14:textFill>
                  <w14:solidFill>
                    <w14:schemeClr w14:val="bg1"/>
                  </w14:solidFill>
                </w14:textFill>
              </w:rPr>
              <w:t>名称</w:t>
            </w:r>
          </w:p>
        </w:tc>
        <w:tc>
          <w:tcPr>
            <w:tcW w:w="2012" w:type="dxa"/>
            <w:shd w:val="clear" w:color="auto" w:fill="92D050"/>
          </w:tcPr>
          <w:p>
            <w:pPr>
              <w:numPr>
                <w:ilvl w:val="0"/>
                <w:numId w:val="0"/>
              </w:numPr>
              <w:rPr>
                <w:rFonts w:hint="default"/>
                <w:color w:val="FFFFFF" w:themeColor="background1"/>
                <w:vertAlign w:val="baseline"/>
                <w:lang w:val="en-US" w:eastAsia="zh-CN"/>
                <w14:textFill>
                  <w14:solidFill>
                    <w14:schemeClr w14:val="bg1"/>
                  </w14:solidFill>
                </w14:textFill>
              </w:rPr>
            </w:pPr>
            <w:r>
              <w:rPr>
                <w:rFonts w:hint="eastAsia"/>
                <w:color w:val="FFFFFF" w:themeColor="background1"/>
                <w:vertAlign w:val="baseline"/>
                <w:lang w:val="en-US" w:eastAsia="zh-CN"/>
                <w14:textFill>
                  <w14:solidFill>
                    <w14:schemeClr w14:val="bg1"/>
                  </w14:solidFill>
                </w14:textFill>
              </w:rPr>
              <w:t>料号</w:t>
            </w:r>
          </w:p>
        </w:tc>
        <w:tc>
          <w:tcPr>
            <w:tcW w:w="2252" w:type="dxa"/>
            <w:shd w:val="clear" w:color="auto" w:fill="92D050"/>
          </w:tcPr>
          <w:p>
            <w:pPr>
              <w:numPr>
                <w:ilvl w:val="0"/>
                <w:numId w:val="0"/>
              </w:numPr>
              <w:rPr>
                <w:rFonts w:hint="default"/>
                <w:color w:val="FFFFFF" w:themeColor="background1"/>
                <w:vertAlign w:val="baseline"/>
                <w:lang w:val="en-US" w:eastAsia="zh-CN"/>
                <w14:textFill>
                  <w14:solidFill>
                    <w14:schemeClr w14:val="bg1"/>
                  </w14:solidFill>
                </w14:textFill>
              </w:rPr>
            </w:pPr>
            <w:r>
              <w:rPr>
                <w:rFonts w:hint="eastAsia"/>
                <w:color w:val="FFFFFF" w:themeColor="background1"/>
                <w:vertAlign w:val="baseline"/>
                <w:lang w:val="en-US" w:eastAsia="zh-CN"/>
                <w14:textFill>
                  <w14:solidFill>
                    <w14:schemeClr w14:val="bg1"/>
                  </w14:solidFill>
                </w14:textFill>
              </w:rPr>
              <w:t>流量</w:t>
            </w:r>
          </w:p>
        </w:tc>
        <w:tc>
          <w:tcPr>
            <w:tcW w:w="2132" w:type="dxa"/>
            <w:shd w:val="clear" w:color="auto" w:fill="92D050"/>
          </w:tcPr>
          <w:p>
            <w:pPr>
              <w:numPr>
                <w:ilvl w:val="0"/>
                <w:numId w:val="0"/>
              </w:numPr>
              <w:rPr>
                <w:rFonts w:hint="default"/>
                <w:color w:val="FFFFFF" w:themeColor="background1"/>
                <w:vertAlign w:val="baseline"/>
                <w:lang w:val="en-US" w:eastAsia="zh-CN"/>
                <w14:textFill>
                  <w14:solidFill>
                    <w14:schemeClr w14:val="bg1"/>
                  </w14:solidFill>
                </w14:textFill>
              </w:rPr>
            </w:pPr>
            <w:r>
              <w:rPr>
                <w:rFonts w:hint="eastAsia"/>
                <w:color w:val="FFFFFF" w:themeColor="background1"/>
                <w:vertAlign w:val="baseline"/>
                <w:lang w:val="en-US" w:eastAsia="zh-CN"/>
                <w14:textFill>
                  <w14:solidFill>
                    <w14:schemeClr w14:val="bg1"/>
                  </w14:solidFill>
                </w14:textFill>
              </w:rPr>
              <w:t>参考成本价格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tcPr>
          <w:p>
            <w:pPr>
              <w:numPr>
                <w:ilvl w:val="0"/>
                <w:numId w:val="0"/>
              </w:numPr>
              <w:rPr>
                <w:rFonts w:hint="default"/>
                <w:vertAlign w:val="baseline"/>
                <w:lang w:val="en-US" w:eastAsia="zh-CN"/>
              </w:rPr>
            </w:pPr>
            <w:r>
              <w:rPr>
                <w:rFonts w:hint="eastAsia"/>
                <w:vertAlign w:val="baseline"/>
                <w:lang w:val="en-US" w:eastAsia="zh-CN"/>
              </w:rPr>
              <w:t>普通钛斗流量卡</w:t>
            </w:r>
          </w:p>
        </w:tc>
        <w:tc>
          <w:tcPr>
            <w:tcW w:w="2012" w:type="dxa"/>
          </w:tcPr>
          <w:p>
            <w:pPr>
              <w:numPr>
                <w:ilvl w:val="0"/>
                <w:numId w:val="0"/>
              </w:numPr>
              <w:rPr>
                <w:rFonts w:hint="default"/>
                <w:vertAlign w:val="baseline"/>
                <w:lang w:val="en-US" w:eastAsia="zh-CN"/>
              </w:rPr>
            </w:pPr>
            <w:r>
              <w:rPr>
                <w:rFonts w:hint="default"/>
                <w:vertAlign w:val="baseline"/>
                <w:lang w:val="en-US" w:eastAsia="zh-CN"/>
              </w:rPr>
              <w:t>XXSU00182</w:t>
            </w:r>
          </w:p>
        </w:tc>
        <w:tc>
          <w:tcPr>
            <w:tcW w:w="2252" w:type="dxa"/>
          </w:tcPr>
          <w:p>
            <w:pPr>
              <w:numPr>
                <w:ilvl w:val="0"/>
                <w:numId w:val="0"/>
              </w:numPr>
              <w:rPr>
                <w:rFonts w:hint="default"/>
                <w:vertAlign w:val="baseline"/>
                <w:lang w:val="en-US" w:eastAsia="zh-CN"/>
              </w:rPr>
            </w:pPr>
            <w:r>
              <w:rPr>
                <w:rFonts w:hint="eastAsia"/>
                <w:vertAlign w:val="baseline"/>
                <w:lang w:val="en-US" w:eastAsia="zh-CN"/>
              </w:rPr>
              <w:t>2G/年</w:t>
            </w:r>
          </w:p>
        </w:tc>
        <w:tc>
          <w:tcPr>
            <w:tcW w:w="2132" w:type="dxa"/>
          </w:tcPr>
          <w:p>
            <w:pPr>
              <w:numPr>
                <w:ilvl w:val="0"/>
                <w:numId w:val="0"/>
              </w:numPr>
              <w:rPr>
                <w:rFonts w:hint="default"/>
                <w:vertAlign w:val="baseline"/>
                <w:lang w:val="en-US" w:eastAsia="zh-CN"/>
              </w:rPr>
            </w:pPr>
            <w:r>
              <w:rPr>
                <w:rFonts w:hint="eastAsia"/>
                <w:vertAlign w:val="baseline"/>
                <w:lang w:val="en-US" w:eastAsia="zh-CN"/>
              </w:rPr>
              <w:t>16.5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tcPr>
          <w:p>
            <w:pPr>
              <w:numPr>
                <w:ilvl w:val="0"/>
                <w:numId w:val="0"/>
              </w:numPr>
              <w:rPr>
                <w:rFonts w:hint="default"/>
                <w:vertAlign w:val="baseline"/>
                <w:lang w:val="en-US" w:eastAsia="zh-CN"/>
              </w:rPr>
            </w:pPr>
            <w:r>
              <w:rPr>
                <w:rFonts w:hint="eastAsia"/>
                <w:vertAlign w:val="baseline"/>
                <w:lang w:val="en-US" w:eastAsia="zh-CN"/>
              </w:rPr>
              <w:t>差分钛斗流量卡</w:t>
            </w:r>
          </w:p>
        </w:tc>
        <w:tc>
          <w:tcPr>
            <w:tcW w:w="2012" w:type="dxa"/>
          </w:tcPr>
          <w:p>
            <w:pPr>
              <w:numPr>
                <w:ilvl w:val="0"/>
                <w:numId w:val="0"/>
              </w:numPr>
              <w:rPr>
                <w:rFonts w:hint="default"/>
                <w:vertAlign w:val="baseline"/>
                <w:lang w:val="en-US" w:eastAsia="zh-CN"/>
              </w:rPr>
            </w:pPr>
            <w:r>
              <w:rPr>
                <w:rFonts w:hint="default"/>
                <w:vertAlign w:val="baseline"/>
                <w:lang w:val="en-US" w:eastAsia="zh-CN"/>
              </w:rPr>
              <w:t>XXSU00177</w:t>
            </w:r>
          </w:p>
        </w:tc>
        <w:tc>
          <w:tcPr>
            <w:tcW w:w="2252" w:type="dxa"/>
          </w:tcPr>
          <w:p>
            <w:pPr>
              <w:numPr>
                <w:ilvl w:val="0"/>
                <w:numId w:val="0"/>
              </w:numPr>
              <w:rPr>
                <w:rFonts w:hint="default"/>
                <w:vertAlign w:val="baseline"/>
                <w:lang w:val="en-US" w:eastAsia="zh-CN"/>
              </w:rPr>
            </w:pPr>
            <w:r>
              <w:rPr>
                <w:rFonts w:hint="eastAsia"/>
                <w:vertAlign w:val="baseline"/>
                <w:lang w:val="en-US" w:eastAsia="zh-CN"/>
              </w:rPr>
              <w:t>6G/年</w:t>
            </w:r>
          </w:p>
        </w:tc>
        <w:tc>
          <w:tcPr>
            <w:tcW w:w="2132" w:type="dxa"/>
          </w:tcPr>
          <w:p>
            <w:pPr>
              <w:numPr>
                <w:ilvl w:val="0"/>
                <w:numId w:val="0"/>
              </w:numPr>
              <w:rPr>
                <w:rFonts w:hint="default"/>
                <w:vertAlign w:val="baseline"/>
                <w:lang w:val="en-US" w:eastAsia="zh-CN"/>
              </w:rPr>
            </w:pPr>
            <w:r>
              <w:rPr>
                <w:rFonts w:hint="eastAsia"/>
                <w:vertAlign w:val="baseline"/>
                <w:lang w:val="en-US" w:eastAsia="zh-CN"/>
              </w:rPr>
              <w:t>21.5</w:t>
            </w:r>
          </w:p>
        </w:tc>
      </w:tr>
    </w:tbl>
    <w:p>
      <w:pPr>
        <w:rPr>
          <w:rFonts w:hint="eastAsia"/>
          <w:lang w:val="en-US" w:eastAsia="zh-CN"/>
        </w:rPr>
      </w:pPr>
    </w:p>
    <w:p>
      <w:pPr>
        <w:pStyle w:val="3"/>
        <w:outlineLvl w:val="0"/>
        <w:rPr>
          <w:rFonts w:hint="eastAsia" w:ascii="微软雅黑" w:hAnsi="微软雅黑" w:eastAsia="微软雅黑" w:cstheme="majorBidi"/>
          <w:b/>
          <w:bCs/>
          <w:kern w:val="2"/>
          <w:sz w:val="24"/>
          <w:szCs w:val="24"/>
          <w:lang w:val="en-US" w:eastAsia="zh-CN" w:bidi="ar-SA"/>
        </w:rPr>
      </w:pPr>
      <w:bookmarkStart w:id="104" w:name="_Toc11339"/>
      <w:r>
        <w:rPr>
          <w:rFonts w:hint="eastAsia" w:cstheme="majorBidi"/>
          <w:b/>
          <w:bCs/>
          <w:kern w:val="2"/>
          <w:sz w:val="24"/>
          <w:szCs w:val="24"/>
          <w:lang w:val="en-US" w:eastAsia="zh-CN" w:bidi="ar-SA"/>
        </w:rPr>
        <w:t>采购流量卡(客户采购)注意事项</w:t>
      </w:r>
      <w:bookmarkEnd w:id="104"/>
    </w:p>
    <w:p>
      <w:pPr>
        <w:numPr>
          <w:ilvl w:val="0"/>
          <w:numId w:val="28"/>
        </w:numPr>
        <w:rPr>
          <w:rFonts w:hint="eastAsia" w:cstheme="majorBidi"/>
          <w:b w:val="0"/>
          <w:bCs w:val="0"/>
          <w:kern w:val="2"/>
          <w:sz w:val="24"/>
          <w:szCs w:val="24"/>
          <w:lang w:val="en-US" w:eastAsia="zh-CN" w:bidi="ar-SA"/>
        </w:rPr>
      </w:pPr>
      <w:r>
        <w:rPr>
          <w:rFonts w:hint="eastAsia" w:cstheme="majorBidi"/>
          <w:b w:val="0"/>
          <w:bCs w:val="0"/>
          <w:kern w:val="2"/>
          <w:sz w:val="24"/>
          <w:szCs w:val="24"/>
          <w:lang w:val="en-US" w:eastAsia="zh-CN" w:bidi="ar-SA"/>
        </w:rPr>
        <w:t>区域限制：在流量卡采购前，须确保该批次SIM卡解除区域限制，以便后期生产与运维使用。</w:t>
      </w:r>
    </w:p>
    <w:p>
      <w:pPr>
        <w:pStyle w:val="10"/>
        <w:numPr>
          <w:ilvl w:val="0"/>
          <w:numId w:val="28"/>
        </w:numPr>
        <w:rPr>
          <w:rFonts w:hint="default"/>
          <w:sz w:val="24"/>
          <w:szCs w:val="24"/>
          <w:lang w:val="en-US" w:eastAsia="zh-CN"/>
        </w:rPr>
      </w:pPr>
      <w:r>
        <w:rPr>
          <w:rFonts w:hint="eastAsia"/>
          <w:sz w:val="24"/>
          <w:szCs w:val="24"/>
          <w:lang w:val="en-US" w:eastAsia="zh-CN"/>
        </w:rPr>
        <w:t>停机保号：流量卡业务在没有流量或者到期的时候需支持停机保号3个月在此期间不允许停机销号。</w:t>
      </w:r>
    </w:p>
    <w:p>
      <w:pPr>
        <w:pStyle w:val="10"/>
        <w:numPr>
          <w:ilvl w:val="0"/>
          <w:numId w:val="28"/>
        </w:numPr>
        <w:rPr>
          <w:rFonts w:hint="default"/>
          <w:sz w:val="24"/>
          <w:szCs w:val="24"/>
          <w:lang w:val="en-US" w:eastAsia="zh-CN"/>
        </w:rPr>
      </w:pPr>
      <w:r>
        <w:rPr>
          <w:rFonts w:hint="eastAsia"/>
          <w:sz w:val="24"/>
          <w:szCs w:val="24"/>
          <w:lang w:val="en-US" w:eastAsia="zh-CN"/>
        </w:rPr>
        <w:t>如果客户自行采购流量卡给真趣公司生产，为考虑生产不良与生产消耗，建议多购买5%。</w:t>
      </w:r>
    </w:p>
    <w:p>
      <w:pPr>
        <w:pStyle w:val="3"/>
        <w:outlineLvl w:val="0"/>
        <w:rPr>
          <w:rFonts w:hint="eastAsia" w:ascii="微软雅黑" w:hAnsi="微软雅黑" w:eastAsia="微软雅黑" w:cstheme="majorBidi"/>
          <w:b/>
          <w:bCs/>
          <w:kern w:val="2"/>
          <w:sz w:val="24"/>
          <w:szCs w:val="24"/>
          <w:lang w:val="en-US" w:eastAsia="zh-CN" w:bidi="ar-SA"/>
        </w:rPr>
      </w:pPr>
      <w:bookmarkStart w:id="105" w:name="_Toc5008"/>
      <w:r>
        <w:rPr>
          <w:rFonts w:hint="eastAsia" w:cstheme="majorBidi"/>
          <w:b/>
          <w:bCs/>
          <w:kern w:val="2"/>
          <w:sz w:val="24"/>
          <w:szCs w:val="24"/>
          <w:lang w:val="en-US" w:eastAsia="zh-CN" w:bidi="ar-SA"/>
        </w:rPr>
        <w:t>售后阶段新增了钛斗终端如何激活？</w:t>
      </w:r>
      <w:bookmarkEnd w:id="105"/>
    </w:p>
    <w:p>
      <w:pPr>
        <w:ind w:firstLine="480" w:firstLineChars="200"/>
        <w:rPr>
          <w:rFonts w:hint="default"/>
          <w:b w:val="0"/>
          <w:bCs w:val="0"/>
          <w:lang w:val="en-US" w:eastAsia="zh-CN"/>
        </w:rPr>
      </w:pPr>
      <w:r>
        <w:rPr>
          <w:rFonts w:hint="eastAsia" w:cstheme="majorBidi"/>
          <w:b w:val="0"/>
          <w:bCs w:val="0"/>
          <w:kern w:val="2"/>
          <w:sz w:val="24"/>
          <w:szCs w:val="24"/>
          <w:lang w:val="en-US" w:eastAsia="zh-CN" w:bidi="ar-SA"/>
        </w:rPr>
        <w:t>参考2.4.2章节。</w:t>
      </w:r>
    </w:p>
    <w:p>
      <w:pPr>
        <w:pStyle w:val="3"/>
        <w:outlineLvl w:val="0"/>
        <w:rPr>
          <w:rFonts w:hint="eastAsia" w:ascii="微软雅黑" w:hAnsi="微软雅黑" w:eastAsia="微软雅黑" w:cstheme="majorBidi"/>
          <w:b/>
          <w:bCs/>
          <w:kern w:val="2"/>
          <w:sz w:val="24"/>
          <w:szCs w:val="24"/>
          <w:lang w:val="en-US" w:eastAsia="zh-CN" w:bidi="ar-SA"/>
        </w:rPr>
      </w:pPr>
      <w:bookmarkStart w:id="106" w:name="_Toc26275"/>
      <w:r>
        <w:rPr>
          <w:rFonts w:hint="eastAsia" w:cstheme="majorBidi"/>
          <w:b/>
          <w:bCs/>
          <w:kern w:val="2"/>
          <w:sz w:val="24"/>
          <w:szCs w:val="24"/>
          <w:lang w:val="en-US" w:eastAsia="zh-CN" w:bidi="ar-SA"/>
        </w:rPr>
        <w:t>钛斗终端激活失败？</w:t>
      </w:r>
      <w:bookmarkEnd w:id="106"/>
    </w:p>
    <w:p>
      <w:pPr>
        <w:rPr>
          <w:rFonts w:hint="eastAsia"/>
          <w:lang w:val="en-US" w:eastAsia="zh-CN"/>
        </w:rPr>
      </w:pPr>
      <w:r>
        <w:rPr>
          <w:rFonts w:hint="eastAsia"/>
          <w:lang w:val="en-US" w:eastAsia="zh-CN"/>
        </w:rPr>
        <w:t>排查思路1：</w:t>
      </w:r>
    </w:p>
    <w:p>
      <w:pPr>
        <w:pStyle w:val="10"/>
        <w:rPr>
          <w:rFonts w:hint="eastAsia"/>
          <w:lang w:val="en-US" w:eastAsia="zh-CN"/>
        </w:rPr>
      </w:pPr>
    </w:p>
    <w:p>
      <w:pPr>
        <w:numPr>
          <w:ilvl w:val="0"/>
          <w:numId w:val="29"/>
        </w:numPr>
        <w:rPr>
          <w:rFonts w:hint="eastAsia"/>
          <w:lang w:val="en-US" w:eastAsia="zh-CN"/>
        </w:rPr>
      </w:pPr>
      <w:r>
        <w:rPr>
          <w:rFonts w:hint="eastAsia"/>
          <w:lang w:val="en-US" w:eastAsia="zh-CN"/>
        </w:rPr>
        <w:t>终端未激活前，连续短按5次SOS键，根据终端提示操作，看终端是否提示“4G卡区域异常”，如果是，则联系服务代表确认4G卡是否受区域限制；</w:t>
      </w:r>
    </w:p>
    <w:p>
      <w:pPr>
        <w:numPr>
          <w:ilvl w:val="0"/>
          <w:numId w:val="29"/>
        </w:numPr>
        <w:outlineLvl w:val="1"/>
        <w:rPr>
          <w:rFonts w:hint="default"/>
          <w:lang w:val="en-US" w:eastAsia="zh-CN"/>
        </w:rPr>
      </w:pPr>
      <w:bookmarkStart w:id="107" w:name="_Toc22196"/>
      <w:r>
        <w:rPr>
          <w:rFonts w:hint="eastAsia"/>
          <w:lang w:val="en-US" w:eastAsia="zh-CN"/>
        </w:rPr>
        <w:t>查看激活功能是否开启；执行如下命令：</w:t>
      </w:r>
      <w:bookmarkEnd w:id="107"/>
    </w:p>
    <w:p>
      <w:pPr>
        <w:pStyle w:val="10"/>
        <w:rPr>
          <w:rFonts w:hint="default"/>
          <w:b/>
          <w:bCs/>
          <w:color w:val="FF0000"/>
          <w:lang w:val="en-US" w:eastAsia="zh-CN"/>
        </w:rPr>
      </w:pPr>
      <w:r>
        <w:rPr>
          <w:rFonts w:hint="eastAsia"/>
          <w:b/>
          <w:bCs/>
          <w:color w:val="FF0000"/>
          <w:lang w:val="en-US" w:eastAsia="zh-CN"/>
        </w:rPr>
        <w:t>Tips:执行此步骤之前，一定要检查开放平台是否能ping 得通mqtt.seekcy.com,如若ping不通，则别修改，否则修改后开放平台打不开。</w:t>
      </w:r>
    </w:p>
    <w:p>
      <w:pPr>
        <w:numPr>
          <w:ilvl w:val="0"/>
          <w:numId w:val="30"/>
        </w:numPr>
        <w:rPr>
          <w:rFonts w:hint="eastAsia"/>
          <w:lang w:val="en-US" w:eastAsia="zh-CN"/>
        </w:rPr>
      </w:pPr>
      <w:r>
        <w:rPr>
          <w:rFonts w:hint="eastAsia"/>
          <w:lang w:val="en-US" w:eastAsia="zh-CN"/>
        </w:rPr>
        <w:t xml:space="preserve">cd js_open/location-server/config/ </w:t>
      </w:r>
    </w:p>
    <w:p>
      <w:pPr>
        <w:numPr>
          <w:ilvl w:val="0"/>
          <w:numId w:val="30"/>
        </w:numPr>
        <w:rPr>
          <w:rFonts w:hint="default"/>
          <w:lang w:val="en-US" w:eastAsia="zh-CN"/>
        </w:rPr>
      </w:pPr>
      <w:r>
        <w:rPr>
          <w:rFonts w:hint="default"/>
          <w:lang w:val="en-US" w:eastAsia="zh-CN"/>
        </w:rPr>
        <w:t xml:space="preserve">vi application.yml </w:t>
      </w:r>
    </w:p>
    <w:p>
      <w:pPr>
        <w:pStyle w:val="10"/>
        <w:rPr>
          <w:rFonts w:hint="default"/>
          <w:lang w:val="en-US" w:eastAsia="zh-CN"/>
        </w:rPr>
      </w:pPr>
      <w:r>
        <w:rPr>
          <w:rFonts w:hint="eastAsia" w:eastAsia="微软雅黑"/>
          <w:lang w:eastAsia="zh-CN"/>
        </w:rPr>
        <w:drawing>
          <wp:inline distT="0" distB="0" distL="114300" distR="114300">
            <wp:extent cx="5274945" cy="2055495"/>
            <wp:effectExtent l="0" t="0" r="13335" b="1905"/>
            <wp:docPr id="119" name="图片 119" descr="1664285308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descr="1664285308402"/>
                    <pic:cNvPicPr>
                      <a:picLocks noChangeAspect="1"/>
                    </pic:cNvPicPr>
                  </pic:nvPicPr>
                  <pic:blipFill>
                    <a:blip r:embed="rId90"/>
                    <a:stretch>
                      <a:fillRect/>
                    </a:stretch>
                  </pic:blipFill>
                  <pic:spPr>
                    <a:xfrm>
                      <a:off x="0" y="0"/>
                      <a:ext cx="5274945" cy="2055495"/>
                    </a:xfrm>
                    <a:prstGeom prst="rect">
                      <a:avLst/>
                    </a:prstGeom>
                  </pic:spPr>
                </pic:pic>
              </a:graphicData>
            </a:graphic>
          </wp:inline>
        </w:drawing>
      </w:r>
    </w:p>
    <w:p>
      <w:pPr>
        <w:numPr>
          <w:ilvl w:val="0"/>
          <w:numId w:val="0"/>
        </w:numPr>
        <w:rPr>
          <w:rFonts w:hint="eastAsia"/>
          <w:lang w:val="en-US" w:eastAsia="zh-CN"/>
        </w:rPr>
      </w:pPr>
      <w:r>
        <w:rPr>
          <w:rFonts w:hint="eastAsia"/>
          <w:lang w:val="en-US" w:eastAsia="zh-CN"/>
        </w:rPr>
        <w:t>如果是false，则改成true，然后重启一下location-server，执行如下命令：</w:t>
      </w:r>
    </w:p>
    <w:p>
      <w:pPr>
        <w:numPr>
          <w:ilvl w:val="0"/>
          <w:numId w:val="0"/>
        </w:numPr>
        <w:rPr>
          <w:rFonts w:hint="eastAsia"/>
          <w:lang w:val="en-US" w:eastAsia="zh-CN"/>
        </w:rPr>
      </w:pPr>
      <w:r>
        <w:rPr>
          <w:rFonts w:hint="eastAsia"/>
          <w:lang w:val="en-US" w:eastAsia="zh-CN"/>
        </w:rPr>
        <w:t>[1]cd /home/seekcy/js_open/location-server</w:t>
      </w:r>
    </w:p>
    <w:p>
      <w:pPr>
        <w:numPr>
          <w:ilvl w:val="0"/>
          <w:numId w:val="0"/>
        </w:numPr>
        <w:rPr>
          <w:rFonts w:hint="eastAsia"/>
          <w:lang w:val="en-US" w:eastAsia="zh-CN"/>
        </w:rPr>
      </w:pPr>
      <w:r>
        <w:rPr>
          <w:rFonts w:hint="eastAsia"/>
          <w:lang w:val="en-US" w:eastAsia="zh-CN"/>
        </w:rPr>
        <w:t>[2]./server-server.sh</w:t>
      </w:r>
    </w:p>
    <w:p>
      <w:pPr>
        <w:pStyle w:val="10"/>
        <w:rPr>
          <w:rFonts w:hint="default"/>
          <w:lang w:val="en-US" w:eastAsia="zh-CN"/>
        </w:rPr>
      </w:pPr>
    </w:p>
    <w:p>
      <w:pPr>
        <w:rPr>
          <w:rFonts w:hint="eastAsia"/>
          <w:lang w:val="en-US" w:eastAsia="zh-CN"/>
        </w:rPr>
      </w:pPr>
      <w:r>
        <w:rPr>
          <w:rFonts w:hint="eastAsia"/>
          <w:lang w:val="en-US" w:eastAsia="zh-CN"/>
        </w:rPr>
        <w:t>排查思路2：</w:t>
      </w:r>
    </w:p>
    <w:p>
      <w:pPr>
        <w:pStyle w:val="10"/>
        <w:numPr>
          <w:ilvl w:val="0"/>
          <w:numId w:val="0"/>
        </w:numPr>
        <w:rPr>
          <w:rFonts w:hint="eastAsia"/>
          <w:sz w:val="24"/>
          <w:szCs w:val="24"/>
          <w:lang w:val="en-US" w:eastAsia="zh-CN"/>
        </w:rPr>
      </w:pPr>
      <w:r>
        <w:rPr>
          <w:rFonts w:hint="eastAsia"/>
          <w:sz w:val="24"/>
          <w:szCs w:val="24"/>
          <w:lang w:val="en-US" w:eastAsia="zh-CN"/>
        </w:rPr>
        <w:t>(1)检查本地开放平台的“设备模板解析”，有没有BGT1的适配协议版本“20-1.3.1”，目前本地开放平台open3.2之前的是没有的，需要手动添加，Open3.4版本以及后面的版本都会自动加上。添加方法如下所示：</w:t>
      </w:r>
    </w:p>
    <w:p>
      <w:pPr>
        <w:pStyle w:val="10"/>
        <w:numPr>
          <w:ilvl w:val="0"/>
          <w:numId w:val="0"/>
        </w:numPr>
        <w:rPr>
          <w:rFonts w:hint="default"/>
          <w:sz w:val="24"/>
          <w:szCs w:val="24"/>
          <w:lang w:val="en-US" w:eastAsia="zh-CN"/>
        </w:rPr>
      </w:pPr>
      <w:r>
        <w:rPr>
          <w:rFonts w:hint="eastAsia"/>
          <w:sz w:val="24"/>
          <w:szCs w:val="24"/>
          <w:lang w:val="en-US" w:eastAsia="zh-CN"/>
        </w:rPr>
        <w:t>找到系统自带的BGT1的适配协议版本“20-1.3.0”，然后点击添加，根据20-1.3.0的模板，添加一模一样的数据，只是从1.3.0改成1.3.1。如下图所示：</w:t>
      </w:r>
    </w:p>
    <w:p>
      <w:pPr>
        <w:pStyle w:val="10"/>
        <w:rPr>
          <w:rFonts w:hint="eastAsia"/>
          <w:lang w:val="en-US" w:eastAsia="zh-CN"/>
        </w:rPr>
      </w:pPr>
      <w:r>
        <w:drawing>
          <wp:inline distT="0" distB="0" distL="114300" distR="114300">
            <wp:extent cx="5271135" cy="2736850"/>
            <wp:effectExtent l="0" t="0" r="1905" b="6350"/>
            <wp:docPr id="13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2"/>
                    <pic:cNvPicPr>
                      <a:picLocks noChangeAspect="1"/>
                    </pic:cNvPicPr>
                  </pic:nvPicPr>
                  <pic:blipFill>
                    <a:blip r:embed="rId98"/>
                    <a:stretch>
                      <a:fillRect/>
                    </a:stretch>
                  </pic:blipFill>
                  <pic:spPr>
                    <a:xfrm>
                      <a:off x="0" y="0"/>
                      <a:ext cx="5271135" cy="2736850"/>
                    </a:xfrm>
                    <a:prstGeom prst="rect">
                      <a:avLst/>
                    </a:prstGeom>
                    <a:noFill/>
                    <a:ln>
                      <a:noFill/>
                    </a:ln>
                  </pic:spPr>
                </pic:pic>
              </a:graphicData>
            </a:graphic>
          </wp:inline>
        </w:drawing>
      </w:r>
    </w:p>
    <w:p>
      <w:pPr>
        <w:pStyle w:val="10"/>
        <w:rPr>
          <w:rFonts w:hint="eastAsia"/>
          <w:lang w:val="en-US" w:eastAsia="zh-CN"/>
        </w:rPr>
      </w:pPr>
    </w:p>
    <w:p>
      <w:pPr>
        <w:pStyle w:val="10"/>
        <w:rPr>
          <w:rFonts w:hint="eastAsia"/>
          <w:lang w:val="en-US" w:eastAsia="zh-CN"/>
        </w:rPr>
      </w:pPr>
    </w:p>
    <w:p>
      <w:pPr>
        <w:pStyle w:val="10"/>
        <w:rPr>
          <w:rFonts w:hint="eastAsia"/>
          <w:lang w:val="en-US" w:eastAsia="zh-CN"/>
        </w:rPr>
      </w:pPr>
    </w:p>
    <w:p>
      <w:pPr>
        <w:pStyle w:val="10"/>
        <w:rPr>
          <w:rFonts w:hint="eastAsia"/>
          <w:lang w:val="en-US" w:eastAsia="zh-CN"/>
        </w:rPr>
      </w:pPr>
    </w:p>
    <w:p>
      <w:pPr>
        <w:pStyle w:val="10"/>
        <w:rPr>
          <w:rFonts w:hint="eastAsia"/>
          <w:lang w:val="en-US" w:eastAsia="zh-CN"/>
        </w:rPr>
      </w:pPr>
    </w:p>
    <w:p>
      <w:pPr>
        <w:pStyle w:val="10"/>
        <w:rPr>
          <w:rFonts w:hint="eastAsia"/>
          <w:lang w:val="en-US" w:eastAsia="zh-CN"/>
        </w:rPr>
      </w:pPr>
    </w:p>
    <w:p>
      <w:pPr>
        <w:pStyle w:val="10"/>
        <w:rPr>
          <w:rFonts w:hint="eastAsia"/>
          <w:lang w:val="en-US" w:eastAsia="zh-CN"/>
        </w:rPr>
      </w:pPr>
    </w:p>
    <w:p>
      <w:pPr>
        <w:pStyle w:val="10"/>
        <w:rPr>
          <w:rFonts w:hint="default"/>
          <w:lang w:val="en-US" w:eastAsia="zh-CN"/>
        </w:rPr>
      </w:pPr>
    </w:p>
    <w:p>
      <w:pPr>
        <w:pStyle w:val="3"/>
        <w:outlineLvl w:val="0"/>
        <w:rPr>
          <w:rFonts w:hint="eastAsia" w:ascii="微软雅黑" w:hAnsi="微软雅黑" w:eastAsia="微软雅黑" w:cstheme="majorBidi"/>
          <w:b/>
          <w:bCs/>
          <w:kern w:val="2"/>
          <w:sz w:val="24"/>
          <w:szCs w:val="24"/>
          <w:lang w:val="en-US" w:eastAsia="zh-CN" w:bidi="ar-SA"/>
        </w:rPr>
      </w:pPr>
      <w:bookmarkStart w:id="108" w:name="_Toc13970"/>
      <w:r>
        <w:rPr>
          <w:rFonts w:hint="eastAsia" w:cstheme="majorBidi"/>
          <w:b/>
          <w:bCs/>
          <w:kern w:val="2"/>
          <w:sz w:val="24"/>
          <w:szCs w:val="24"/>
          <w:lang w:val="en-US" w:eastAsia="zh-CN" w:bidi="ar-SA"/>
        </w:rPr>
        <w:t>激活成功，但是无法出定位效果？</w:t>
      </w:r>
      <w:bookmarkEnd w:id="108"/>
    </w:p>
    <w:p>
      <w:pPr>
        <w:rPr>
          <w:rFonts w:hint="eastAsia" w:cstheme="majorBidi"/>
          <w:b w:val="0"/>
          <w:bCs w:val="0"/>
          <w:kern w:val="2"/>
          <w:sz w:val="24"/>
          <w:szCs w:val="24"/>
          <w:lang w:val="en-US" w:eastAsia="zh-CN" w:bidi="ar-SA"/>
        </w:rPr>
      </w:pPr>
      <w:r>
        <w:rPr>
          <w:rFonts w:hint="eastAsia" w:cstheme="majorBidi"/>
          <w:b w:val="0"/>
          <w:bCs w:val="0"/>
          <w:kern w:val="2"/>
          <w:sz w:val="24"/>
          <w:szCs w:val="24"/>
          <w:lang w:val="en-US" w:eastAsia="zh-CN" w:bidi="ar-SA"/>
        </w:rPr>
        <w:t>排查思路1：</w:t>
      </w:r>
    </w:p>
    <w:p>
      <w:pPr>
        <w:pStyle w:val="10"/>
        <w:rPr>
          <w:rFonts w:hint="default"/>
          <w:lang w:val="en-US" w:eastAsia="zh-CN"/>
        </w:rPr>
      </w:pPr>
      <w:r>
        <w:drawing>
          <wp:inline distT="0" distB="0" distL="0" distR="0">
            <wp:extent cx="5274310" cy="2484120"/>
            <wp:effectExtent l="0" t="0" r="13970" b="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5274310" cy="2484120"/>
                    </a:xfrm>
                    <a:prstGeom prst="rect">
                      <a:avLst/>
                    </a:prstGeom>
                    <a:noFill/>
                    <a:ln>
                      <a:noFill/>
                    </a:ln>
                  </pic:spPr>
                </pic:pic>
              </a:graphicData>
            </a:graphic>
          </wp:inline>
        </w:drawing>
      </w:r>
    </w:p>
    <w:p>
      <w:pPr>
        <w:rPr>
          <w:rFonts w:hint="eastAsia"/>
          <w:b w:val="0"/>
          <w:bCs w:val="0"/>
        </w:rPr>
      </w:pPr>
      <w:r>
        <w:rPr>
          <w:rFonts w:hint="eastAsia"/>
          <w:b w:val="0"/>
          <w:bCs w:val="0"/>
        </w:rPr>
        <w:t>调试建议：先使用默认参数。若在应该有定位的位置B</w:t>
      </w:r>
      <w:r>
        <w:rPr>
          <w:b w:val="0"/>
          <w:bCs w:val="0"/>
        </w:rPr>
        <w:t>eacon</w:t>
      </w:r>
      <w:r>
        <w:rPr>
          <w:rFonts w:hint="eastAsia"/>
          <w:b w:val="0"/>
          <w:bCs w:val="0"/>
        </w:rPr>
        <w:t>或G</w:t>
      </w:r>
      <w:r>
        <w:rPr>
          <w:b w:val="0"/>
          <w:bCs w:val="0"/>
        </w:rPr>
        <w:t>PS</w:t>
      </w:r>
      <w:r>
        <w:rPr>
          <w:rFonts w:hint="eastAsia"/>
          <w:b w:val="0"/>
          <w:bCs w:val="0"/>
        </w:rPr>
        <w:t>没有定位，</w:t>
      </w:r>
      <w:r>
        <w:rPr>
          <w:rFonts w:hint="eastAsia"/>
          <w:b w:val="0"/>
          <w:bCs w:val="0"/>
          <w:lang w:val="en-US" w:eastAsia="zh-CN"/>
        </w:rPr>
        <w:t>则</w:t>
      </w:r>
      <w:r>
        <w:rPr>
          <w:rFonts w:hint="eastAsia"/>
          <w:b w:val="0"/>
          <w:bCs w:val="0"/>
        </w:rPr>
        <w:t>将</w:t>
      </w:r>
      <w:r>
        <w:rPr>
          <w:rFonts w:hint="eastAsia"/>
          <w:b w:val="0"/>
          <w:bCs w:val="0"/>
          <w:color w:val="FF0000"/>
        </w:rPr>
        <w:t>参数</w:t>
      </w:r>
      <w:r>
        <w:rPr>
          <w:rFonts w:hint="eastAsia"/>
          <w:b w:val="0"/>
          <w:bCs w:val="0"/>
          <w:color w:val="FF0000"/>
          <w:lang w:val="en-US" w:eastAsia="zh-CN"/>
        </w:rPr>
        <w:t>1跟参数2</w:t>
      </w:r>
      <w:r>
        <w:rPr>
          <w:rFonts w:hint="eastAsia"/>
          <w:b w:val="0"/>
          <w:bCs w:val="0"/>
        </w:rPr>
        <w:t>调至极低（如参数1调为-</w:t>
      </w:r>
      <w:r>
        <w:rPr>
          <w:b w:val="0"/>
          <w:bCs w:val="0"/>
        </w:rPr>
        <w:t>98</w:t>
      </w:r>
      <w:r>
        <w:rPr>
          <w:rFonts w:hint="eastAsia"/>
          <w:b w:val="0"/>
          <w:bCs w:val="0"/>
        </w:rPr>
        <w:t>，参数2调至1</w:t>
      </w:r>
      <w:r>
        <w:rPr>
          <w:b w:val="0"/>
          <w:bCs w:val="0"/>
        </w:rPr>
        <w:t>0</w:t>
      </w:r>
      <w:r>
        <w:rPr>
          <w:rFonts w:hint="eastAsia"/>
          <w:b w:val="0"/>
          <w:bCs w:val="0"/>
        </w:rPr>
        <w:t>）出点后，根据实际R</w:t>
      </w:r>
      <w:r>
        <w:rPr>
          <w:b w:val="0"/>
          <w:bCs w:val="0"/>
        </w:rPr>
        <w:t>SSI</w:t>
      </w:r>
      <w:r>
        <w:rPr>
          <w:rFonts w:hint="eastAsia"/>
          <w:b w:val="0"/>
          <w:bCs w:val="0"/>
        </w:rPr>
        <w:t>和载噪比所处范围，适当调大相应参数。</w:t>
      </w:r>
    </w:p>
    <w:p>
      <w:pPr>
        <w:pStyle w:val="10"/>
        <w:rPr>
          <w:rFonts w:hint="eastAsia"/>
          <w:b w:val="0"/>
          <w:bCs w:val="0"/>
        </w:rPr>
      </w:pPr>
    </w:p>
    <w:p>
      <w:pPr>
        <w:pStyle w:val="10"/>
        <w:rPr>
          <w:rFonts w:hint="eastAsia"/>
          <w:b w:val="0"/>
          <w:bCs w:val="0"/>
        </w:rPr>
      </w:pPr>
    </w:p>
    <w:p>
      <w:pPr>
        <w:pStyle w:val="10"/>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排查思路2：</w:t>
      </w:r>
    </w:p>
    <w:p>
      <w:pPr>
        <w:pStyle w:val="10"/>
        <w:rPr>
          <w:rFonts w:hint="eastAsia" w:ascii="微软雅黑" w:hAnsi="微软雅黑" w:eastAsia="微软雅黑" w:cs="微软雅黑"/>
          <w:b w:val="0"/>
          <w:bCs w:val="0"/>
          <w:sz w:val="24"/>
          <w:szCs w:val="24"/>
          <w:lang w:val="en-US" w:eastAsia="zh-CN"/>
        </w:rPr>
      </w:pPr>
      <w:r>
        <w:rPr>
          <w:rFonts w:hint="eastAsia" w:ascii="微软雅黑" w:hAnsi="微软雅黑" w:cs="微软雅黑"/>
          <w:b w:val="0"/>
          <w:bCs w:val="0"/>
          <w:sz w:val="24"/>
          <w:szCs w:val="24"/>
          <w:lang w:val="en-US" w:eastAsia="zh-CN"/>
        </w:rPr>
        <w:t>此思路不常见，就是检查一下终端的上报时间间隔，默认是5秒上报一次，检查是否超过了5秒，另外再检查一下“被动定位原始数据存活时间”，是不是5000，</w:t>
      </w:r>
      <w:r>
        <w:rPr>
          <w:rFonts w:ascii="微软雅黑" w:hAnsi="微软雅黑" w:eastAsia="微软雅黑" w:cs="微软雅黑"/>
          <w:i w:val="0"/>
          <w:iCs w:val="0"/>
          <w:caps w:val="0"/>
          <w:color w:val="171A1D"/>
          <w:spacing w:val="0"/>
          <w:sz w:val="24"/>
          <w:szCs w:val="24"/>
          <w:shd w:val="clear" w:fill="FFFFFF"/>
        </w:rPr>
        <w:t>被动定位原始数据存活时间默认是5000ms，这个值必须要大于等于钛斗终端上报的间隔，不然就会发生终端触发初始化就会一直不定位</w:t>
      </w:r>
      <w:r>
        <w:rPr>
          <w:rFonts w:hint="eastAsia" w:ascii="微软雅黑" w:hAnsi="微软雅黑" w:cs="微软雅黑"/>
          <w:i w:val="0"/>
          <w:iCs w:val="0"/>
          <w:caps w:val="0"/>
          <w:color w:val="171A1D"/>
          <w:spacing w:val="0"/>
          <w:sz w:val="24"/>
          <w:szCs w:val="24"/>
          <w:shd w:val="clear" w:fill="FFFFFF"/>
          <w:lang w:eastAsia="zh-CN"/>
        </w:rPr>
        <w:t>。</w:t>
      </w:r>
    </w:p>
    <w:p>
      <w:pPr>
        <w:pStyle w:val="10"/>
        <w:rPr>
          <w:rFonts w:hint="eastAsia" w:ascii="微软雅黑" w:hAnsi="微软雅黑" w:eastAsia="微软雅黑" w:cs="微软雅黑"/>
          <w:b w:val="0"/>
          <w:bCs w:val="0"/>
          <w:sz w:val="24"/>
          <w:szCs w:val="24"/>
          <w:lang w:val="en-US" w:eastAsia="zh-CN"/>
        </w:rPr>
      </w:pPr>
      <w:r>
        <w:drawing>
          <wp:inline distT="0" distB="0" distL="114300" distR="114300">
            <wp:extent cx="5262880" cy="2921000"/>
            <wp:effectExtent l="0" t="0" r="10160" b="5080"/>
            <wp:docPr id="1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3"/>
                    <pic:cNvPicPr>
                      <a:picLocks noChangeAspect="1"/>
                    </pic:cNvPicPr>
                  </pic:nvPicPr>
                  <pic:blipFill>
                    <a:blip r:embed="rId143"/>
                    <a:stretch>
                      <a:fillRect/>
                    </a:stretch>
                  </pic:blipFill>
                  <pic:spPr>
                    <a:xfrm>
                      <a:off x="0" y="0"/>
                      <a:ext cx="5262880" cy="2921000"/>
                    </a:xfrm>
                    <a:prstGeom prst="rect">
                      <a:avLst/>
                    </a:prstGeom>
                    <a:noFill/>
                    <a:ln>
                      <a:noFill/>
                    </a:ln>
                  </pic:spPr>
                </pic:pic>
              </a:graphicData>
            </a:graphic>
          </wp:inline>
        </w:drawing>
      </w:r>
    </w:p>
    <w:p>
      <w:pPr>
        <w:pStyle w:val="10"/>
        <w:rPr>
          <w:rFonts w:hint="eastAsia" w:ascii="微软雅黑" w:hAnsi="微软雅黑" w:eastAsia="微软雅黑" w:cs="微软雅黑"/>
          <w:b w:val="0"/>
          <w:bCs w:val="0"/>
          <w:sz w:val="24"/>
          <w:szCs w:val="24"/>
          <w:lang w:val="en-US" w:eastAsia="zh-CN"/>
        </w:rPr>
      </w:pPr>
    </w:p>
    <w:p>
      <w:pPr>
        <w:pStyle w:val="10"/>
        <w:rPr>
          <w:rFonts w:hint="eastAsia" w:ascii="微软雅黑" w:hAnsi="微软雅黑" w:eastAsia="微软雅黑" w:cs="微软雅黑"/>
          <w:b w:val="0"/>
          <w:bCs w:val="0"/>
          <w:sz w:val="24"/>
          <w:szCs w:val="24"/>
          <w:lang w:val="en-US" w:eastAsia="zh-CN"/>
        </w:rPr>
      </w:pPr>
    </w:p>
    <w:p>
      <w:pPr>
        <w:pStyle w:val="10"/>
        <w:rPr>
          <w:rFonts w:hint="eastAsia" w:ascii="微软雅黑" w:hAnsi="微软雅黑" w:eastAsia="微软雅黑" w:cs="微软雅黑"/>
          <w:b w:val="0"/>
          <w:bCs w:val="0"/>
          <w:sz w:val="24"/>
          <w:szCs w:val="24"/>
          <w:lang w:val="en-US" w:eastAsia="zh-CN"/>
        </w:rPr>
      </w:pPr>
    </w:p>
    <w:p>
      <w:pPr>
        <w:pStyle w:val="10"/>
        <w:rPr>
          <w:rFonts w:hint="eastAsia" w:ascii="微软雅黑" w:hAnsi="微软雅黑" w:eastAsia="微软雅黑" w:cs="微软雅黑"/>
          <w:b w:val="0"/>
          <w:bCs w:val="0"/>
          <w:sz w:val="24"/>
          <w:szCs w:val="24"/>
          <w:lang w:val="en-US" w:eastAsia="zh-CN"/>
        </w:rPr>
      </w:pPr>
    </w:p>
    <w:p>
      <w:pPr>
        <w:pStyle w:val="3"/>
        <w:outlineLvl w:val="0"/>
        <w:rPr>
          <w:rFonts w:hint="eastAsia"/>
          <w:lang w:val="en-US" w:eastAsia="zh-CN"/>
        </w:rPr>
      </w:pPr>
      <w:bookmarkStart w:id="109" w:name="_Toc758"/>
      <w:r>
        <w:rPr>
          <w:rFonts w:hint="eastAsia"/>
          <w:lang w:val="en-US" w:eastAsia="zh-CN"/>
        </w:rPr>
        <w:t>如何判断钛斗终端是否进入“差分定位”？</w:t>
      </w:r>
      <w:bookmarkEnd w:id="109"/>
    </w:p>
    <w:p>
      <w:pPr>
        <w:rPr>
          <w:rFonts w:hint="eastAsia"/>
          <w:lang w:val="en-US" w:eastAsia="zh-CN"/>
        </w:rPr>
      </w:pPr>
      <w:r>
        <w:rPr>
          <w:rFonts w:hint="eastAsia"/>
          <w:lang w:val="en-US" w:eastAsia="zh-CN"/>
        </w:rPr>
        <w:t>答：找到钛斗终端的详情，如下图所示：</w:t>
      </w:r>
    </w:p>
    <w:p>
      <w:pPr>
        <w:pStyle w:val="10"/>
      </w:pPr>
      <w:r>
        <w:drawing>
          <wp:inline distT="0" distB="0" distL="114300" distR="114300">
            <wp:extent cx="5264785" cy="3013710"/>
            <wp:effectExtent l="0" t="0" r="8255" b="3810"/>
            <wp:docPr id="13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0"/>
                    <pic:cNvPicPr>
                      <a:picLocks noChangeAspect="1"/>
                    </pic:cNvPicPr>
                  </pic:nvPicPr>
                  <pic:blipFill>
                    <a:blip r:embed="rId144"/>
                    <a:stretch>
                      <a:fillRect/>
                    </a:stretch>
                  </pic:blipFill>
                  <pic:spPr>
                    <a:xfrm>
                      <a:off x="0" y="0"/>
                      <a:ext cx="5264785" cy="3013710"/>
                    </a:xfrm>
                    <a:prstGeom prst="rect">
                      <a:avLst/>
                    </a:prstGeom>
                    <a:noFill/>
                    <a:ln>
                      <a:noFill/>
                    </a:ln>
                  </pic:spPr>
                </pic:pic>
              </a:graphicData>
            </a:graphic>
          </wp:inline>
        </w:drawing>
      </w:r>
    </w:p>
    <w:p>
      <w:pPr>
        <w:pStyle w:val="10"/>
      </w:pPr>
    </w:p>
    <w:p>
      <w:pPr>
        <w:pStyle w:val="10"/>
        <w:rPr>
          <w:rFonts w:hint="eastAsia" w:eastAsia="微软雅黑"/>
          <w:lang w:eastAsia="zh-CN"/>
        </w:rPr>
      </w:pPr>
      <w:r>
        <w:rPr>
          <w:rFonts w:hint="eastAsia" w:ascii="微软雅黑" w:hAnsi="微软雅黑" w:eastAsia="微软雅黑" w:cs="微软雅黑"/>
          <w:sz w:val="24"/>
          <w:szCs w:val="24"/>
          <w:lang w:val="en-US" w:eastAsia="zh-CN"/>
        </w:rPr>
        <w:t>点开详情页，查看“GPS定位状态”，0表示</w:t>
      </w:r>
      <w:r>
        <w:rPr>
          <w:rFonts w:hint="eastAsia" w:ascii="微软雅黑" w:hAnsi="微软雅黑" w:cs="微软雅黑"/>
          <w:sz w:val="24"/>
          <w:szCs w:val="24"/>
          <w:lang w:val="en-US" w:eastAsia="zh-CN"/>
        </w:rPr>
        <w:t>终端没有进入GPS定位，可能终端在室内，如果是“1”则表示终端进入GPS状态，然后继续查看GPS定位类型，1-5表示差分基站参与计算的能力，5最好，1最差，正常应该是2-3。</w:t>
      </w:r>
      <w:r>
        <w:rPr>
          <w:rFonts w:hint="eastAsia" w:eastAsia="微软雅黑"/>
          <w:lang w:eastAsia="zh-CN"/>
        </w:rPr>
        <w:drawing>
          <wp:inline distT="0" distB="0" distL="114300" distR="114300">
            <wp:extent cx="5277485" cy="2473325"/>
            <wp:effectExtent l="0" t="0" r="10795" b="10795"/>
            <wp:docPr id="141" name="图片 141" descr="1e60a10b1dd944a4e15bd230c327f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descr="1e60a10b1dd944a4e15bd230c327f91"/>
                    <pic:cNvPicPr>
                      <a:picLocks noChangeAspect="1"/>
                    </pic:cNvPicPr>
                  </pic:nvPicPr>
                  <pic:blipFill>
                    <a:blip r:embed="rId145"/>
                    <a:stretch>
                      <a:fillRect/>
                    </a:stretch>
                  </pic:blipFill>
                  <pic:spPr>
                    <a:xfrm>
                      <a:off x="0" y="0"/>
                      <a:ext cx="5277485" cy="2473325"/>
                    </a:xfrm>
                    <a:prstGeom prst="rect">
                      <a:avLst/>
                    </a:prstGeom>
                  </pic:spPr>
                </pic:pic>
              </a:graphicData>
            </a:graphic>
          </wp:inline>
        </w:drawing>
      </w:r>
    </w:p>
    <w:p>
      <w:pPr>
        <w:pStyle w:val="10"/>
      </w:pPr>
    </w:p>
    <w:p>
      <w:pPr>
        <w:pStyle w:val="3"/>
        <w:outlineLvl w:val="0"/>
        <w:rPr>
          <w:rFonts w:hint="eastAsia" w:ascii="微软雅黑" w:hAnsi="微软雅黑" w:eastAsia="微软雅黑" w:cstheme="majorBidi"/>
          <w:b/>
          <w:bCs/>
          <w:kern w:val="2"/>
          <w:sz w:val="24"/>
          <w:szCs w:val="24"/>
          <w:lang w:val="en-US" w:eastAsia="zh-CN" w:bidi="ar-SA"/>
        </w:rPr>
      </w:pPr>
      <w:bookmarkStart w:id="110" w:name="_Toc9540"/>
      <w:r>
        <w:rPr>
          <w:rFonts w:hint="eastAsia" w:cstheme="majorBidi"/>
          <w:b/>
          <w:bCs/>
          <w:kern w:val="2"/>
          <w:sz w:val="24"/>
          <w:szCs w:val="24"/>
          <w:lang w:val="en-US" w:eastAsia="zh-CN" w:bidi="ar-SA"/>
        </w:rPr>
        <w:t>终端固件版本如何升级？</w:t>
      </w:r>
      <w:bookmarkEnd w:id="110"/>
    </w:p>
    <w:p>
      <w:pPr>
        <w:rPr>
          <w:rFonts w:hint="eastAsia"/>
          <w:lang w:val="en-US" w:eastAsia="zh-CN"/>
        </w:rPr>
      </w:pPr>
      <w:r>
        <w:rPr>
          <w:rFonts w:hint="eastAsia"/>
          <w:lang w:val="en-US" w:eastAsia="zh-CN"/>
        </w:rPr>
        <w:t>答：(1)准备好固件版本。</w:t>
      </w:r>
    </w:p>
    <w:p>
      <w:pPr>
        <w:pStyle w:val="1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(2)打开开放平台，找到固件版本，点击进入；</w:t>
      </w:r>
    </w:p>
    <w:p>
      <w:pPr>
        <w:pStyle w:val="10"/>
        <w:jc w:val="center"/>
      </w:pPr>
      <w:r>
        <w:drawing>
          <wp:inline distT="0" distB="0" distL="114300" distR="114300">
            <wp:extent cx="5266690" cy="2906395"/>
            <wp:effectExtent l="0" t="0" r="6350" b="4445"/>
            <wp:docPr id="1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
                    <pic:cNvPicPr>
                      <a:picLocks noChangeAspect="1"/>
                    </pic:cNvPicPr>
                  </pic:nvPicPr>
                  <pic:blipFill>
                    <a:blip r:embed="rId146"/>
                    <a:stretch>
                      <a:fillRect/>
                    </a:stretch>
                  </pic:blipFill>
                  <pic:spPr>
                    <a:xfrm>
                      <a:off x="0" y="0"/>
                      <a:ext cx="5266690" cy="2906395"/>
                    </a:xfrm>
                    <a:prstGeom prst="rect">
                      <a:avLst/>
                    </a:prstGeom>
                    <a:noFill/>
                    <a:ln>
                      <a:noFill/>
                    </a:ln>
                  </pic:spPr>
                </pic:pic>
              </a:graphicData>
            </a:graphic>
          </wp:inline>
        </w:drawing>
      </w:r>
    </w:p>
    <w:p>
      <w:pPr>
        <w:pStyle w:val="10"/>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(3)选择“上传固件”，点击“上传”；</w:t>
      </w:r>
    </w:p>
    <w:p>
      <w:pPr>
        <w:pStyle w:val="10"/>
        <w:jc w:val="left"/>
      </w:pPr>
      <w:r>
        <w:drawing>
          <wp:inline distT="0" distB="0" distL="114300" distR="114300">
            <wp:extent cx="5264785" cy="2744470"/>
            <wp:effectExtent l="0" t="0" r="8255" b="13970"/>
            <wp:docPr id="14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2"/>
                    <pic:cNvPicPr>
                      <a:picLocks noChangeAspect="1"/>
                    </pic:cNvPicPr>
                  </pic:nvPicPr>
                  <pic:blipFill>
                    <a:blip r:embed="rId147"/>
                    <a:stretch>
                      <a:fillRect/>
                    </a:stretch>
                  </pic:blipFill>
                  <pic:spPr>
                    <a:xfrm>
                      <a:off x="0" y="0"/>
                      <a:ext cx="5264785" cy="2744470"/>
                    </a:xfrm>
                    <a:prstGeom prst="rect">
                      <a:avLst/>
                    </a:prstGeom>
                    <a:noFill/>
                    <a:ln>
                      <a:noFill/>
                    </a:ln>
                  </pic:spPr>
                </pic:pic>
              </a:graphicData>
            </a:graphic>
          </wp:inline>
        </w:drawing>
      </w:r>
    </w:p>
    <w:p>
      <w:pPr>
        <w:pStyle w:val="10"/>
        <w:jc w:val="left"/>
        <w:rPr>
          <w:rFonts w:hint="default"/>
          <w:lang w:val="en-US" w:eastAsia="zh-CN"/>
        </w:rPr>
      </w:pPr>
      <w:r>
        <w:rPr>
          <w:rFonts w:hint="eastAsia" w:ascii="微软雅黑" w:hAnsi="微软雅黑" w:eastAsia="微软雅黑" w:cs="微软雅黑"/>
          <w:sz w:val="24"/>
          <w:szCs w:val="24"/>
          <w:lang w:val="en-US" w:eastAsia="zh-CN"/>
        </w:rPr>
        <w:t>(4)手动输入新固件版本号：1.3.1.6；然后勾选需要升级的终端，能被勾选的终端，说明这些终端都是通讯在线的，不能勾选的终端说明终端已经通讯离线，等待下次在线了再继续升级；</w:t>
      </w:r>
      <w:r>
        <w:rPr>
          <w:rFonts w:hint="eastAsia" w:ascii="微软雅黑" w:hAnsi="微软雅黑" w:cs="微软雅黑"/>
          <w:sz w:val="24"/>
          <w:szCs w:val="24"/>
          <w:lang w:val="en-US" w:eastAsia="zh-CN"/>
        </w:rPr>
        <w:t>比如勾选1918BD001125这个终端；</w:t>
      </w:r>
    </w:p>
    <w:p>
      <w:pPr>
        <w:pStyle w:val="10"/>
        <w:jc w:val="left"/>
      </w:pPr>
      <w:r>
        <w:drawing>
          <wp:inline distT="0" distB="0" distL="114300" distR="114300">
            <wp:extent cx="5277485" cy="3059430"/>
            <wp:effectExtent l="0" t="0" r="10795" b="3810"/>
            <wp:docPr id="14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3"/>
                    <pic:cNvPicPr>
                      <a:picLocks noChangeAspect="1"/>
                    </pic:cNvPicPr>
                  </pic:nvPicPr>
                  <pic:blipFill>
                    <a:blip r:embed="rId148"/>
                    <a:stretch>
                      <a:fillRect/>
                    </a:stretch>
                  </pic:blipFill>
                  <pic:spPr>
                    <a:xfrm>
                      <a:off x="0" y="0"/>
                      <a:ext cx="5277485" cy="3059430"/>
                    </a:xfrm>
                    <a:prstGeom prst="rect">
                      <a:avLst/>
                    </a:prstGeom>
                    <a:noFill/>
                    <a:ln>
                      <a:noFill/>
                    </a:ln>
                  </pic:spPr>
                </pic:pic>
              </a:graphicData>
            </a:graphic>
          </wp:inline>
        </w:drawing>
      </w:r>
    </w:p>
    <w:p>
      <w:pPr>
        <w:pStyle w:val="10"/>
        <w:numPr>
          <w:ilvl w:val="0"/>
          <w:numId w:val="0"/>
        </w:numPr>
        <w:ind w:leftChars="0"/>
        <w:jc w:val="left"/>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(5)等待3-5分钟，升级完成，升级成功的标志看</w:t>
      </w:r>
      <w:r>
        <w:rPr>
          <w:rFonts w:hint="eastAsia" w:ascii="微软雅黑" w:hAnsi="微软雅黑" w:cs="微软雅黑"/>
          <w:sz w:val="24"/>
          <w:szCs w:val="24"/>
          <w:lang w:val="en-US" w:eastAsia="zh-CN"/>
        </w:rPr>
        <w:t>固件版本有没有更新。</w:t>
      </w:r>
    </w:p>
    <w:p>
      <w:pPr>
        <w:pStyle w:val="10"/>
        <w:numPr>
          <w:ilvl w:val="0"/>
          <w:numId w:val="0"/>
        </w:numPr>
        <w:ind w:leftChars="0"/>
        <w:jc w:val="left"/>
        <w:rPr>
          <w:rFonts w:hint="default"/>
          <w:lang w:val="en-US" w:eastAsia="zh-CN"/>
        </w:rPr>
      </w:pPr>
      <w:r>
        <w:drawing>
          <wp:inline distT="0" distB="0" distL="114300" distR="114300">
            <wp:extent cx="5268595" cy="2976880"/>
            <wp:effectExtent l="0" t="0" r="4445" b="10160"/>
            <wp:docPr id="14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4"/>
                    <pic:cNvPicPr>
                      <a:picLocks noChangeAspect="1"/>
                    </pic:cNvPicPr>
                  </pic:nvPicPr>
                  <pic:blipFill>
                    <a:blip r:embed="rId149"/>
                    <a:stretch>
                      <a:fillRect/>
                    </a:stretch>
                  </pic:blipFill>
                  <pic:spPr>
                    <a:xfrm>
                      <a:off x="0" y="0"/>
                      <a:ext cx="5268595" cy="2976880"/>
                    </a:xfrm>
                    <a:prstGeom prst="rect">
                      <a:avLst/>
                    </a:prstGeom>
                    <a:noFill/>
                    <a:ln>
                      <a:noFill/>
                    </a:ln>
                  </pic:spPr>
                </pic:pic>
              </a:graphicData>
            </a:graphic>
          </wp:inline>
        </w:drawing>
      </w:r>
    </w:p>
    <w:p>
      <w:pPr>
        <w:pStyle w:val="3"/>
        <w:outlineLvl w:val="0"/>
        <w:rPr>
          <w:rFonts w:hint="eastAsia" w:ascii="微软雅黑" w:hAnsi="微软雅黑" w:eastAsia="微软雅黑" w:cstheme="majorBidi"/>
          <w:b/>
          <w:bCs/>
          <w:kern w:val="2"/>
          <w:sz w:val="24"/>
          <w:szCs w:val="24"/>
          <w:lang w:val="en-US" w:eastAsia="zh-CN" w:bidi="ar-SA"/>
        </w:rPr>
      </w:pPr>
      <w:bookmarkStart w:id="111" w:name="_Toc1430"/>
      <w:r>
        <w:rPr>
          <w:rFonts w:hint="eastAsia" w:cstheme="majorBidi"/>
          <w:b/>
          <w:bCs/>
          <w:kern w:val="2"/>
          <w:sz w:val="24"/>
          <w:szCs w:val="24"/>
          <w:lang w:val="en-US" w:eastAsia="zh-CN" w:bidi="ar-SA"/>
        </w:rPr>
        <w:t>如何知道差分服务器的7000端口是否通了？</w:t>
      </w:r>
      <w:bookmarkEnd w:id="111"/>
    </w:p>
    <w:p>
      <w:pPr>
        <w:rPr>
          <w:rFonts w:hint="eastAsia" w:cstheme="majorBidi"/>
          <w:b w:val="0"/>
          <w:bCs w:val="0"/>
          <w:kern w:val="2"/>
          <w:sz w:val="24"/>
          <w:szCs w:val="24"/>
          <w:lang w:val="en-US" w:eastAsia="zh-CN" w:bidi="ar-SA"/>
        </w:rPr>
      </w:pPr>
      <w:r>
        <w:rPr>
          <w:rFonts w:hint="eastAsia" w:cstheme="majorBidi"/>
          <w:b w:val="0"/>
          <w:bCs w:val="0"/>
          <w:kern w:val="2"/>
          <w:sz w:val="24"/>
          <w:szCs w:val="24"/>
          <w:lang w:val="en-US" w:eastAsia="zh-CN" w:bidi="ar-SA"/>
        </w:rPr>
        <w:t>答：有个在线监测端口是否通的网址http://coolaf.com/tool/port，可以输入差分服务器的外网IP以及7000端口，如下图所示，7000端口是通的。</w:t>
      </w:r>
    </w:p>
    <w:p>
      <w:pPr>
        <w:pStyle w:val="10"/>
        <w:rPr>
          <w:rFonts w:hint="default"/>
          <w:lang w:val="en-US" w:eastAsia="zh-CN"/>
        </w:rPr>
      </w:pPr>
      <w:r>
        <w:drawing>
          <wp:inline distT="0" distB="0" distL="114300" distR="114300">
            <wp:extent cx="5273675" cy="2863215"/>
            <wp:effectExtent l="0" t="0" r="14605" b="1905"/>
            <wp:docPr id="13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2"/>
                    <pic:cNvPicPr>
                      <a:picLocks noChangeAspect="1"/>
                    </pic:cNvPicPr>
                  </pic:nvPicPr>
                  <pic:blipFill>
                    <a:blip r:embed="rId150"/>
                    <a:stretch>
                      <a:fillRect/>
                    </a:stretch>
                  </pic:blipFill>
                  <pic:spPr>
                    <a:xfrm>
                      <a:off x="0" y="0"/>
                      <a:ext cx="5273675" cy="2863215"/>
                    </a:xfrm>
                    <a:prstGeom prst="rect">
                      <a:avLst/>
                    </a:prstGeom>
                    <a:noFill/>
                    <a:ln>
                      <a:noFill/>
                    </a:ln>
                  </pic:spPr>
                </pic:pic>
              </a:graphicData>
            </a:graphic>
          </wp:inline>
        </w:drawing>
      </w:r>
    </w:p>
    <w:p>
      <w:pPr>
        <w:pStyle w:val="3"/>
        <w:numPr>
          <w:ilvl w:val="1"/>
          <w:numId w:val="0"/>
        </w:numPr>
        <w:tabs>
          <w:tab w:val="center" w:pos="4153"/>
          <w:tab w:val="right" w:pos="8306"/>
        </w:tabs>
        <w:ind w:leftChars="-236"/>
        <w:outlineLvl w:val="9"/>
        <w:rPr>
          <w:rFonts w:hint="eastAsia"/>
          <w:lang w:val="en-US" w:eastAsia="zh-CN"/>
        </w:rPr>
      </w:pPr>
    </w:p>
    <w:p>
      <w:pPr>
        <w:pStyle w:val="3"/>
        <w:outlineLvl w:val="0"/>
        <w:rPr>
          <w:rFonts w:hint="eastAsia"/>
          <w:lang w:val="en-US" w:eastAsia="zh-CN"/>
        </w:rPr>
      </w:pPr>
      <w:r>
        <w:rPr>
          <w:rFonts w:hint="eastAsia"/>
          <w:lang w:val="en-US" w:eastAsia="zh-CN"/>
        </w:rPr>
        <w:t>钛斗终端想从一个区域换到另外一个区域使用，怎么办？</w:t>
      </w:r>
    </w:p>
    <w:p>
      <w:pPr>
        <w:rPr>
          <w:rFonts w:hint="default"/>
          <w:lang w:val="en-US" w:eastAsia="zh-CN"/>
        </w:rPr>
      </w:pPr>
      <w:r>
        <w:rPr>
          <w:rFonts w:hint="eastAsia"/>
          <w:lang w:val="en-US" w:eastAsia="zh-CN"/>
        </w:rPr>
        <w:t>答：(1)记录下终端的ICCID号，</w:t>
      </w:r>
    </w:p>
    <w:p>
      <w:pPr>
        <w:pStyle w:val="10"/>
        <w:rPr>
          <w:rFonts w:hint="default"/>
          <w:sz w:val="24"/>
          <w:szCs w:val="24"/>
          <w:lang w:val="en-US" w:eastAsia="zh-CN"/>
        </w:rPr>
      </w:pPr>
      <w:r>
        <w:rPr>
          <w:rFonts w:hint="eastAsia"/>
          <w:sz w:val="24"/>
          <w:szCs w:val="24"/>
          <w:lang w:val="en-US" w:eastAsia="zh-CN"/>
        </w:rPr>
        <w:t>(2)在本地开放平台上将终端强制注销，具体参考2.4.2章节，</w:t>
      </w:r>
    </w:p>
    <w:p>
      <w:pPr>
        <w:pStyle w:val="10"/>
        <w:rPr>
          <w:rFonts w:hint="eastAsia"/>
          <w:sz w:val="24"/>
          <w:szCs w:val="24"/>
          <w:lang w:val="en-US" w:eastAsia="zh-CN"/>
        </w:rPr>
      </w:pPr>
      <w:r>
        <w:rPr>
          <w:rFonts w:hint="eastAsia"/>
          <w:sz w:val="24"/>
          <w:szCs w:val="24"/>
          <w:lang w:val="en-US" w:eastAsia="zh-CN"/>
        </w:rPr>
        <w:t>(3)联系产品经理陈曦修改此ICCID的区域限制，改成需要重新使用的地区，</w:t>
      </w:r>
    </w:p>
    <w:p>
      <w:pPr>
        <w:pStyle w:val="10"/>
        <w:rPr>
          <w:rFonts w:hint="eastAsia"/>
          <w:sz w:val="24"/>
          <w:szCs w:val="24"/>
          <w:lang w:val="en-US" w:eastAsia="zh-CN"/>
        </w:rPr>
      </w:pPr>
      <w:r>
        <w:rPr>
          <w:rFonts w:hint="eastAsia"/>
          <w:sz w:val="24"/>
          <w:szCs w:val="24"/>
          <w:lang w:val="en-US" w:eastAsia="zh-CN"/>
        </w:rPr>
        <w:t>(4)正常重新激活终端即可。</w:t>
      </w:r>
    </w:p>
    <w:p>
      <w:pPr>
        <w:pStyle w:val="3"/>
        <w:numPr>
          <w:ilvl w:val="1"/>
          <w:numId w:val="0"/>
        </w:numPr>
        <w:tabs>
          <w:tab w:val="center" w:pos="4153"/>
          <w:tab w:val="right" w:pos="8306"/>
        </w:tabs>
        <w:jc w:val="left"/>
        <w:outlineLvl w:val="0"/>
        <w:rPr>
          <w:rFonts w:hint="eastAsia"/>
          <w:sz w:val="24"/>
          <w:szCs w:val="24"/>
          <w:lang w:val="en-US" w:eastAsia="zh-CN"/>
        </w:rPr>
      </w:pPr>
      <w:r>
        <w:rPr>
          <w:rFonts w:hint="eastAsia"/>
          <w:sz w:val="24"/>
          <w:szCs w:val="24"/>
          <w:lang w:val="en-US" w:eastAsia="zh-CN"/>
        </w:rPr>
        <w:t>4.11钛斗卡通讯在线、定位离线如何理解？</w:t>
      </w:r>
    </w:p>
    <w:p>
      <w:pPr>
        <w:rPr>
          <w:rFonts w:hint="eastAsia"/>
          <w:sz w:val="24"/>
          <w:szCs w:val="24"/>
          <w:lang w:val="en-US" w:eastAsia="zh-CN"/>
        </w:rPr>
      </w:pPr>
      <w:r>
        <w:rPr>
          <w:rFonts w:hint="eastAsia"/>
          <w:sz w:val="24"/>
          <w:szCs w:val="24"/>
          <w:lang w:val="en-US" w:eastAsia="zh-CN"/>
        </w:rPr>
        <w:t>答：(1)钛斗卡有个机制，只要处于静止状态，则20分钟后会自动关闭GPS功能，目的是为了节约电量，让钛斗卡处于低功耗状态。</w:t>
      </w:r>
    </w:p>
    <w:p>
      <w:pPr>
        <w:pStyle w:val="10"/>
        <w:rPr>
          <w:rFonts w:hint="eastAsia"/>
          <w:sz w:val="24"/>
          <w:szCs w:val="24"/>
          <w:lang w:val="en-US" w:eastAsia="zh-CN"/>
        </w:rPr>
      </w:pPr>
      <w:r>
        <w:rPr>
          <w:rFonts w:hint="eastAsia"/>
          <w:sz w:val="24"/>
          <w:szCs w:val="24"/>
          <w:lang w:val="en-US" w:eastAsia="zh-CN"/>
        </w:rPr>
        <w:t>(2)GPS跟4G通讯没有关系，定位卡通讯在线、离线走的是4G通讯，只要钛斗卡一直有电、4G卡有流量、钛斗卡处于能接收到4G信号的区域，则定位卡一直通讯在线。</w:t>
      </w:r>
    </w:p>
    <w:p>
      <w:pPr>
        <w:pStyle w:val="10"/>
        <w:rPr>
          <w:rFonts w:hint="eastAsia"/>
          <w:sz w:val="24"/>
          <w:szCs w:val="24"/>
          <w:lang w:val="en-US" w:eastAsia="zh-CN"/>
        </w:rPr>
      </w:pPr>
      <w:r>
        <w:rPr>
          <w:rFonts w:hint="eastAsia"/>
          <w:sz w:val="24"/>
          <w:szCs w:val="24"/>
          <w:lang w:val="en-US" w:eastAsia="zh-CN"/>
        </w:rPr>
        <w:t>(3)定位逻辑走的是GPS，当定位卡不管在室内还是室外，只要处于静止状态，则20分钟后会自动关闭GPS(低功耗为了增加电池使用时间)，则定位卡会定位离线。</w:t>
      </w:r>
    </w:p>
    <w:p>
      <w:pPr>
        <w:pStyle w:val="10"/>
        <w:rPr>
          <w:rFonts w:hint="eastAsia"/>
          <w:sz w:val="24"/>
          <w:szCs w:val="24"/>
          <w:lang w:val="en-US" w:eastAsia="zh-CN"/>
        </w:rPr>
      </w:pPr>
      <w:r>
        <w:rPr>
          <w:rFonts w:hint="eastAsia"/>
          <w:sz w:val="24"/>
          <w:szCs w:val="24"/>
          <w:lang w:val="en-US" w:eastAsia="zh-CN"/>
        </w:rPr>
        <w:t>(4)如果定位卡走到室内，室内没有GPS信号，身边又没有定位信标，则定位离线。</w:t>
      </w:r>
    </w:p>
    <w:p>
      <w:pPr>
        <w:pStyle w:val="3"/>
        <w:numPr>
          <w:ilvl w:val="1"/>
          <w:numId w:val="0"/>
        </w:numPr>
        <w:tabs>
          <w:tab w:val="center" w:pos="4153"/>
          <w:tab w:val="right" w:pos="8306"/>
        </w:tabs>
        <w:jc w:val="left"/>
        <w:outlineLvl w:val="0"/>
        <w:rPr>
          <w:rFonts w:hint="eastAsia"/>
          <w:sz w:val="24"/>
          <w:szCs w:val="24"/>
          <w:lang w:val="en-US" w:eastAsia="zh-CN"/>
        </w:rPr>
      </w:pPr>
      <w:r>
        <w:rPr>
          <w:rFonts w:hint="eastAsia"/>
          <w:sz w:val="24"/>
          <w:szCs w:val="24"/>
          <w:lang w:val="en-US" w:eastAsia="zh-CN"/>
        </w:rPr>
        <w:t>4.12差分仪的使用</w:t>
      </w:r>
    </w:p>
    <w:p>
      <w:pPr>
        <w:numPr>
          <w:ilvl w:val="0"/>
          <w:numId w:val="31"/>
        </w:numPr>
        <w:rPr>
          <w:rFonts w:hint="eastAsia"/>
          <w:sz w:val="24"/>
          <w:szCs w:val="24"/>
          <w:lang w:val="en-US" w:eastAsia="zh-CN"/>
        </w:rPr>
      </w:pPr>
      <w:r>
        <w:rPr>
          <w:rFonts w:hint="eastAsia"/>
          <w:sz w:val="24"/>
          <w:szCs w:val="24"/>
          <w:lang w:val="en-US" w:eastAsia="zh-CN"/>
        </w:rPr>
        <w:t>打开测地型GNSS接收机和配套手机，接收机按钮灯为红色则表示设备开启。</w:t>
      </w:r>
    </w:p>
    <w:p>
      <w:r>
        <w:drawing>
          <wp:inline distT="0" distB="0" distL="114300" distR="114300">
            <wp:extent cx="2411730" cy="3814445"/>
            <wp:effectExtent l="0" t="0" r="11430" b="10795"/>
            <wp:docPr id="164" name="图片 5" descr="49ae6e529410a1faa3d6cf39190ff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5" descr="49ae6e529410a1faa3d6cf39190ff17"/>
                    <pic:cNvPicPr>
                      <a:picLocks noChangeAspect="1"/>
                    </pic:cNvPicPr>
                  </pic:nvPicPr>
                  <pic:blipFill>
                    <a:blip r:embed="rId151"/>
                    <a:stretch>
                      <a:fillRect/>
                    </a:stretch>
                  </pic:blipFill>
                  <pic:spPr>
                    <a:xfrm>
                      <a:off x="0" y="0"/>
                      <a:ext cx="2411730" cy="3814445"/>
                    </a:xfrm>
                    <a:prstGeom prst="rect">
                      <a:avLst/>
                    </a:prstGeom>
                    <a:noFill/>
                    <a:ln>
                      <a:noFill/>
                    </a:ln>
                  </pic:spPr>
                </pic:pic>
              </a:graphicData>
            </a:graphic>
          </wp:inline>
        </w:drawing>
      </w:r>
      <w:r>
        <w:drawing>
          <wp:inline distT="0" distB="0" distL="114300" distR="114300">
            <wp:extent cx="2807335" cy="3803015"/>
            <wp:effectExtent l="0" t="0" r="12065" b="6985"/>
            <wp:docPr id="165" name="图片 6" descr="1667791908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6" descr="1667791908725"/>
                    <pic:cNvPicPr>
                      <a:picLocks noChangeAspect="1"/>
                    </pic:cNvPicPr>
                  </pic:nvPicPr>
                  <pic:blipFill>
                    <a:blip r:embed="rId152"/>
                    <a:stretch>
                      <a:fillRect/>
                    </a:stretch>
                  </pic:blipFill>
                  <pic:spPr>
                    <a:xfrm>
                      <a:off x="0" y="0"/>
                      <a:ext cx="2807335" cy="3803015"/>
                    </a:xfrm>
                    <a:prstGeom prst="rect">
                      <a:avLst/>
                    </a:prstGeom>
                    <a:noFill/>
                    <a:ln>
                      <a:noFill/>
                    </a:ln>
                  </pic:spPr>
                </pic:pic>
              </a:graphicData>
            </a:graphic>
          </wp:inline>
        </w:drawing>
      </w:r>
    </w:p>
    <w:p>
      <w:pPr>
        <w:jc w:val="center"/>
        <w:rPr>
          <w:rFonts w:hint="eastAsia"/>
          <w:lang w:val="en-US" w:eastAsia="zh-CN"/>
        </w:rPr>
      </w:pPr>
      <w:r>
        <w:rPr>
          <w:rFonts w:hint="eastAsia"/>
          <w:sz w:val="15"/>
          <w:szCs w:val="15"/>
        </w:rPr>
        <w:t>测地型GNSS接收机</w:t>
      </w:r>
    </w:p>
    <w:p>
      <w:pPr>
        <w:pStyle w:val="17"/>
        <w:numPr>
          <w:ilvl w:val="0"/>
          <w:numId w:val="31"/>
        </w:numPr>
        <w:ind w:left="0" w:leftChars="0" w:firstLine="0" w:firstLineChars="0"/>
        <w:rPr>
          <w:rFonts w:hint="eastAsia"/>
          <w:lang w:val="en-US" w:eastAsia="zh-CN"/>
        </w:rPr>
      </w:pPr>
      <w:r>
        <w:rPr>
          <w:rFonts w:hint="eastAsia"/>
          <w:lang w:val="en-US" w:eastAsia="zh-CN"/>
        </w:rPr>
        <w:t>配套手机上打开速测宝，并点击项目管理并新建项目。</w:t>
      </w:r>
    </w:p>
    <w:p>
      <w:pPr>
        <w:pStyle w:val="17"/>
        <w:numPr>
          <w:numId w:val="0"/>
        </w:numPr>
        <w:ind w:leftChars="0"/>
        <w:rPr>
          <w:rFonts w:hint="eastAsia" w:eastAsia="微软雅黑"/>
          <w:lang w:val="en-US" w:eastAsia="zh-CN"/>
        </w:rPr>
      </w:pPr>
      <w:r>
        <w:drawing>
          <wp:inline distT="0" distB="0" distL="114300" distR="114300">
            <wp:extent cx="5269230" cy="4064635"/>
            <wp:effectExtent l="0" t="0" r="3810" b="4445"/>
            <wp:docPr id="16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7"/>
                    <pic:cNvPicPr>
                      <a:picLocks noChangeAspect="1"/>
                    </pic:cNvPicPr>
                  </pic:nvPicPr>
                  <pic:blipFill>
                    <a:blip r:embed="rId153"/>
                    <a:stretch>
                      <a:fillRect/>
                    </a:stretch>
                  </pic:blipFill>
                  <pic:spPr>
                    <a:xfrm>
                      <a:off x="0" y="0"/>
                      <a:ext cx="5269230" cy="4064635"/>
                    </a:xfrm>
                    <a:prstGeom prst="rect">
                      <a:avLst/>
                    </a:prstGeom>
                    <a:noFill/>
                    <a:ln>
                      <a:noFill/>
                    </a:ln>
                  </pic:spPr>
                </pic:pic>
              </a:graphicData>
            </a:graphic>
          </wp:inline>
        </w:drawing>
      </w:r>
      <w:r>
        <w:drawing>
          <wp:inline distT="0" distB="0" distL="114300" distR="114300">
            <wp:extent cx="5266055" cy="3919220"/>
            <wp:effectExtent l="0" t="0" r="6985" b="12700"/>
            <wp:docPr id="167" name="图片 8" descr="1667792186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8" descr="1667792186643"/>
                    <pic:cNvPicPr>
                      <a:picLocks noChangeAspect="1"/>
                    </pic:cNvPicPr>
                  </pic:nvPicPr>
                  <pic:blipFill>
                    <a:blip r:embed="rId154"/>
                    <a:stretch>
                      <a:fillRect/>
                    </a:stretch>
                  </pic:blipFill>
                  <pic:spPr>
                    <a:xfrm>
                      <a:off x="0" y="0"/>
                      <a:ext cx="5266055" cy="3919220"/>
                    </a:xfrm>
                    <a:prstGeom prst="rect">
                      <a:avLst/>
                    </a:prstGeom>
                    <a:noFill/>
                    <a:ln>
                      <a:noFill/>
                    </a:ln>
                  </pic:spPr>
                </pic:pic>
              </a:graphicData>
            </a:graphic>
          </wp:inline>
        </w:drawing>
      </w:r>
      <w:r>
        <w:rPr>
          <w:sz w:val="15"/>
          <w:szCs w:val="15"/>
        </w:rPr>
        <w:drawing>
          <wp:inline distT="0" distB="0" distL="114300" distR="114300">
            <wp:extent cx="5269865" cy="3928745"/>
            <wp:effectExtent l="0" t="0" r="3175" b="3175"/>
            <wp:docPr id="168" name="图片 9" descr="1667792380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9" descr="1667792380385"/>
                    <pic:cNvPicPr>
                      <a:picLocks noChangeAspect="1"/>
                    </pic:cNvPicPr>
                  </pic:nvPicPr>
                  <pic:blipFill>
                    <a:blip r:embed="rId155"/>
                    <a:stretch>
                      <a:fillRect/>
                    </a:stretch>
                  </pic:blipFill>
                  <pic:spPr>
                    <a:xfrm>
                      <a:off x="0" y="0"/>
                      <a:ext cx="5269865" cy="3928745"/>
                    </a:xfrm>
                    <a:prstGeom prst="rect">
                      <a:avLst/>
                    </a:prstGeom>
                    <a:noFill/>
                    <a:ln>
                      <a:noFill/>
                    </a:ln>
                  </pic:spPr>
                </pic:pic>
              </a:graphicData>
            </a:graphic>
          </wp:inline>
        </w:drawing>
      </w:r>
    </w:p>
    <w:p>
      <w:pPr>
        <w:pStyle w:val="17"/>
        <w:numPr>
          <w:ilvl w:val="0"/>
          <w:numId w:val="31"/>
        </w:numPr>
        <w:ind w:left="0" w:leftChars="0" w:firstLine="0" w:firstLineChars="0"/>
        <w:rPr>
          <w:rFonts w:hint="default"/>
          <w:lang w:val="en-US" w:eastAsia="zh-CN"/>
        </w:rPr>
      </w:pPr>
      <w:r>
        <w:rPr>
          <w:rFonts w:hint="eastAsia"/>
          <w:lang w:val="en-US" w:eastAsia="zh-CN"/>
        </w:rPr>
        <w:t>新建项目，创建项目名称和勾选输入坐标系参数。</w:t>
      </w:r>
    </w:p>
    <w:p>
      <w:pPr>
        <w:pStyle w:val="17"/>
        <w:numPr>
          <w:numId w:val="0"/>
        </w:numPr>
        <w:ind w:leftChars="0"/>
        <w:rPr>
          <w:rFonts w:hint="default"/>
          <w:lang w:val="en-US" w:eastAsia="zh-CN"/>
        </w:rPr>
      </w:pPr>
      <w:r>
        <w:rPr>
          <w:sz w:val="15"/>
          <w:szCs w:val="15"/>
        </w:rPr>
        <w:drawing>
          <wp:inline distT="0" distB="0" distL="114300" distR="114300">
            <wp:extent cx="5269230" cy="4075430"/>
            <wp:effectExtent l="0" t="0" r="3810" b="8890"/>
            <wp:docPr id="169" name="图片 10" descr="1667792519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0" descr="1667792519151"/>
                    <pic:cNvPicPr>
                      <a:picLocks noChangeAspect="1"/>
                    </pic:cNvPicPr>
                  </pic:nvPicPr>
                  <pic:blipFill>
                    <a:blip r:embed="rId156"/>
                    <a:stretch>
                      <a:fillRect/>
                    </a:stretch>
                  </pic:blipFill>
                  <pic:spPr>
                    <a:xfrm>
                      <a:off x="0" y="0"/>
                      <a:ext cx="5269230" cy="4075430"/>
                    </a:xfrm>
                    <a:prstGeom prst="rect">
                      <a:avLst/>
                    </a:prstGeom>
                    <a:noFill/>
                    <a:ln>
                      <a:noFill/>
                    </a:ln>
                  </pic:spPr>
                </pic:pic>
              </a:graphicData>
            </a:graphic>
          </wp:inline>
        </w:drawing>
      </w:r>
      <w:r>
        <w:drawing>
          <wp:inline distT="0" distB="0" distL="114300" distR="114300">
            <wp:extent cx="5267960" cy="3776980"/>
            <wp:effectExtent l="0" t="0" r="5080" b="2540"/>
            <wp:docPr id="170" name="图片 11" descr="1667792697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1" descr="1667792697602"/>
                    <pic:cNvPicPr>
                      <a:picLocks noChangeAspect="1"/>
                    </pic:cNvPicPr>
                  </pic:nvPicPr>
                  <pic:blipFill>
                    <a:blip r:embed="rId157"/>
                    <a:stretch>
                      <a:fillRect/>
                    </a:stretch>
                  </pic:blipFill>
                  <pic:spPr>
                    <a:xfrm>
                      <a:off x="0" y="0"/>
                      <a:ext cx="5267960" cy="3776980"/>
                    </a:xfrm>
                    <a:prstGeom prst="rect">
                      <a:avLst/>
                    </a:prstGeom>
                    <a:noFill/>
                    <a:ln>
                      <a:noFill/>
                    </a:ln>
                  </pic:spPr>
                </pic:pic>
              </a:graphicData>
            </a:graphic>
          </wp:inline>
        </w:drawing>
      </w:r>
    </w:p>
    <w:p>
      <w:pPr>
        <w:pStyle w:val="17"/>
        <w:numPr>
          <w:ilvl w:val="0"/>
          <w:numId w:val="31"/>
        </w:numPr>
        <w:ind w:left="0" w:leftChars="0" w:firstLine="0" w:firstLineChars="0"/>
        <w:rPr>
          <w:rFonts w:hint="default"/>
          <w:lang w:val="en-US" w:eastAsia="zh-CN"/>
        </w:rPr>
      </w:pPr>
      <w:r>
        <w:rPr>
          <w:rFonts w:hint="eastAsia"/>
          <w:lang w:val="en-US" w:eastAsia="zh-CN"/>
        </w:rPr>
        <w:t>里面参数不用配置，直接选择“接受”。点击确定，项目创建完成。</w:t>
      </w:r>
    </w:p>
    <w:p>
      <w:pPr>
        <w:pStyle w:val="17"/>
        <w:numPr>
          <w:numId w:val="0"/>
        </w:numPr>
        <w:ind w:leftChars="0"/>
        <w:rPr>
          <w:rFonts w:hint="default"/>
          <w:lang w:val="en-US" w:eastAsia="zh-CN"/>
        </w:rPr>
      </w:pPr>
      <w:r>
        <w:rPr>
          <w:sz w:val="15"/>
          <w:szCs w:val="15"/>
        </w:rPr>
        <w:drawing>
          <wp:inline distT="0" distB="0" distL="114300" distR="114300">
            <wp:extent cx="5271135" cy="3818255"/>
            <wp:effectExtent l="0" t="0" r="1905" b="6985"/>
            <wp:docPr id="171" name="图片 12" descr="1667792911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2" descr="1667792911555"/>
                    <pic:cNvPicPr>
                      <a:picLocks noChangeAspect="1"/>
                    </pic:cNvPicPr>
                  </pic:nvPicPr>
                  <pic:blipFill>
                    <a:blip r:embed="rId158"/>
                    <a:stretch>
                      <a:fillRect/>
                    </a:stretch>
                  </pic:blipFill>
                  <pic:spPr>
                    <a:xfrm>
                      <a:off x="0" y="0"/>
                      <a:ext cx="5271135" cy="3818255"/>
                    </a:xfrm>
                    <a:prstGeom prst="rect">
                      <a:avLst/>
                    </a:prstGeom>
                    <a:noFill/>
                    <a:ln>
                      <a:noFill/>
                    </a:ln>
                  </pic:spPr>
                </pic:pic>
              </a:graphicData>
            </a:graphic>
          </wp:inline>
        </w:drawing>
      </w:r>
      <w:r>
        <w:rPr>
          <w:sz w:val="15"/>
          <w:szCs w:val="15"/>
        </w:rPr>
        <w:drawing>
          <wp:inline distT="0" distB="0" distL="114300" distR="114300">
            <wp:extent cx="5270500" cy="3877310"/>
            <wp:effectExtent l="0" t="0" r="2540" b="8890"/>
            <wp:docPr id="172" name="图片 13" descr="1667792975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3" descr="1667792975007"/>
                    <pic:cNvPicPr>
                      <a:picLocks noChangeAspect="1"/>
                    </pic:cNvPicPr>
                  </pic:nvPicPr>
                  <pic:blipFill>
                    <a:blip r:embed="rId159"/>
                    <a:stretch>
                      <a:fillRect/>
                    </a:stretch>
                  </pic:blipFill>
                  <pic:spPr>
                    <a:xfrm>
                      <a:off x="0" y="0"/>
                      <a:ext cx="5270500" cy="3877310"/>
                    </a:xfrm>
                    <a:prstGeom prst="rect">
                      <a:avLst/>
                    </a:prstGeom>
                    <a:noFill/>
                    <a:ln>
                      <a:noFill/>
                    </a:ln>
                  </pic:spPr>
                </pic:pic>
              </a:graphicData>
            </a:graphic>
          </wp:inline>
        </w:drawing>
      </w:r>
    </w:p>
    <w:p>
      <w:pPr>
        <w:pStyle w:val="17"/>
        <w:numPr>
          <w:ilvl w:val="0"/>
          <w:numId w:val="31"/>
        </w:numPr>
        <w:ind w:left="0" w:leftChars="0" w:firstLine="0" w:firstLineChars="0"/>
        <w:rPr>
          <w:rFonts w:hint="default"/>
          <w:lang w:val="en-US" w:eastAsia="zh-CN"/>
        </w:rPr>
      </w:pPr>
      <w:r>
        <w:rPr>
          <w:rFonts w:hint="eastAsia"/>
          <w:lang w:val="en-US" w:eastAsia="zh-CN"/>
        </w:rPr>
        <w:t>项目创建完成跳转至主界面，并选择仪器连接，配置手机和接收机的连接（一般选用蓝牙连接），连接方式现在蓝牙连接，并连接上接收机的蓝牙，点击连接。</w:t>
      </w:r>
    </w:p>
    <w:p>
      <w:pPr>
        <w:pStyle w:val="17"/>
        <w:numPr>
          <w:numId w:val="0"/>
        </w:numPr>
        <w:ind w:leftChars="0"/>
        <w:rPr>
          <w:rFonts w:hint="default"/>
          <w:lang w:val="en-US" w:eastAsia="zh-CN"/>
        </w:rPr>
      </w:pPr>
      <w:r>
        <w:rPr>
          <w:rFonts w:hint="eastAsia"/>
        </w:rPr>
        <w:drawing>
          <wp:inline distT="0" distB="0" distL="114300" distR="114300">
            <wp:extent cx="5273040" cy="3724910"/>
            <wp:effectExtent l="0" t="0" r="0" b="8890"/>
            <wp:docPr id="173" name="图片 14" descr="1667793221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4" descr="1667793221882"/>
                    <pic:cNvPicPr>
                      <a:picLocks noChangeAspect="1"/>
                    </pic:cNvPicPr>
                  </pic:nvPicPr>
                  <pic:blipFill>
                    <a:blip r:embed="rId160"/>
                    <a:stretch>
                      <a:fillRect/>
                    </a:stretch>
                  </pic:blipFill>
                  <pic:spPr>
                    <a:xfrm>
                      <a:off x="0" y="0"/>
                      <a:ext cx="5273040" cy="3724910"/>
                    </a:xfrm>
                    <a:prstGeom prst="rect">
                      <a:avLst/>
                    </a:prstGeom>
                    <a:noFill/>
                    <a:ln>
                      <a:noFill/>
                    </a:ln>
                  </pic:spPr>
                </pic:pic>
              </a:graphicData>
            </a:graphic>
          </wp:inline>
        </w:drawing>
      </w:r>
      <w:r>
        <w:drawing>
          <wp:inline distT="0" distB="0" distL="114300" distR="114300">
            <wp:extent cx="5267960" cy="4194810"/>
            <wp:effectExtent l="0" t="0" r="5080" b="11430"/>
            <wp:docPr id="174" name="图片 15" descr="1667793328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5" descr="1667793328389"/>
                    <pic:cNvPicPr>
                      <a:picLocks noChangeAspect="1"/>
                    </pic:cNvPicPr>
                  </pic:nvPicPr>
                  <pic:blipFill>
                    <a:blip r:embed="rId161"/>
                    <a:stretch>
                      <a:fillRect/>
                    </a:stretch>
                  </pic:blipFill>
                  <pic:spPr>
                    <a:xfrm>
                      <a:off x="0" y="0"/>
                      <a:ext cx="5267960" cy="4194810"/>
                    </a:xfrm>
                    <a:prstGeom prst="rect">
                      <a:avLst/>
                    </a:prstGeom>
                    <a:noFill/>
                    <a:ln>
                      <a:noFill/>
                    </a:ln>
                  </pic:spPr>
                </pic:pic>
              </a:graphicData>
            </a:graphic>
          </wp:inline>
        </w:drawing>
      </w:r>
    </w:p>
    <w:p>
      <w:pPr>
        <w:pStyle w:val="17"/>
        <w:numPr>
          <w:ilvl w:val="0"/>
          <w:numId w:val="31"/>
        </w:numPr>
        <w:ind w:left="0" w:leftChars="0" w:firstLine="0" w:firstLineChars="0"/>
        <w:rPr>
          <w:rFonts w:hint="default"/>
          <w:lang w:val="en-US" w:eastAsia="zh-CN"/>
        </w:rPr>
      </w:pPr>
      <w:r>
        <w:rPr>
          <w:rFonts w:hint="eastAsia"/>
          <w:lang w:val="en-US" w:eastAsia="zh-CN"/>
        </w:rPr>
        <w:t>连接成功后，接收机绿灯闪烁。</w:t>
      </w:r>
    </w:p>
    <w:p>
      <w:pPr>
        <w:pStyle w:val="17"/>
        <w:numPr>
          <w:numId w:val="0"/>
        </w:numPr>
        <w:ind w:leftChars="0"/>
        <w:rPr>
          <w:rFonts w:hint="default"/>
          <w:lang w:val="en-US" w:eastAsia="zh-CN"/>
        </w:rPr>
      </w:pPr>
      <w:r>
        <w:rPr>
          <w:sz w:val="15"/>
          <w:szCs w:val="15"/>
        </w:rPr>
        <w:drawing>
          <wp:inline distT="0" distB="0" distL="114300" distR="114300">
            <wp:extent cx="4791075" cy="4625340"/>
            <wp:effectExtent l="0" t="0" r="9525" b="7620"/>
            <wp:docPr id="175" name="图片 16" descr="1667793496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6" descr="1667793496812"/>
                    <pic:cNvPicPr>
                      <a:picLocks noChangeAspect="1"/>
                    </pic:cNvPicPr>
                  </pic:nvPicPr>
                  <pic:blipFill>
                    <a:blip r:embed="rId162"/>
                    <a:stretch>
                      <a:fillRect/>
                    </a:stretch>
                  </pic:blipFill>
                  <pic:spPr>
                    <a:xfrm>
                      <a:off x="0" y="0"/>
                      <a:ext cx="4791075" cy="4625340"/>
                    </a:xfrm>
                    <a:prstGeom prst="rect">
                      <a:avLst/>
                    </a:prstGeom>
                    <a:noFill/>
                    <a:ln>
                      <a:noFill/>
                    </a:ln>
                  </pic:spPr>
                </pic:pic>
              </a:graphicData>
            </a:graphic>
          </wp:inline>
        </w:drawing>
      </w:r>
    </w:p>
    <w:p>
      <w:pPr>
        <w:pStyle w:val="17"/>
        <w:numPr>
          <w:ilvl w:val="0"/>
          <w:numId w:val="31"/>
        </w:numPr>
        <w:ind w:left="0" w:leftChars="0" w:firstLine="0" w:firstLineChars="0"/>
        <w:rPr>
          <w:rFonts w:hint="default"/>
          <w:lang w:val="en-US" w:eastAsia="zh-CN"/>
        </w:rPr>
      </w:pPr>
      <w:r>
        <w:rPr>
          <w:rFonts w:hint="eastAsia"/>
          <w:lang w:val="en-US" w:eastAsia="zh-CN"/>
        </w:rPr>
        <w:t>走到对应位置进行经纬度测量采集。打开测量，在室外对应区域打开天地图显示区域地图，在需采集区域竖放接收机静置，当定位标记为绿色时点击，进行数据采集。</w:t>
      </w:r>
    </w:p>
    <w:p>
      <w:pPr>
        <w:pStyle w:val="17"/>
        <w:numPr>
          <w:numId w:val="0"/>
        </w:numPr>
        <w:ind w:leftChars="0"/>
        <w:rPr>
          <w:rFonts w:hint="default"/>
          <w:lang w:val="en-US" w:eastAsia="zh-CN"/>
        </w:rPr>
      </w:pPr>
      <w:r>
        <w:drawing>
          <wp:inline distT="0" distB="0" distL="114300" distR="114300">
            <wp:extent cx="5265420" cy="2964180"/>
            <wp:effectExtent l="0" t="0" r="7620" b="7620"/>
            <wp:docPr id="17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7"/>
                    <pic:cNvPicPr>
                      <a:picLocks noChangeAspect="1"/>
                    </pic:cNvPicPr>
                  </pic:nvPicPr>
                  <pic:blipFill>
                    <a:blip r:embed="rId163"/>
                    <a:stretch>
                      <a:fillRect/>
                    </a:stretch>
                  </pic:blipFill>
                  <pic:spPr>
                    <a:xfrm>
                      <a:off x="0" y="0"/>
                      <a:ext cx="5265420" cy="2964180"/>
                    </a:xfrm>
                    <a:prstGeom prst="rect">
                      <a:avLst/>
                    </a:prstGeom>
                    <a:noFill/>
                    <a:ln>
                      <a:noFill/>
                    </a:ln>
                  </pic:spPr>
                </pic:pic>
              </a:graphicData>
            </a:graphic>
          </wp:inline>
        </w:drawing>
      </w:r>
      <w:r>
        <w:rPr>
          <w:sz w:val="15"/>
          <w:szCs w:val="15"/>
        </w:rPr>
        <w:drawing>
          <wp:inline distT="0" distB="0" distL="114300" distR="114300">
            <wp:extent cx="5269865" cy="4162425"/>
            <wp:effectExtent l="0" t="0" r="3175" b="13335"/>
            <wp:docPr id="177" name="图片 18" descr="1667793724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8" descr="1667793724175"/>
                    <pic:cNvPicPr>
                      <a:picLocks noChangeAspect="1"/>
                    </pic:cNvPicPr>
                  </pic:nvPicPr>
                  <pic:blipFill>
                    <a:blip r:embed="rId164"/>
                    <a:stretch>
                      <a:fillRect/>
                    </a:stretch>
                  </pic:blipFill>
                  <pic:spPr>
                    <a:xfrm>
                      <a:off x="0" y="0"/>
                      <a:ext cx="5269865" cy="4162425"/>
                    </a:xfrm>
                    <a:prstGeom prst="rect">
                      <a:avLst/>
                    </a:prstGeom>
                    <a:noFill/>
                    <a:ln>
                      <a:noFill/>
                    </a:ln>
                  </pic:spPr>
                </pic:pic>
              </a:graphicData>
            </a:graphic>
          </wp:inline>
        </w:drawing>
      </w:r>
    </w:p>
    <w:p>
      <w:pPr>
        <w:pStyle w:val="17"/>
        <w:numPr>
          <w:ilvl w:val="0"/>
          <w:numId w:val="31"/>
        </w:numPr>
        <w:ind w:left="0" w:leftChars="0" w:firstLine="0" w:firstLineChars="0"/>
        <w:rPr>
          <w:rFonts w:hint="default"/>
          <w:lang w:val="en-US" w:eastAsia="zh-CN"/>
        </w:rPr>
      </w:pPr>
      <w:r>
        <w:rPr>
          <w:rFonts w:hint="eastAsia"/>
          <w:lang w:val="en-US" w:eastAsia="zh-CN"/>
        </w:rPr>
        <w:t>数据采集成功会生成对应的点位记录。</w:t>
      </w:r>
    </w:p>
    <w:p>
      <w:pPr>
        <w:pStyle w:val="17"/>
        <w:numPr>
          <w:numId w:val="0"/>
        </w:numPr>
        <w:ind w:leftChars="0"/>
        <w:rPr>
          <w:rFonts w:hint="default"/>
          <w:lang w:val="en-US" w:eastAsia="zh-CN"/>
        </w:rPr>
      </w:pPr>
      <w:r>
        <w:rPr>
          <w:sz w:val="15"/>
          <w:szCs w:val="15"/>
        </w:rPr>
        <w:drawing>
          <wp:inline distT="0" distB="0" distL="114300" distR="114300">
            <wp:extent cx="5268595" cy="3843020"/>
            <wp:effectExtent l="0" t="0" r="4445" b="12700"/>
            <wp:docPr id="178" name="图片 19" descr="166779395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9" descr="1667793951583"/>
                    <pic:cNvPicPr>
                      <a:picLocks noChangeAspect="1"/>
                    </pic:cNvPicPr>
                  </pic:nvPicPr>
                  <pic:blipFill>
                    <a:blip r:embed="rId165"/>
                    <a:stretch>
                      <a:fillRect/>
                    </a:stretch>
                  </pic:blipFill>
                  <pic:spPr>
                    <a:xfrm>
                      <a:off x="0" y="0"/>
                      <a:ext cx="5268595" cy="3843020"/>
                    </a:xfrm>
                    <a:prstGeom prst="rect">
                      <a:avLst/>
                    </a:prstGeom>
                    <a:noFill/>
                    <a:ln>
                      <a:noFill/>
                    </a:ln>
                  </pic:spPr>
                </pic:pic>
              </a:graphicData>
            </a:graphic>
          </wp:inline>
        </w:drawing>
      </w:r>
    </w:p>
    <w:p>
      <w:pPr>
        <w:pStyle w:val="17"/>
        <w:numPr>
          <w:ilvl w:val="0"/>
          <w:numId w:val="31"/>
        </w:numPr>
        <w:ind w:left="0" w:leftChars="0" w:firstLine="0" w:firstLineChars="0"/>
        <w:rPr>
          <w:rFonts w:hint="default"/>
          <w:lang w:val="en-US" w:eastAsia="zh-CN"/>
        </w:rPr>
      </w:pPr>
      <w:r>
        <w:rPr>
          <w:rFonts w:hint="eastAsia"/>
          <w:lang w:val="en-US" w:eastAsia="zh-CN"/>
        </w:rPr>
        <w:t>连接数据线导出数据。点击“数据导出”，选择“真趣”或者“真趣定位”，导出这两种格式的数据。</w:t>
      </w:r>
    </w:p>
    <w:p>
      <w:pPr>
        <w:pStyle w:val="17"/>
        <w:numPr>
          <w:numId w:val="0"/>
        </w:numPr>
        <w:ind w:leftChars="0"/>
        <w:rPr>
          <w:rFonts w:hint="default"/>
          <w:lang w:val="en-US" w:eastAsia="zh-CN"/>
        </w:rPr>
      </w:pPr>
      <w:r>
        <w:drawing>
          <wp:inline distT="0" distB="0" distL="114300" distR="114300">
            <wp:extent cx="5269230" cy="3739515"/>
            <wp:effectExtent l="0" t="0" r="3810" b="9525"/>
            <wp:docPr id="179" name="图片 20" descr="1667794150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20" descr="1667794150165"/>
                    <pic:cNvPicPr>
                      <a:picLocks noChangeAspect="1"/>
                    </pic:cNvPicPr>
                  </pic:nvPicPr>
                  <pic:blipFill>
                    <a:blip r:embed="rId166"/>
                    <a:stretch>
                      <a:fillRect/>
                    </a:stretch>
                  </pic:blipFill>
                  <pic:spPr>
                    <a:xfrm>
                      <a:off x="0" y="0"/>
                      <a:ext cx="5269230" cy="3739515"/>
                    </a:xfrm>
                    <a:prstGeom prst="rect">
                      <a:avLst/>
                    </a:prstGeom>
                    <a:noFill/>
                    <a:ln>
                      <a:noFill/>
                    </a:ln>
                  </pic:spPr>
                </pic:pic>
              </a:graphicData>
            </a:graphic>
          </wp:inline>
        </w:drawing>
      </w:r>
      <w:r>
        <w:rPr>
          <w:sz w:val="15"/>
          <w:szCs w:val="15"/>
        </w:rPr>
        <w:drawing>
          <wp:inline distT="0" distB="0" distL="114300" distR="114300">
            <wp:extent cx="5272405" cy="4013200"/>
            <wp:effectExtent l="0" t="0" r="635" b="10160"/>
            <wp:docPr id="180" name="图片 21" descr="1667794265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21" descr="1667794265534"/>
                    <pic:cNvPicPr>
                      <a:picLocks noChangeAspect="1"/>
                    </pic:cNvPicPr>
                  </pic:nvPicPr>
                  <pic:blipFill>
                    <a:blip r:embed="rId167"/>
                    <a:stretch>
                      <a:fillRect/>
                    </a:stretch>
                  </pic:blipFill>
                  <pic:spPr>
                    <a:xfrm>
                      <a:off x="0" y="0"/>
                      <a:ext cx="5272405" cy="4013200"/>
                    </a:xfrm>
                    <a:prstGeom prst="rect">
                      <a:avLst/>
                    </a:prstGeom>
                    <a:noFill/>
                    <a:ln>
                      <a:noFill/>
                    </a:ln>
                  </pic:spPr>
                </pic:pic>
              </a:graphicData>
            </a:graphic>
          </wp:inline>
        </w:drawing>
      </w:r>
    </w:p>
    <w:p>
      <w:pPr>
        <w:pStyle w:val="17"/>
        <w:numPr>
          <w:ilvl w:val="0"/>
          <w:numId w:val="31"/>
        </w:numPr>
        <w:ind w:left="0" w:leftChars="0" w:firstLine="0" w:firstLineChars="0"/>
        <w:rPr>
          <w:rFonts w:hint="default"/>
          <w:lang w:val="en-US" w:eastAsia="zh-CN"/>
        </w:rPr>
      </w:pPr>
      <w:r>
        <w:rPr>
          <w:rFonts w:hint="eastAsia"/>
          <w:lang w:val="en-US" w:eastAsia="zh-CN"/>
        </w:rPr>
        <w:t>修改文件夹名称，便于后面查找到该文件夹。</w:t>
      </w:r>
    </w:p>
    <w:p>
      <w:pPr>
        <w:pStyle w:val="17"/>
        <w:numPr>
          <w:numId w:val="0"/>
        </w:numPr>
        <w:ind w:leftChars="0"/>
        <w:rPr>
          <w:rFonts w:hint="default"/>
          <w:lang w:val="en-US" w:eastAsia="zh-CN"/>
        </w:rPr>
      </w:pPr>
      <w:r>
        <w:rPr>
          <w:sz w:val="15"/>
          <w:szCs w:val="15"/>
        </w:rPr>
        <w:drawing>
          <wp:inline distT="0" distB="0" distL="114300" distR="114300">
            <wp:extent cx="5265420" cy="2975610"/>
            <wp:effectExtent l="0" t="0" r="7620" b="11430"/>
            <wp:docPr id="181" name="图片 22" descr="1667797412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22" descr="1667797412283"/>
                    <pic:cNvPicPr>
                      <a:picLocks noChangeAspect="1"/>
                    </pic:cNvPicPr>
                  </pic:nvPicPr>
                  <pic:blipFill>
                    <a:blip r:embed="rId168"/>
                    <a:stretch>
                      <a:fillRect/>
                    </a:stretch>
                  </pic:blipFill>
                  <pic:spPr>
                    <a:xfrm>
                      <a:off x="0" y="0"/>
                      <a:ext cx="5265420" cy="2975610"/>
                    </a:xfrm>
                    <a:prstGeom prst="rect">
                      <a:avLst/>
                    </a:prstGeom>
                    <a:noFill/>
                    <a:ln>
                      <a:noFill/>
                    </a:ln>
                  </pic:spPr>
                </pic:pic>
              </a:graphicData>
            </a:graphic>
          </wp:inline>
        </w:drawing>
      </w:r>
      <w:r>
        <w:drawing>
          <wp:inline distT="0" distB="0" distL="114300" distR="114300">
            <wp:extent cx="5257800" cy="2294255"/>
            <wp:effectExtent l="0" t="0" r="0" b="6985"/>
            <wp:docPr id="18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23"/>
                    <pic:cNvPicPr>
                      <a:picLocks noChangeAspect="1"/>
                    </pic:cNvPicPr>
                  </pic:nvPicPr>
                  <pic:blipFill>
                    <a:blip r:embed="rId169"/>
                    <a:stretch>
                      <a:fillRect/>
                    </a:stretch>
                  </pic:blipFill>
                  <pic:spPr>
                    <a:xfrm>
                      <a:off x="0" y="0"/>
                      <a:ext cx="5257800" cy="2294255"/>
                    </a:xfrm>
                    <a:prstGeom prst="rect">
                      <a:avLst/>
                    </a:prstGeom>
                    <a:noFill/>
                    <a:ln>
                      <a:noFill/>
                    </a:ln>
                  </pic:spPr>
                </pic:pic>
              </a:graphicData>
            </a:graphic>
          </wp:inline>
        </w:drawing>
      </w:r>
      <w:r>
        <w:drawing>
          <wp:inline distT="0" distB="0" distL="114300" distR="114300">
            <wp:extent cx="5274310" cy="2853690"/>
            <wp:effectExtent l="0" t="0" r="13970" b="11430"/>
            <wp:docPr id="18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24"/>
                    <pic:cNvPicPr>
                      <a:picLocks noChangeAspect="1"/>
                    </pic:cNvPicPr>
                  </pic:nvPicPr>
                  <pic:blipFill>
                    <a:blip r:embed="rId170"/>
                    <a:stretch>
                      <a:fillRect/>
                    </a:stretch>
                  </pic:blipFill>
                  <pic:spPr>
                    <a:xfrm>
                      <a:off x="0" y="0"/>
                      <a:ext cx="5274310" cy="2853690"/>
                    </a:xfrm>
                    <a:prstGeom prst="rect">
                      <a:avLst/>
                    </a:prstGeom>
                    <a:noFill/>
                    <a:ln>
                      <a:noFill/>
                    </a:ln>
                  </pic:spPr>
                </pic:pic>
              </a:graphicData>
            </a:graphic>
          </wp:inline>
        </w:drawing>
      </w:r>
      <w:r>
        <w:drawing>
          <wp:inline distT="0" distB="0" distL="114300" distR="114300">
            <wp:extent cx="5274310" cy="2853690"/>
            <wp:effectExtent l="0" t="0" r="13970" b="11430"/>
            <wp:docPr id="18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25"/>
                    <pic:cNvPicPr>
                      <a:picLocks noChangeAspect="1"/>
                    </pic:cNvPicPr>
                  </pic:nvPicPr>
                  <pic:blipFill>
                    <a:blip r:embed="rId171"/>
                    <a:stretch>
                      <a:fillRect/>
                    </a:stretch>
                  </pic:blipFill>
                  <pic:spPr>
                    <a:xfrm>
                      <a:off x="0" y="0"/>
                      <a:ext cx="5274310" cy="2853690"/>
                    </a:xfrm>
                    <a:prstGeom prst="rect">
                      <a:avLst/>
                    </a:prstGeom>
                    <a:noFill/>
                    <a:ln>
                      <a:noFill/>
                    </a:ln>
                  </pic:spPr>
                </pic:pic>
              </a:graphicData>
            </a:graphic>
          </wp:inline>
        </w:drawing>
      </w:r>
    </w:p>
    <w:p>
      <w:pPr>
        <w:pStyle w:val="17"/>
        <w:numPr>
          <w:numId w:val="0"/>
        </w:numPr>
        <w:ind w:leftChars="0"/>
        <w:rPr>
          <w:rFonts w:hint="eastAsia"/>
          <w:b/>
          <w:bCs/>
          <w:color w:val="FF0000"/>
          <w:sz w:val="32"/>
          <w:szCs w:val="32"/>
          <w:lang w:val="en-US" w:eastAsia="zh-CN"/>
        </w:rPr>
      </w:pPr>
      <w:r>
        <w:rPr>
          <w:rFonts w:hint="eastAsia"/>
          <w:b/>
          <w:bCs/>
          <w:color w:val="FF0000"/>
          <w:sz w:val="32"/>
          <w:szCs w:val="32"/>
          <w:lang w:val="en-US" w:eastAsia="zh-CN"/>
        </w:rPr>
        <w:t>注意事项：</w:t>
      </w:r>
    </w:p>
    <w:p>
      <w:pPr>
        <w:pStyle w:val="17"/>
        <w:numPr>
          <w:numId w:val="0"/>
        </w:numPr>
        <w:ind w:leftChars="0"/>
        <w:rPr>
          <w:rFonts w:hint="eastAsia" w:ascii="微软雅黑" w:hAnsi="微软雅黑" w:eastAsia="微软雅黑" w:cs="微软雅黑"/>
          <w:b w:val="0"/>
          <w:bCs w:val="0"/>
          <w:color w:val="auto"/>
          <w:sz w:val="28"/>
          <w:szCs w:val="28"/>
          <w:lang w:val="en-US" w:eastAsia="zh-CN"/>
        </w:rPr>
      </w:pPr>
      <w:r>
        <w:rPr>
          <w:rFonts w:hint="eastAsia" w:ascii="微软雅黑" w:hAnsi="微软雅黑" w:eastAsia="微软雅黑" w:cs="微软雅黑"/>
          <w:b w:val="0"/>
          <w:bCs w:val="0"/>
          <w:color w:val="auto"/>
          <w:sz w:val="28"/>
          <w:szCs w:val="28"/>
          <w:lang w:val="en-US" w:eastAsia="zh-CN"/>
        </w:rPr>
        <w:t>1、接收机处于空旷无遮挡区域。</w:t>
      </w:r>
    </w:p>
    <w:p>
      <w:pPr>
        <w:pStyle w:val="17"/>
        <w:numPr>
          <w:numId w:val="0"/>
        </w:numPr>
        <w:ind w:leftChars="0"/>
        <w:rPr>
          <w:rFonts w:hint="eastAsia" w:ascii="微软雅黑" w:hAnsi="微软雅黑" w:eastAsia="微软雅黑" w:cs="微软雅黑"/>
          <w:b w:val="0"/>
          <w:bCs w:val="0"/>
          <w:color w:val="auto"/>
          <w:sz w:val="28"/>
          <w:szCs w:val="28"/>
          <w:lang w:val="en-US" w:eastAsia="zh-CN"/>
        </w:rPr>
      </w:pPr>
      <w:r>
        <w:rPr>
          <w:rFonts w:hint="eastAsia" w:ascii="微软雅黑" w:hAnsi="微软雅黑" w:eastAsia="微软雅黑" w:cs="微软雅黑"/>
          <w:b w:val="0"/>
          <w:bCs w:val="0"/>
          <w:color w:val="auto"/>
          <w:sz w:val="28"/>
          <w:szCs w:val="28"/>
          <w:lang w:val="en-US" w:eastAsia="zh-CN"/>
        </w:rPr>
        <w:t>2、仪器复位-清除星历-重新搜星（先清除星历再选择重新搜星）</w:t>
      </w:r>
      <w:r>
        <w:rPr>
          <w:rFonts w:hint="eastAsia" w:ascii="微软雅黑" w:hAnsi="微软雅黑" w:cs="微软雅黑"/>
          <w:b w:val="0"/>
          <w:bCs w:val="0"/>
          <w:color w:val="auto"/>
          <w:sz w:val="28"/>
          <w:szCs w:val="28"/>
          <w:lang w:val="en-US" w:eastAsia="zh-CN"/>
        </w:rPr>
        <w:t>。</w:t>
      </w:r>
    </w:p>
    <w:p>
      <w:pPr>
        <w:pStyle w:val="17"/>
        <w:numPr>
          <w:numId w:val="0"/>
        </w:numPr>
        <w:ind w:leftChars="0"/>
        <w:rPr>
          <w:rFonts w:hint="eastAsia" w:ascii="微软雅黑" w:hAnsi="微软雅黑" w:eastAsia="微软雅黑" w:cs="微软雅黑"/>
          <w:b w:val="0"/>
          <w:bCs w:val="0"/>
          <w:color w:val="auto"/>
          <w:sz w:val="28"/>
          <w:szCs w:val="28"/>
          <w:lang w:val="en-US" w:eastAsia="zh-CN"/>
        </w:rPr>
      </w:pPr>
      <w:r>
        <w:rPr>
          <w:rFonts w:hint="eastAsia" w:ascii="微软雅黑" w:hAnsi="微软雅黑" w:eastAsia="微软雅黑" w:cs="微软雅黑"/>
          <w:b w:val="0"/>
          <w:bCs w:val="0"/>
          <w:color w:val="auto"/>
          <w:sz w:val="28"/>
          <w:szCs w:val="28"/>
          <w:lang w:val="en-US" w:eastAsia="zh-CN"/>
        </w:rPr>
        <w:t>3、重启接收机主机</w:t>
      </w:r>
      <w:r>
        <w:rPr>
          <w:rFonts w:hint="eastAsia" w:ascii="微软雅黑" w:hAnsi="微软雅黑" w:cs="微软雅黑"/>
          <w:b w:val="0"/>
          <w:bCs w:val="0"/>
          <w:color w:val="auto"/>
          <w:sz w:val="28"/>
          <w:szCs w:val="28"/>
          <w:lang w:val="en-US" w:eastAsia="zh-CN"/>
        </w:rPr>
        <w:t>。</w:t>
      </w:r>
    </w:p>
    <w:p>
      <w:pPr>
        <w:pStyle w:val="17"/>
        <w:numPr>
          <w:numId w:val="0"/>
        </w:numPr>
        <w:ind w:leftChars="0"/>
        <w:rPr>
          <w:rFonts w:hint="eastAsia" w:ascii="微软雅黑" w:hAnsi="微软雅黑" w:cs="微软雅黑"/>
          <w:b w:val="0"/>
          <w:bCs w:val="0"/>
          <w:color w:val="auto"/>
          <w:sz w:val="28"/>
          <w:szCs w:val="28"/>
          <w:lang w:val="en-US" w:eastAsia="zh-CN"/>
        </w:rPr>
      </w:pPr>
      <w:r>
        <w:rPr>
          <w:rFonts w:hint="eastAsia" w:ascii="微软雅黑" w:hAnsi="微软雅黑" w:eastAsia="微软雅黑" w:cs="微软雅黑"/>
          <w:b w:val="0"/>
          <w:bCs w:val="0"/>
          <w:color w:val="auto"/>
          <w:sz w:val="28"/>
          <w:szCs w:val="28"/>
          <w:lang w:val="en-US" w:eastAsia="zh-CN"/>
        </w:rPr>
        <w:t>4、重新按使用流程进行测试</w:t>
      </w:r>
      <w:r>
        <w:rPr>
          <w:rFonts w:hint="eastAsia" w:ascii="微软雅黑" w:hAnsi="微软雅黑" w:cs="微软雅黑"/>
          <w:b w:val="0"/>
          <w:bCs w:val="0"/>
          <w:color w:val="auto"/>
          <w:sz w:val="28"/>
          <w:szCs w:val="28"/>
          <w:lang w:val="en-US" w:eastAsia="zh-CN"/>
        </w:rPr>
        <w:t>。</w:t>
      </w:r>
    </w:p>
    <w:p>
      <w:pPr>
        <w:pStyle w:val="17"/>
        <w:numPr>
          <w:numId w:val="0"/>
        </w:numPr>
        <w:ind w:leftChars="0"/>
        <w:rPr>
          <w:rFonts w:hint="eastAsia" w:ascii="微软雅黑" w:hAnsi="微软雅黑" w:cs="微软雅黑"/>
          <w:b w:val="0"/>
          <w:bCs w:val="0"/>
          <w:color w:val="auto"/>
          <w:sz w:val="28"/>
          <w:szCs w:val="28"/>
          <w:lang w:val="en-US" w:eastAsia="zh-CN"/>
        </w:rPr>
      </w:pPr>
      <w:r>
        <w:rPr>
          <w:b/>
          <w:bCs/>
          <w:szCs w:val="21"/>
        </w:rPr>
        <w:drawing>
          <wp:inline distT="0" distB="0" distL="114300" distR="114300">
            <wp:extent cx="3087370" cy="3368040"/>
            <wp:effectExtent l="0" t="0" r="6350" b="0"/>
            <wp:docPr id="185" name="图片 26" descr="1668762850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26" descr="1668762850849"/>
                    <pic:cNvPicPr>
                      <a:picLocks noChangeAspect="1"/>
                    </pic:cNvPicPr>
                  </pic:nvPicPr>
                  <pic:blipFill>
                    <a:blip r:embed="rId172"/>
                    <a:stretch>
                      <a:fillRect/>
                    </a:stretch>
                  </pic:blipFill>
                  <pic:spPr>
                    <a:xfrm>
                      <a:off x="0" y="0"/>
                      <a:ext cx="3087370" cy="3368040"/>
                    </a:xfrm>
                    <a:prstGeom prst="rect">
                      <a:avLst/>
                    </a:prstGeom>
                    <a:noFill/>
                    <a:ln>
                      <a:noFill/>
                    </a:ln>
                  </pic:spPr>
                </pic:pic>
              </a:graphicData>
            </a:graphic>
          </wp:inline>
        </w:drawing>
      </w:r>
      <w:r>
        <w:rPr>
          <w:b/>
          <w:bCs/>
          <w:szCs w:val="21"/>
        </w:rPr>
        <w:drawing>
          <wp:inline distT="0" distB="0" distL="114300" distR="114300">
            <wp:extent cx="3045460" cy="5231130"/>
            <wp:effectExtent l="0" t="0" r="2540" b="11430"/>
            <wp:docPr id="186" name="图片 27" descr="1668762926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27" descr="1668762926762"/>
                    <pic:cNvPicPr>
                      <a:picLocks noChangeAspect="1"/>
                    </pic:cNvPicPr>
                  </pic:nvPicPr>
                  <pic:blipFill>
                    <a:blip r:embed="rId173"/>
                    <a:stretch>
                      <a:fillRect/>
                    </a:stretch>
                  </pic:blipFill>
                  <pic:spPr>
                    <a:xfrm>
                      <a:off x="0" y="0"/>
                      <a:ext cx="3045460" cy="5231130"/>
                    </a:xfrm>
                    <a:prstGeom prst="rect">
                      <a:avLst/>
                    </a:prstGeom>
                    <a:noFill/>
                    <a:ln>
                      <a:noFill/>
                    </a:ln>
                  </pic:spPr>
                </pic:pic>
              </a:graphicData>
            </a:graphic>
          </wp:inline>
        </w:drawing>
      </w:r>
      <w:r>
        <w:rPr>
          <w:b/>
          <w:bCs/>
          <w:szCs w:val="21"/>
        </w:rPr>
        <w:drawing>
          <wp:inline distT="0" distB="0" distL="114300" distR="114300">
            <wp:extent cx="3918585" cy="7837805"/>
            <wp:effectExtent l="0" t="0" r="13335" b="10795"/>
            <wp:docPr id="187" name="图片 28" descr="Screenshot_20221118-170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28" descr="Screenshot_20221118-170153"/>
                    <pic:cNvPicPr>
                      <a:picLocks noChangeAspect="1"/>
                    </pic:cNvPicPr>
                  </pic:nvPicPr>
                  <pic:blipFill>
                    <a:blip r:embed="rId174"/>
                    <a:stretch>
                      <a:fillRect/>
                    </a:stretch>
                  </pic:blipFill>
                  <pic:spPr>
                    <a:xfrm>
                      <a:off x="0" y="0"/>
                      <a:ext cx="3918585" cy="7837805"/>
                    </a:xfrm>
                    <a:prstGeom prst="rect">
                      <a:avLst/>
                    </a:prstGeom>
                    <a:noFill/>
                    <a:ln>
                      <a:noFill/>
                    </a:ln>
                  </pic:spPr>
                </pic:pic>
              </a:graphicData>
            </a:graphic>
          </wp:inline>
        </w:drawing>
      </w:r>
    </w:p>
    <w:p>
      <w:pPr>
        <w:rPr>
          <w:rFonts w:hint="default"/>
          <w:lang w:val="en-US" w:eastAsia="zh-CN"/>
        </w:rPr>
      </w:pPr>
    </w:p>
    <w:sectPr>
      <w:pgSz w:w="11906" w:h="16838"/>
      <w:pgMar w:top="1440" w:right="1797" w:bottom="1440" w:left="1797" w:header="680"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Helvetica">
    <w:altName w:val="Arial"/>
    <w:panose1 w:val="00000000000000000000"/>
    <w:charset w:val="00"/>
    <w:family w:val="swiss"/>
    <w:pitch w:val="default"/>
    <w:sig w:usb0="00000000" w:usb1="00000000" w:usb2="00000000" w:usb3="00000000" w:csb0="2000019F" w:csb1="4F010000"/>
  </w:font>
  <w:font w:name="BlinkMacSystemFont">
    <w:altName w:val="AMGDT"/>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AMGDT">
    <w:panose1 w:val="02000400000000000000"/>
    <w:charset w:val="00"/>
    <w:family w:val="auto"/>
    <w:pitch w:val="default"/>
    <w:sig w:usb0="80000003"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ascii="微软雅黑" w:hAnsi="微软雅黑"/>
        <w:sz w:val="21"/>
        <w:szCs w:val="21"/>
      </w:rPr>
    </w:pPr>
    <w:r>
      <w:rPr>
        <w:rFonts w:ascii="微软雅黑" w:hAnsi="微软雅黑"/>
      </w:rPr>
      <w:t xml:space="preserve">www.seekcy.com </w:t>
    </w:r>
    <w:r>
      <w:rPr>
        <w:rFonts w:hint="eastAsia" w:ascii="微软雅黑" w:hAnsi="微软雅黑"/>
      </w:rPr>
      <w:t xml:space="preserve">                          版权所有，侵权必究                           </w:t>
    </w:r>
    <w:r>
      <w:rPr>
        <w:rFonts w:ascii="微软雅黑" w:hAnsi="微软雅黑"/>
      </w:rPr>
      <w:fldChar w:fldCharType="begin"/>
    </w:r>
    <w:r>
      <w:rPr>
        <w:rFonts w:ascii="微软雅黑" w:hAnsi="微软雅黑"/>
      </w:rPr>
      <w:instrText xml:space="preserve">PAGE  \* Arabic  \* MERGEFORMAT</w:instrText>
    </w:r>
    <w:r>
      <w:rPr>
        <w:rFonts w:ascii="微软雅黑" w:hAnsi="微软雅黑"/>
      </w:rPr>
      <w:fldChar w:fldCharType="separate"/>
    </w:r>
    <w:r>
      <w:rPr>
        <w:rFonts w:ascii="微软雅黑" w:hAnsi="微软雅黑"/>
        <w:lang w:val="zh-CN"/>
      </w:rPr>
      <w:t>6</w:t>
    </w:r>
    <w:r>
      <w:rPr>
        <w:rFonts w:ascii="微软雅黑" w:hAnsi="微软雅黑"/>
      </w:rPr>
      <w:fldChar w:fldCharType="end"/>
    </w:r>
    <w:r>
      <w:rPr>
        <w:rFonts w:ascii="微软雅黑" w:hAnsi="微软雅黑"/>
        <w:lang w:val="zh-CN"/>
      </w:rPr>
      <w:t xml:space="preserve">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pPr w:leftFromText="187" w:rightFromText="187" w:vertAnchor="page" w:horzAnchor="page" w:tblpXSpec="right" w:tblpYSpec="bottom"/>
      <w:tblW w:w="637" w:type="dxa"/>
      <w:tblInd w:w="0" w:type="dxa"/>
      <w:tblLayout w:type="fixed"/>
      <w:tblCellMar>
        <w:top w:w="0" w:type="dxa"/>
        <w:left w:w="108" w:type="dxa"/>
        <w:bottom w:w="0" w:type="dxa"/>
        <w:right w:w="108" w:type="dxa"/>
      </w:tblCellMar>
    </w:tblPr>
    <w:tblGrid>
      <w:gridCol w:w="637"/>
    </w:tblGrid>
    <w:tr>
      <w:tblPrEx>
        <w:tblCellMar>
          <w:top w:w="0" w:type="dxa"/>
          <w:left w:w="108" w:type="dxa"/>
          <w:bottom w:w="0" w:type="dxa"/>
          <w:right w:w="108" w:type="dxa"/>
        </w:tblCellMar>
      </w:tblPrEx>
      <w:trPr>
        <w:trHeight w:val="10166" w:hRule="atLeast"/>
      </w:trPr>
      <w:tc>
        <w:tcPr>
          <w:tcW w:w="637" w:type="dxa"/>
          <w:tcBorders>
            <w:bottom w:val="single" w:color="auto" w:sz="4" w:space="0"/>
          </w:tcBorders>
          <w:textDirection w:val="btLr"/>
        </w:tcPr>
        <w:p>
          <w:pPr>
            <w:pStyle w:val="11"/>
            <w:ind w:left="113" w:right="113"/>
          </w:pPr>
          <w:r>
            <w:rPr>
              <w:color w:val="4472C4" w:themeColor="accent1"/>
              <w:lang w:val="zh-CN"/>
              <w14:textFill>
                <w14:solidFill>
                  <w14:schemeClr w14:val="accent1"/>
                </w14:solidFill>
              </w14:textFill>
            </w:rPr>
            <w:t xml:space="preserve">章: </w:t>
          </w:r>
          <w:r>
            <w:fldChar w:fldCharType="begin"/>
          </w:r>
          <w:r>
            <w:instrText xml:space="preserve"> STYLEREF  "1"  </w:instrText>
          </w:r>
          <w:r>
            <w:fldChar w:fldCharType="separate"/>
          </w:r>
          <w:r>
            <w:t>产品交付</w:t>
          </w:r>
          <w:r>
            <w:fldChar w:fldCharType="end"/>
          </w:r>
        </w:p>
      </w:tc>
    </w:tr>
    <w:tr>
      <w:tblPrEx>
        <w:tblCellMar>
          <w:top w:w="0" w:type="dxa"/>
          <w:left w:w="108" w:type="dxa"/>
          <w:bottom w:w="0" w:type="dxa"/>
          <w:right w:w="108" w:type="dxa"/>
        </w:tblCellMar>
      </w:tblPrEx>
      <w:tc>
        <w:tcPr>
          <w:tcW w:w="637" w:type="dxa"/>
          <w:tcBorders>
            <w:top w:val="single" w:color="auto" w:sz="4" w:space="0"/>
          </w:tcBorders>
        </w:tcPr>
        <w:p>
          <w:pPr>
            <w:pStyle w:val="10"/>
            <w:rPr>
              <w14:numForm w14:val="lining"/>
            </w:rPr>
          </w:pPr>
          <w:r>
            <w:rPr>
              <w:sz w:val="22"/>
              <w:szCs w:val="21"/>
              <w14:glow w14:rad="38100">
                <w14:schemeClr w14:val="accent1">
                  <w14:alpha w14:val="60000"/>
                </w14:schemeClr>
              </w14:glow>
              <w14:numForm w14:val="lining"/>
            </w:rPr>
            <w:fldChar w:fldCharType="begin"/>
          </w:r>
          <w:r>
            <w:rPr>
              <w14:glow w14:rad="38100">
                <w14:schemeClr w14:val="accent1">
                  <w14:alpha w14:val="60000"/>
                </w14:schemeClr>
              </w14:glow>
              <w14:numForm w14:val="lining"/>
            </w:rPr>
            <w:instrText xml:space="preserve">PAGE   \* MERGEFORMAT</w:instrText>
          </w:r>
          <w:r>
            <w:rPr>
              <w:sz w:val="22"/>
              <w:szCs w:val="21"/>
              <w14:glow w14:rad="38100">
                <w14:schemeClr w14:val="accent1">
                  <w14:alpha w14:val="60000"/>
                </w14:schemeClr>
              </w14:glow>
              <w14:numForm w14:val="lining"/>
            </w:rPr>
            <w:fldChar w:fldCharType="separate"/>
          </w:r>
          <w:r>
            <w:rPr>
              <w:color w:val="4472C4" w:themeColor="accent1"/>
              <w:sz w:val="40"/>
              <w:szCs w:val="40"/>
              <w:lang w:val="zh-CN"/>
              <w14:glow w14:rad="38100">
                <w14:schemeClr w14:val="accent1">
                  <w14:alpha w14:val="60000"/>
                </w14:schemeClr>
              </w14:glow>
              <w14:textFill>
                <w14:solidFill>
                  <w14:schemeClr w14:val="accent1"/>
                </w14:solidFill>
              </w14:textFill>
              <w14:numForm w14:val="lining"/>
            </w:rPr>
            <w:t>2</w:t>
          </w:r>
          <w:r>
            <w:rPr>
              <w:color w:val="4472C4" w:themeColor="accent1"/>
              <w:sz w:val="40"/>
              <w:szCs w:val="40"/>
              <w14:glow w14:rad="38100">
                <w14:schemeClr w14:val="accent1">
                  <w14:alpha w14:val="60000"/>
                </w14:schemeClr>
              </w14:glow>
              <w14:textFill>
                <w14:solidFill>
                  <w14:schemeClr w14:val="accent1"/>
                </w14:solidFill>
              </w14:textFill>
              <w14:numForm w14:val="lining"/>
            </w:rPr>
            <w:fldChar w:fldCharType="end"/>
          </w:r>
        </w:p>
      </w:tc>
    </w:tr>
    <w:tr>
      <w:tblPrEx>
        <w:tblCellMar>
          <w:top w:w="0" w:type="dxa"/>
          <w:left w:w="108" w:type="dxa"/>
          <w:bottom w:w="0" w:type="dxa"/>
          <w:right w:w="108" w:type="dxa"/>
        </w:tblCellMar>
      </w:tblPrEx>
      <w:trPr>
        <w:trHeight w:val="768" w:hRule="atLeast"/>
      </w:trPr>
      <w:tc>
        <w:tcPr>
          <w:tcW w:w="637" w:type="dxa"/>
        </w:tcPr>
        <w:p>
          <w:pPr>
            <w:pStyle w:val="11"/>
          </w:pPr>
        </w:p>
      </w:tc>
    </w:tr>
  </w:tbl>
  <w:p>
    <w:pPr>
      <w:pStyle w:val="10"/>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jc w:val="center"/>
      <w:rPr>
        <w:rFonts w:ascii="微软雅黑" w:hAnsi="微软雅黑"/>
        <w:sz w:val="24"/>
        <w:szCs w:val="24"/>
      </w:rPr>
    </w:pPr>
    <w:r>
      <w:rPr>
        <w:rFonts w:hint="eastAsia" w:ascii="微软雅黑" w:hAnsi="微软雅黑"/>
        <w:sz w:val="24"/>
        <w:szCs w:val="24"/>
      </w:rPr>
      <w:t>www.</w:t>
    </w:r>
    <w:r>
      <w:rPr>
        <w:rFonts w:ascii="微软雅黑" w:hAnsi="微软雅黑"/>
        <w:sz w:val="24"/>
        <w:szCs w:val="24"/>
      </w:rPr>
      <w:t>seekcy</w:t>
    </w:r>
    <w:r>
      <w:rPr>
        <w:rFonts w:hint="eastAsia" w:ascii="微软雅黑" w:hAnsi="微软雅黑"/>
        <w:sz w:val="24"/>
        <w:szCs w:val="24"/>
      </w:rPr>
      <w:t>.com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88" w:lineRule="auto"/>
      </w:pPr>
      <w:r>
        <w:separator/>
      </w:r>
    </w:p>
  </w:footnote>
  <w:footnote w:type="continuationSeparator" w:id="1">
    <w:p>
      <w:pPr>
        <w:spacing w:line="28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dashed" w:color="C0C0C0" w:sz="4" w:space="1"/>
      </w:pBdr>
    </w:pPr>
    <w:r>
      <w:drawing>
        <wp:anchor distT="0" distB="0" distL="0" distR="0" simplePos="0" relativeHeight="251659264" behindDoc="0" locked="0" layoutInCell="1" allowOverlap="1">
          <wp:simplePos x="0" y="0"/>
          <wp:positionH relativeFrom="column">
            <wp:posOffset>-15875</wp:posOffset>
          </wp:positionH>
          <wp:positionV relativeFrom="paragraph">
            <wp:posOffset>260350</wp:posOffset>
          </wp:positionV>
          <wp:extent cx="5284470" cy="250190"/>
          <wp:effectExtent l="0" t="0" r="11430" b="3810"/>
          <wp:wrapNone/>
          <wp:docPr id="2" name="图片 2" descr="寻息科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寻息科技"/>
                  <pic:cNvPicPr>
                    <a:picLocks noChangeAspect="1"/>
                  </pic:cNvPicPr>
                </pic:nvPicPr>
                <pic:blipFill>
                  <a:blip r:embed="rId1"/>
                  <a:stretch>
                    <a:fillRect/>
                  </a:stretch>
                </pic:blipFill>
                <pic:spPr>
                  <a:xfrm>
                    <a:off x="0" y="0"/>
                    <a:ext cx="5693161" cy="269956"/>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0238A5"/>
    <w:multiLevelType w:val="singleLevel"/>
    <w:tmpl w:val="850238A5"/>
    <w:lvl w:ilvl="0" w:tentative="0">
      <w:start w:val="1"/>
      <w:numFmt w:val="decimal"/>
      <w:lvlText w:val="[%1]"/>
      <w:lvlJc w:val="left"/>
      <w:pPr>
        <w:tabs>
          <w:tab w:val="left" w:pos="312"/>
        </w:tabs>
      </w:pPr>
    </w:lvl>
  </w:abstractNum>
  <w:abstractNum w:abstractNumId="1">
    <w:nsid w:val="8A885096"/>
    <w:multiLevelType w:val="singleLevel"/>
    <w:tmpl w:val="8A885096"/>
    <w:lvl w:ilvl="0" w:tentative="0">
      <w:start w:val="1"/>
      <w:numFmt w:val="decimal"/>
      <w:lvlText w:val="(%1)"/>
      <w:lvlJc w:val="left"/>
      <w:pPr>
        <w:tabs>
          <w:tab w:val="left" w:pos="312"/>
        </w:tabs>
      </w:pPr>
    </w:lvl>
  </w:abstractNum>
  <w:abstractNum w:abstractNumId="2">
    <w:nsid w:val="995DE0E3"/>
    <w:multiLevelType w:val="singleLevel"/>
    <w:tmpl w:val="995DE0E3"/>
    <w:lvl w:ilvl="0" w:tentative="0">
      <w:start w:val="4"/>
      <w:numFmt w:val="decimal"/>
      <w:lvlText w:val="[%1]"/>
      <w:lvlJc w:val="left"/>
      <w:pPr>
        <w:tabs>
          <w:tab w:val="left" w:pos="312"/>
        </w:tabs>
      </w:pPr>
    </w:lvl>
  </w:abstractNum>
  <w:abstractNum w:abstractNumId="3">
    <w:nsid w:val="99A1E63B"/>
    <w:multiLevelType w:val="singleLevel"/>
    <w:tmpl w:val="99A1E63B"/>
    <w:lvl w:ilvl="0" w:tentative="0">
      <w:start w:val="1"/>
      <w:numFmt w:val="decimal"/>
      <w:lvlText w:val="(%1)"/>
      <w:lvlJc w:val="left"/>
      <w:pPr>
        <w:tabs>
          <w:tab w:val="left" w:pos="312"/>
        </w:tabs>
      </w:pPr>
    </w:lvl>
  </w:abstractNum>
  <w:abstractNum w:abstractNumId="4">
    <w:nsid w:val="9A42E94A"/>
    <w:multiLevelType w:val="singleLevel"/>
    <w:tmpl w:val="9A42E94A"/>
    <w:lvl w:ilvl="0" w:tentative="0">
      <w:start w:val="1"/>
      <w:numFmt w:val="decimal"/>
      <w:lvlText w:val="(%1)"/>
      <w:lvlJc w:val="left"/>
      <w:pPr>
        <w:tabs>
          <w:tab w:val="left" w:pos="312"/>
        </w:tabs>
      </w:pPr>
    </w:lvl>
  </w:abstractNum>
  <w:abstractNum w:abstractNumId="5">
    <w:nsid w:val="9AF6C1A1"/>
    <w:multiLevelType w:val="singleLevel"/>
    <w:tmpl w:val="9AF6C1A1"/>
    <w:lvl w:ilvl="0" w:tentative="0">
      <w:start w:val="1"/>
      <w:numFmt w:val="decimal"/>
      <w:suff w:val="nothing"/>
      <w:lvlText w:val="%1、"/>
      <w:lvlJc w:val="left"/>
    </w:lvl>
  </w:abstractNum>
  <w:abstractNum w:abstractNumId="6">
    <w:nsid w:val="C0682328"/>
    <w:multiLevelType w:val="singleLevel"/>
    <w:tmpl w:val="C0682328"/>
    <w:lvl w:ilvl="0" w:tentative="0">
      <w:start w:val="1"/>
      <w:numFmt w:val="decimal"/>
      <w:lvlText w:val="[%1]"/>
      <w:lvlJc w:val="left"/>
      <w:pPr>
        <w:tabs>
          <w:tab w:val="left" w:pos="312"/>
        </w:tabs>
      </w:pPr>
    </w:lvl>
  </w:abstractNum>
  <w:abstractNum w:abstractNumId="7">
    <w:nsid w:val="C126DEED"/>
    <w:multiLevelType w:val="singleLevel"/>
    <w:tmpl w:val="C126DEED"/>
    <w:lvl w:ilvl="0" w:tentative="0">
      <w:start w:val="1"/>
      <w:numFmt w:val="decimal"/>
      <w:lvlText w:val="[%1]"/>
      <w:lvlJc w:val="left"/>
      <w:pPr>
        <w:tabs>
          <w:tab w:val="left" w:pos="312"/>
        </w:tabs>
      </w:pPr>
    </w:lvl>
  </w:abstractNum>
  <w:abstractNum w:abstractNumId="8">
    <w:nsid w:val="CD4C4871"/>
    <w:multiLevelType w:val="singleLevel"/>
    <w:tmpl w:val="CD4C4871"/>
    <w:lvl w:ilvl="0" w:tentative="0">
      <w:start w:val="1"/>
      <w:numFmt w:val="decimal"/>
      <w:lvlText w:val="(%1)"/>
      <w:lvlJc w:val="left"/>
      <w:pPr>
        <w:tabs>
          <w:tab w:val="left" w:pos="312"/>
        </w:tabs>
      </w:pPr>
    </w:lvl>
  </w:abstractNum>
  <w:abstractNum w:abstractNumId="9">
    <w:nsid w:val="DCCCDFD3"/>
    <w:multiLevelType w:val="singleLevel"/>
    <w:tmpl w:val="DCCCDFD3"/>
    <w:lvl w:ilvl="0" w:tentative="0">
      <w:start w:val="1"/>
      <w:numFmt w:val="decimal"/>
      <w:lvlText w:val="(%1)"/>
      <w:lvlJc w:val="left"/>
      <w:pPr>
        <w:tabs>
          <w:tab w:val="left" w:pos="312"/>
        </w:tabs>
      </w:pPr>
    </w:lvl>
  </w:abstractNum>
  <w:abstractNum w:abstractNumId="10">
    <w:nsid w:val="DE3DCCBD"/>
    <w:multiLevelType w:val="singleLevel"/>
    <w:tmpl w:val="DE3DCCBD"/>
    <w:lvl w:ilvl="0" w:tentative="0">
      <w:start w:val="1"/>
      <w:numFmt w:val="decimal"/>
      <w:lvlText w:val="(%1)"/>
      <w:lvlJc w:val="left"/>
      <w:pPr>
        <w:tabs>
          <w:tab w:val="left" w:pos="312"/>
        </w:tabs>
      </w:pPr>
    </w:lvl>
  </w:abstractNum>
  <w:abstractNum w:abstractNumId="11">
    <w:nsid w:val="E05A45DB"/>
    <w:multiLevelType w:val="singleLevel"/>
    <w:tmpl w:val="E05A45DB"/>
    <w:lvl w:ilvl="0" w:tentative="0">
      <w:start w:val="1"/>
      <w:numFmt w:val="decimal"/>
      <w:lvlText w:val="[%1]"/>
      <w:lvlJc w:val="left"/>
      <w:pPr>
        <w:tabs>
          <w:tab w:val="left" w:pos="312"/>
        </w:tabs>
      </w:pPr>
    </w:lvl>
  </w:abstractNum>
  <w:abstractNum w:abstractNumId="12">
    <w:nsid w:val="EFC1668D"/>
    <w:multiLevelType w:val="singleLevel"/>
    <w:tmpl w:val="EFC1668D"/>
    <w:lvl w:ilvl="0" w:tentative="0">
      <w:start w:val="1"/>
      <w:numFmt w:val="decimal"/>
      <w:lvlText w:val="(%1)"/>
      <w:lvlJc w:val="left"/>
      <w:pPr>
        <w:tabs>
          <w:tab w:val="left" w:pos="312"/>
        </w:tabs>
      </w:pPr>
    </w:lvl>
  </w:abstractNum>
  <w:abstractNum w:abstractNumId="13">
    <w:nsid w:val="F16DB965"/>
    <w:multiLevelType w:val="singleLevel"/>
    <w:tmpl w:val="F16DB965"/>
    <w:lvl w:ilvl="0" w:tentative="0">
      <w:start w:val="1"/>
      <w:numFmt w:val="decimal"/>
      <w:lvlText w:val="(%1)"/>
      <w:lvlJc w:val="left"/>
      <w:pPr>
        <w:tabs>
          <w:tab w:val="left" w:pos="312"/>
        </w:tabs>
      </w:pPr>
    </w:lvl>
  </w:abstractNum>
  <w:abstractNum w:abstractNumId="14">
    <w:nsid w:val="FEAF44C3"/>
    <w:multiLevelType w:val="singleLevel"/>
    <w:tmpl w:val="FEAF44C3"/>
    <w:lvl w:ilvl="0" w:tentative="0">
      <w:start w:val="1"/>
      <w:numFmt w:val="decimal"/>
      <w:lvlText w:val="[%1]"/>
      <w:lvlJc w:val="left"/>
      <w:pPr>
        <w:tabs>
          <w:tab w:val="left" w:pos="312"/>
        </w:tabs>
      </w:pPr>
    </w:lvl>
  </w:abstractNum>
  <w:abstractNum w:abstractNumId="15">
    <w:nsid w:val="03B70F5C"/>
    <w:multiLevelType w:val="singleLevel"/>
    <w:tmpl w:val="03B70F5C"/>
    <w:lvl w:ilvl="0" w:tentative="0">
      <w:start w:val="1"/>
      <w:numFmt w:val="decimal"/>
      <w:suff w:val="nothing"/>
      <w:lvlText w:val="%1，"/>
      <w:lvlJc w:val="left"/>
    </w:lvl>
  </w:abstractNum>
  <w:abstractNum w:abstractNumId="16">
    <w:nsid w:val="06BA36E7"/>
    <w:multiLevelType w:val="singleLevel"/>
    <w:tmpl w:val="06BA36E7"/>
    <w:lvl w:ilvl="0" w:tentative="0">
      <w:start w:val="1"/>
      <w:numFmt w:val="decimal"/>
      <w:lvlText w:val="(%1)"/>
      <w:lvlJc w:val="left"/>
      <w:pPr>
        <w:tabs>
          <w:tab w:val="left" w:pos="312"/>
        </w:tabs>
      </w:pPr>
    </w:lvl>
  </w:abstractNum>
  <w:abstractNum w:abstractNumId="17">
    <w:nsid w:val="0BB613B5"/>
    <w:multiLevelType w:val="singleLevel"/>
    <w:tmpl w:val="0BB613B5"/>
    <w:lvl w:ilvl="0" w:tentative="0">
      <w:start w:val="1"/>
      <w:numFmt w:val="decimal"/>
      <w:lvlText w:val="(%1)"/>
      <w:lvlJc w:val="left"/>
      <w:pPr>
        <w:tabs>
          <w:tab w:val="left" w:pos="312"/>
        </w:tabs>
      </w:pPr>
    </w:lvl>
  </w:abstractNum>
  <w:abstractNum w:abstractNumId="18">
    <w:nsid w:val="0E21AAA9"/>
    <w:multiLevelType w:val="singleLevel"/>
    <w:tmpl w:val="0E21AAA9"/>
    <w:lvl w:ilvl="0" w:tentative="0">
      <w:start w:val="1"/>
      <w:numFmt w:val="decimal"/>
      <w:lvlText w:val="(%1)"/>
      <w:lvlJc w:val="left"/>
      <w:pPr>
        <w:tabs>
          <w:tab w:val="left" w:pos="312"/>
        </w:tabs>
      </w:pPr>
    </w:lvl>
  </w:abstractNum>
  <w:abstractNum w:abstractNumId="19">
    <w:nsid w:val="398378C7"/>
    <w:multiLevelType w:val="singleLevel"/>
    <w:tmpl w:val="398378C7"/>
    <w:lvl w:ilvl="0" w:tentative="0">
      <w:start w:val="1"/>
      <w:numFmt w:val="decimal"/>
      <w:lvlText w:val="(%1)"/>
      <w:lvlJc w:val="left"/>
      <w:pPr>
        <w:tabs>
          <w:tab w:val="left" w:pos="312"/>
        </w:tabs>
      </w:pPr>
    </w:lvl>
  </w:abstractNum>
  <w:abstractNum w:abstractNumId="20">
    <w:nsid w:val="3BA89BFE"/>
    <w:multiLevelType w:val="singleLevel"/>
    <w:tmpl w:val="3BA89BFE"/>
    <w:lvl w:ilvl="0" w:tentative="0">
      <w:start w:val="1"/>
      <w:numFmt w:val="decimal"/>
      <w:lvlText w:val="(%1)"/>
      <w:lvlJc w:val="left"/>
      <w:pPr>
        <w:tabs>
          <w:tab w:val="left" w:pos="312"/>
        </w:tabs>
      </w:pPr>
    </w:lvl>
  </w:abstractNum>
  <w:abstractNum w:abstractNumId="21">
    <w:nsid w:val="3BD496B9"/>
    <w:multiLevelType w:val="singleLevel"/>
    <w:tmpl w:val="3BD496B9"/>
    <w:lvl w:ilvl="0" w:tentative="0">
      <w:start w:val="1"/>
      <w:numFmt w:val="decimal"/>
      <w:lvlText w:val="(%1)"/>
      <w:lvlJc w:val="left"/>
      <w:pPr>
        <w:tabs>
          <w:tab w:val="left" w:pos="312"/>
        </w:tabs>
      </w:pPr>
    </w:lvl>
  </w:abstractNum>
  <w:abstractNum w:abstractNumId="22">
    <w:nsid w:val="3DA83037"/>
    <w:multiLevelType w:val="singleLevel"/>
    <w:tmpl w:val="3DA83037"/>
    <w:lvl w:ilvl="0" w:tentative="0">
      <w:start w:val="1"/>
      <w:numFmt w:val="decimal"/>
      <w:lvlText w:val="(%1)"/>
      <w:lvlJc w:val="left"/>
      <w:pPr>
        <w:tabs>
          <w:tab w:val="left" w:pos="312"/>
        </w:tabs>
      </w:pPr>
    </w:lvl>
  </w:abstractNum>
  <w:abstractNum w:abstractNumId="23">
    <w:nsid w:val="4B691812"/>
    <w:multiLevelType w:val="singleLevel"/>
    <w:tmpl w:val="4B691812"/>
    <w:lvl w:ilvl="0" w:tentative="0">
      <w:start w:val="1"/>
      <w:numFmt w:val="decimal"/>
      <w:lvlText w:val="(%1)"/>
      <w:lvlJc w:val="left"/>
      <w:pPr>
        <w:tabs>
          <w:tab w:val="left" w:pos="312"/>
        </w:tabs>
      </w:pPr>
    </w:lvl>
  </w:abstractNum>
  <w:abstractNum w:abstractNumId="24">
    <w:nsid w:val="55A6F9D7"/>
    <w:multiLevelType w:val="singleLevel"/>
    <w:tmpl w:val="55A6F9D7"/>
    <w:lvl w:ilvl="0" w:tentative="0">
      <w:start w:val="1"/>
      <w:numFmt w:val="decimal"/>
      <w:lvlText w:val="[%1]"/>
      <w:lvlJc w:val="left"/>
      <w:pPr>
        <w:tabs>
          <w:tab w:val="left" w:pos="312"/>
        </w:tabs>
      </w:pPr>
    </w:lvl>
  </w:abstractNum>
  <w:abstractNum w:abstractNumId="25">
    <w:nsid w:val="57BD2C26"/>
    <w:multiLevelType w:val="singleLevel"/>
    <w:tmpl w:val="57BD2C26"/>
    <w:lvl w:ilvl="0" w:tentative="0">
      <w:start w:val="1"/>
      <w:numFmt w:val="decimal"/>
      <w:lvlText w:val="[%1]"/>
      <w:lvlJc w:val="left"/>
      <w:pPr>
        <w:tabs>
          <w:tab w:val="left" w:pos="312"/>
        </w:tabs>
      </w:pPr>
    </w:lvl>
  </w:abstractNum>
  <w:abstractNum w:abstractNumId="26">
    <w:nsid w:val="58B6FB73"/>
    <w:multiLevelType w:val="singleLevel"/>
    <w:tmpl w:val="58B6FB73"/>
    <w:lvl w:ilvl="0" w:tentative="0">
      <w:start w:val="4"/>
      <w:numFmt w:val="decimal"/>
      <w:lvlText w:val="[%1]"/>
      <w:lvlJc w:val="left"/>
      <w:pPr>
        <w:tabs>
          <w:tab w:val="left" w:pos="312"/>
        </w:tabs>
      </w:pPr>
    </w:lvl>
  </w:abstractNum>
  <w:abstractNum w:abstractNumId="27">
    <w:nsid w:val="6175D5B8"/>
    <w:multiLevelType w:val="singleLevel"/>
    <w:tmpl w:val="6175D5B8"/>
    <w:lvl w:ilvl="0" w:tentative="0">
      <w:start w:val="1"/>
      <w:numFmt w:val="decimal"/>
      <w:suff w:val="nothing"/>
      <w:lvlText w:val="%1、"/>
      <w:lvlJc w:val="left"/>
    </w:lvl>
  </w:abstractNum>
  <w:abstractNum w:abstractNumId="28">
    <w:nsid w:val="6B3867A3"/>
    <w:multiLevelType w:val="singleLevel"/>
    <w:tmpl w:val="6B3867A3"/>
    <w:lvl w:ilvl="0" w:tentative="0">
      <w:start w:val="7"/>
      <w:numFmt w:val="decimal"/>
      <w:lvlText w:val="[%1]"/>
      <w:lvlJc w:val="left"/>
      <w:pPr>
        <w:tabs>
          <w:tab w:val="left" w:pos="312"/>
        </w:tabs>
      </w:pPr>
    </w:lvl>
  </w:abstractNum>
  <w:abstractNum w:abstractNumId="29">
    <w:nsid w:val="70A408D2"/>
    <w:multiLevelType w:val="multilevel"/>
    <w:tmpl w:val="70A408D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77387154"/>
    <w:multiLevelType w:val="multilevel"/>
    <w:tmpl w:val="77387154"/>
    <w:lvl w:ilvl="0" w:tentative="0">
      <w:start w:val="1"/>
      <w:numFmt w:val="chineseCountingThousand"/>
      <w:pStyle w:val="2"/>
      <w:lvlText w:val="%1"/>
      <w:lvlJc w:val="left"/>
      <w:pPr>
        <w:ind w:left="567" w:hanging="567"/>
      </w:pPr>
      <w:rPr>
        <w:rFonts w:hint="eastAsia" w:eastAsia="微软雅黑"/>
        <w:b/>
        <w:i w:val="0"/>
        <w:sz w:val="28"/>
      </w:rPr>
    </w:lvl>
    <w:lvl w:ilvl="1" w:tentative="0">
      <w:start w:val="1"/>
      <w:numFmt w:val="decimal"/>
      <w:pStyle w:val="3"/>
      <w:isLgl/>
      <w:lvlText w:val="%1.%2"/>
      <w:lvlJc w:val="left"/>
      <w:pPr>
        <w:ind w:left="567" w:hanging="567"/>
      </w:pPr>
      <w:rPr>
        <w:rFonts w:hint="eastAsia"/>
      </w:rPr>
    </w:lvl>
    <w:lvl w:ilvl="2" w:tentative="0">
      <w:start w:val="1"/>
      <w:numFmt w:val="decimal"/>
      <w:pStyle w:val="4"/>
      <w:isLgl/>
      <w:lvlText w:val="%1.%2.%3"/>
      <w:lvlJc w:val="left"/>
      <w:pPr>
        <w:ind w:left="567" w:hanging="567"/>
      </w:pPr>
      <w:rPr>
        <w:rFonts w:hint="eastAsia"/>
      </w:rPr>
    </w:lvl>
    <w:lvl w:ilvl="3" w:tentative="0">
      <w:start w:val="1"/>
      <w:numFmt w:val="decimal"/>
      <w:pStyle w:val="5"/>
      <w:isLgl/>
      <w:lvlText w:val="%1.%2.%3.%4"/>
      <w:lvlJc w:val="left"/>
      <w:pPr>
        <w:ind w:left="1021" w:hanging="1021"/>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30"/>
  </w:num>
  <w:num w:numId="2">
    <w:abstractNumId w:val="15"/>
  </w:num>
  <w:num w:numId="3">
    <w:abstractNumId w:val="4"/>
  </w:num>
  <w:num w:numId="4">
    <w:abstractNumId w:val="13"/>
  </w:num>
  <w:num w:numId="5">
    <w:abstractNumId w:val="14"/>
  </w:num>
  <w:num w:numId="6">
    <w:abstractNumId w:val="2"/>
  </w:num>
  <w:num w:numId="7">
    <w:abstractNumId w:val="24"/>
  </w:num>
  <w:num w:numId="8">
    <w:abstractNumId w:val="19"/>
  </w:num>
  <w:num w:numId="9">
    <w:abstractNumId w:val="18"/>
  </w:num>
  <w:num w:numId="10">
    <w:abstractNumId w:val="28"/>
  </w:num>
  <w:num w:numId="11">
    <w:abstractNumId w:val="25"/>
  </w:num>
  <w:num w:numId="12">
    <w:abstractNumId w:val="6"/>
  </w:num>
  <w:num w:numId="13">
    <w:abstractNumId w:val="11"/>
  </w:num>
  <w:num w:numId="14">
    <w:abstractNumId w:val="7"/>
  </w:num>
  <w:num w:numId="15">
    <w:abstractNumId w:val="9"/>
  </w:num>
  <w:num w:numId="16">
    <w:abstractNumId w:val="12"/>
  </w:num>
  <w:num w:numId="17">
    <w:abstractNumId w:val="10"/>
  </w:num>
  <w:num w:numId="18">
    <w:abstractNumId w:val="26"/>
  </w:num>
  <w:num w:numId="19">
    <w:abstractNumId w:val="20"/>
  </w:num>
  <w:num w:numId="20">
    <w:abstractNumId w:val="17"/>
  </w:num>
  <w:num w:numId="21">
    <w:abstractNumId w:val="23"/>
  </w:num>
  <w:num w:numId="22">
    <w:abstractNumId w:val="21"/>
  </w:num>
  <w:num w:numId="23">
    <w:abstractNumId w:val="16"/>
  </w:num>
  <w:num w:numId="24">
    <w:abstractNumId w:val="1"/>
  </w:num>
  <w:num w:numId="25">
    <w:abstractNumId w:val="8"/>
  </w:num>
  <w:num w:numId="26">
    <w:abstractNumId w:val="29"/>
  </w:num>
  <w:num w:numId="27">
    <w:abstractNumId w:val="27"/>
  </w:num>
  <w:num w:numId="28">
    <w:abstractNumId w:val="3"/>
  </w:num>
  <w:num w:numId="29">
    <w:abstractNumId w:val="22"/>
  </w:num>
  <w:num w:numId="30">
    <w:abstractNumId w:val="0"/>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xMWZhMDI5MjRhZGMxM2Q3YmY2Y2YxZGUwNDdmOWQifQ=="/>
  </w:docVars>
  <w:rsids>
    <w:rsidRoot w:val="005965BD"/>
    <w:rsid w:val="000C5CF5"/>
    <w:rsid w:val="000D5FE3"/>
    <w:rsid w:val="001268E8"/>
    <w:rsid w:val="00133663"/>
    <w:rsid w:val="001E3C04"/>
    <w:rsid w:val="002E3CC0"/>
    <w:rsid w:val="003378B5"/>
    <w:rsid w:val="003C2C08"/>
    <w:rsid w:val="003D35AD"/>
    <w:rsid w:val="00406E2C"/>
    <w:rsid w:val="0044380E"/>
    <w:rsid w:val="005203FA"/>
    <w:rsid w:val="005965BD"/>
    <w:rsid w:val="005D50D0"/>
    <w:rsid w:val="00623379"/>
    <w:rsid w:val="006253AB"/>
    <w:rsid w:val="00644460"/>
    <w:rsid w:val="006B4F71"/>
    <w:rsid w:val="00762E66"/>
    <w:rsid w:val="00763A8B"/>
    <w:rsid w:val="007A675F"/>
    <w:rsid w:val="007E2398"/>
    <w:rsid w:val="00855046"/>
    <w:rsid w:val="008C268C"/>
    <w:rsid w:val="0091428D"/>
    <w:rsid w:val="00920A7E"/>
    <w:rsid w:val="009E0580"/>
    <w:rsid w:val="00A40B8D"/>
    <w:rsid w:val="00AC264F"/>
    <w:rsid w:val="00AE4453"/>
    <w:rsid w:val="00C87BB1"/>
    <w:rsid w:val="00CA7EEA"/>
    <w:rsid w:val="00D9637F"/>
    <w:rsid w:val="00E60C31"/>
    <w:rsid w:val="00F35A44"/>
    <w:rsid w:val="012704F5"/>
    <w:rsid w:val="01341807"/>
    <w:rsid w:val="015D0D5E"/>
    <w:rsid w:val="01601910"/>
    <w:rsid w:val="01626374"/>
    <w:rsid w:val="016F329F"/>
    <w:rsid w:val="018F4C90"/>
    <w:rsid w:val="02145195"/>
    <w:rsid w:val="02447B02"/>
    <w:rsid w:val="02BC1A25"/>
    <w:rsid w:val="02C646E1"/>
    <w:rsid w:val="030147A3"/>
    <w:rsid w:val="03080DDB"/>
    <w:rsid w:val="031406D1"/>
    <w:rsid w:val="03681C3C"/>
    <w:rsid w:val="037D0332"/>
    <w:rsid w:val="039B791C"/>
    <w:rsid w:val="03BE185C"/>
    <w:rsid w:val="03C17334"/>
    <w:rsid w:val="03E017D2"/>
    <w:rsid w:val="03F434D0"/>
    <w:rsid w:val="041476CE"/>
    <w:rsid w:val="041E22FB"/>
    <w:rsid w:val="043B4C5B"/>
    <w:rsid w:val="0442423B"/>
    <w:rsid w:val="044E498E"/>
    <w:rsid w:val="04671AEA"/>
    <w:rsid w:val="048900BC"/>
    <w:rsid w:val="049A5E25"/>
    <w:rsid w:val="04B85E33"/>
    <w:rsid w:val="050A2C51"/>
    <w:rsid w:val="051E0804"/>
    <w:rsid w:val="053733E3"/>
    <w:rsid w:val="056243EA"/>
    <w:rsid w:val="05634469"/>
    <w:rsid w:val="058368B9"/>
    <w:rsid w:val="0585466D"/>
    <w:rsid w:val="058A40EC"/>
    <w:rsid w:val="05BB24F7"/>
    <w:rsid w:val="05D36CD8"/>
    <w:rsid w:val="06277B8D"/>
    <w:rsid w:val="06581AF4"/>
    <w:rsid w:val="065F7326"/>
    <w:rsid w:val="066623C4"/>
    <w:rsid w:val="0675039F"/>
    <w:rsid w:val="0698721F"/>
    <w:rsid w:val="06A91F53"/>
    <w:rsid w:val="06B75171"/>
    <w:rsid w:val="06C76C7A"/>
    <w:rsid w:val="07027CB2"/>
    <w:rsid w:val="07996868"/>
    <w:rsid w:val="07B90CB8"/>
    <w:rsid w:val="07D23B28"/>
    <w:rsid w:val="07D57174"/>
    <w:rsid w:val="07D71E62"/>
    <w:rsid w:val="07EA70C4"/>
    <w:rsid w:val="08017F69"/>
    <w:rsid w:val="083662F1"/>
    <w:rsid w:val="08636604"/>
    <w:rsid w:val="08766CE3"/>
    <w:rsid w:val="08B9073E"/>
    <w:rsid w:val="08BD20E2"/>
    <w:rsid w:val="08D216CA"/>
    <w:rsid w:val="08F33D56"/>
    <w:rsid w:val="09046A2E"/>
    <w:rsid w:val="092E4F78"/>
    <w:rsid w:val="095F2F05"/>
    <w:rsid w:val="0A2170A6"/>
    <w:rsid w:val="0A596134"/>
    <w:rsid w:val="0A841FD0"/>
    <w:rsid w:val="0AA07F0D"/>
    <w:rsid w:val="0AB67731"/>
    <w:rsid w:val="0B077F8D"/>
    <w:rsid w:val="0B132F9F"/>
    <w:rsid w:val="0B333AA1"/>
    <w:rsid w:val="0B510D02"/>
    <w:rsid w:val="0B5E3F58"/>
    <w:rsid w:val="0B6947A3"/>
    <w:rsid w:val="0B900E4E"/>
    <w:rsid w:val="0B9C2483"/>
    <w:rsid w:val="0BA31A63"/>
    <w:rsid w:val="0BE4725F"/>
    <w:rsid w:val="0C0B585A"/>
    <w:rsid w:val="0C244F38"/>
    <w:rsid w:val="0C425831"/>
    <w:rsid w:val="0C4A6383"/>
    <w:rsid w:val="0C9475FE"/>
    <w:rsid w:val="0CAC19A4"/>
    <w:rsid w:val="0CBF0FEB"/>
    <w:rsid w:val="0CDC0480"/>
    <w:rsid w:val="0CDF2F6F"/>
    <w:rsid w:val="0CF5561A"/>
    <w:rsid w:val="0CFB767D"/>
    <w:rsid w:val="0D31309F"/>
    <w:rsid w:val="0D4903E8"/>
    <w:rsid w:val="0D58687D"/>
    <w:rsid w:val="0D815DD4"/>
    <w:rsid w:val="0E3C1CFB"/>
    <w:rsid w:val="0E4A08BC"/>
    <w:rsid w:val="0E5C65DD"/>
    <w:rsid w:val="0E793B3B"/>
    <w:rsid w:val="0ECB1C7E"/>
    <w:rsid w:val="0ECC12D1"/>
    <w:rsid w:val="0F0F1F61"/>
    <w:rsid w:val="0F22536C"/>
    <w:rsid w:val="0F2A53EB"/>
    <w:rsid w:val="0F8A2A11"/>
    <w:rsid w:val="0FBC7390"/>
    <w:rsid w:val="0FDB7FAB"/>
    <w:rsid w:val="0FF63A2F"/>
    <w:rsid w:val="0FF7237E"/>
    <w:rsid w:val="0FFC5287"/>
    <w:rsid w:val="100A27E6"/>
    <w:rsid w:val="105323B4"/>
    <w:rsid w:val="10606175"/>
    <w:rsid w:val="106519DD"/>
    <w:rsid w:val="107240FA"/>
    <w:rsid w:val="10761BCF"/>
    <w:rsid w:val="107B4D5D"/>
    <w:rsid w:val="10937491"/>
    <w:rsid w:val="10CF50A9"/>
    <w:rsid w:val="10DD4DDE"/>
    <w:rsid w:val="10FA1B08"/>
    <w:rsid w:val="111C100E"/>
    <w:rsid w:val="111E4FAD"/>
    <w:rsid w:val="11317333"/>
    <w:rsid w:val="119A3908"/>
    <w:rsid w:val="11CB1EA7"/>
    <w:rsid w:val="11D72467"/>
    <w:rsid w:val="11E71C7F"/>
    <w:rsid w:val="12224E20"/>
    <w:rsid w:val="122B630F"/>
    <w:rsid w:val="12380A2C"/>
    <w:rsid w:val="12767ED2"/>
    <w:rsid w:val="12B6230D"/>
    <w:rsid w:val="132544BD"/>
    <w:rsid w:val="13517FF7"/>
    <w:rsid w:val="138228A6"/>
    <w:rsid w:val="13C407C9"/>
    <w:rsid w:val="14135229"/>
    <w:rsid w:val="14214C4A"/>
    <w:rsid w:val="143C1CEE"/>
    <w:rsid w:val="143F0797"/>
    <w:rsid w:val="14432035"/>
    <w:rsid w:val="14504752"/>
    <w:rsid w:val="14A01C08"/>
    <w:rsid w:val="14BC01D0"/>
    <w:rsid w:val="14D51331"/>
    <w:rsid w:val="15A5462A"/>
    <w:rsid w:val="15AE34DE"/>
    <w:rsid w:val="15C07B95"/>
    <w:rsid w:val="161A5018"/>
    <w:rsid w:val="16942CD8"/>
    <w:rsid w:val="16BF796D"/>
    <w:rsid w:val="16DD20EE"/>
    <w:rsid w:val="17033CFE"/>
    <w:rsid w:val="17181375"/>
    <w:rsid w:val="171E35E1"/>
    <w:rsid w:val="17251C01"/>
    <w:rsid w:val="17343EB7"/>
    <w:rsid w:val="17375756"/>
    <w:rsid w:val="179761F4"/>
    <w:rsid w:val="17A60604"/>
    <w:rsid w:val="17BE5F44"/>
    <w:rsid w:val="17CA4C1B"/>
    <w:rsid w:val="17EF7DDE"/>
    <w:rsid w:val="17F02536"/>
    <w:rsid w:val="180C6BE2"/>
    <w:rsid w:val="181E2472"/>
    <w:rsid w:val="184D38AB"/>
    <w:rsid w:val="18544ABD"/>
    <w:rsid w:val="186B3ADE"/>
    <w:rsid w:val="188B7B07"/>
    <w:rsid w:val="18DF42F7"/>
    <w:rsid w:val="18FF532C"/>
    <w:rsid w:val="193957B5"/>
    <w:rsid w:val="194F3F1E"/>
    <w:rsid w:val="199826D4"/>
    <w:rsid w:val="19FA3023"/>
    <w:rsid w:val="19FF2CB9"/>
    <w:rsid w:val="1A312930"/>
    <w:rsid w:val="1A340E83"/>
    <w:rsid w:val="1A6971BF"/>
    <w:rsid w:val="1A6D6851"/>
    <w:rsid w:val="1A890694"/>
    <w:rsid w:val="1AA4249A"/>
    <w:rsid w:val="1ACE017F"/>
    <w:rsid w:val="1AD31C39"/>
    <w:rsid w:val="1AD80055"/>
    <w:rsid w:val="1AEC6857"/>
    <w:rsid w:val="1AF71484"/>
    <w:rsid w:val="1B746F78"/>
    <w:rsid w:val="1B8A0BA4"/>
    <w:rsid w:val="1BA87908"/>
    <w:rsid w:val="1BCA4016"/>
    <w:rsid w:val="1BD87507"/>
    <w:rsid w:val="1BE07412"/>
    <w:rsid w:val="1C177AE5"/>
    <w:rsid w:val="1C275D99"/>
    <w:rsid w:val="1C2C522F"/>
    <w:rsid w:val="1C365FDC"/>
    <w:rsid w:val="1C9D24FF"/>
    <w:rsid w:val="1CA92C52"/>
    <w:rsid w:val="1CC74DBE"/>
    <w:rsid w:val="1CC7757C"/>
    <w:rsid w:val="1CCB7D67"/>
    <w:rsid w:val="1CDC41C8"/>
    <w:rsid w:val="1D081836"/>
    <w:rsid w:val="1D181CA8"/>
    <w:rsid w:val="1D190110"/>
    <w:rsid w:val="1D2C08EE"/>
    <w:rsid w:val="1D2E3157"/>
    <w:rsid w:val="1D4F6D1D"/>
    <w:rsid w:val="1D6B6712"/>
    <w:rsid w:val="1D6D3C7F"/>
    <w:rsid w:val="1DE026A3"/>
    <w:rsid w:val="1DE66C86"/>
    <w:rsid w:val="1DED3012"/>
    <w:rsid w:val="1E025426"/>
    <w:rsid w:val="1E164317"/>
    <w:rsid w:val="1E236A34"/>
    <w:rsid w:val="1E320A25"/>
    <w:rsid w:val="1E3C6E79"/>
    <w:rsid w:val="1E707ECB"/>
    <w:rsid w:val="1E791554"/>
    <w:rsid w:val="1E984D2C"/>
    <w:rsid w:val="1EA30049"/>
    <w:rsid w:val="1EB06519"/>
    <w:rsid w:val="1EBE52E4"/>
    <w:rsid w:val="1EC57AEB"/>
    <w:rsid w:val="1EE2069D"/>
    <w:rsid w:val="1EF75EAF"/>
    <w:rsid w:val="1F1C0019"/>
    <w:rsid w:val="1F4C6803"/>
    <w:rsid w:val="1F51312D"/>
    <w:rsid w:val="1F5E5F75"/>
    <w:rsid w:val="1F645272"/>
    <w:rsid w:val="1F653DDC"/>
    <w:rsid w:val="1FB65DB1"/>
    <w:rsid w:val="1FB738D7"/>
    <w:rsid w:val="1FE46A9C"/>
    <w:rsid w:val="1FE733C2"/>
    <w:rsid w:val="201025BC"/>
    <w:rsid w:val="2037160E"/>
    <w:rsid w:val="208319DF"/>
    <w:rsid w:val="208E4638"/>
    <w:rsid w:val="20AC1E2D"/>
    <w:rsid w:val="20BA224F"/>
    <w:rsid w:val="20E57FD0"/>
    <w:rsid w:val="21156B08"/>
    <w:rsid w:val="217001E2"/>
    <w:rsid w:val="21793170"/>
    <w:rsid w:val="2196425A"/>
    <w:rsid w:val="219954B9"/>
    <w:rsid w:val="21D4544A"/>
    <w:rsid w:val="21E4223D"/>
    <w:rsid w:val="21F95441"/>
    <w:rsid w:val="22024EBF"/>
    <w:rsid w:val="22277108"/>
    <w:rsid w:val="226A4C31"/>
    <w:rsid w:val="226F2247"/>
    <w:rsid w:val="22890736"/>
    <w:rsid w:val="229B128E"/>
    <w:rsid w:val="229C4054"/>
    <w:rsid w:val="22A7378F"/>
    <w:rsid w:val="22B12860"/>
    <w:rsid w:val="22BA54EF"/>
    <w:rsid w:val="23055B24"/>
    <w:rsid w:val="2322550C"/>
    <w:rsid w:val="233C3492"/>
    <w:rsid w:val="233C53E7"/>
    <w:rsid w:val="234E00AF"/>
    <w:rsid w:val="234E7AAB"/>
    <w:rsid w:val="23973D60"/>
    <w:rsid w:val="23A3664D"/>
    <w:rsid w:val="23C12F77"/>
    <w:rsid w:val="23D22A8E"/>
    <w:rsid w:val="23FC7B0B"/>
    <w:rsid w:val="24184152"/>
    <w:rsid w:val="24257941"/>
    <w:rsid w:val="24342224"/>
    <w:rsid w:val="2456133F"/>
    <w:rsid w:val="24651B54"/>
    <w:rsid w:val="246D77C9"/>
    <w:rsid w:val="246F3E35"/>
    <w:rsid w:val="24885842"/>
    <w:rsid w:val="24977834"/>
    <w:rsid w:val="24D82326"/>
    <w:rsid w:val="250C6474"/>
    <w:rsid w:val="251058AB"/>
    <w:rsid w:val="25277550"/>
    <w:rsid w:val="252F5CBE"/>
    <w:rsid w:val="25645D50"/>
    <w:rsid w:val="25701294"/>
    <w:rsid w:val="25706A02"/>
    <w:rsid w:val="259A3A7F"/>
    <w:rsid w:val="25A246E2"/>
    <w:rsid w:val="25A749E1"/>
    <w:rsid w:val="25D36F91"/>
    <w:rsid w:val="25D6438C"/>
    <w:rsid w:val="25DA482C"/>
    <w:rsid w:val="25F3318F"/>
    <w:rsid w:val="26025181"/>
    <w:rsid w:val="26190E48"/>
    <w:rsid w:val="263E3DC3"/>
    <w:rsid w:val="265A320F"/>
    <w:rsid w:val="26985AD1"/>
    <w:rsid w:val="269E134D"/>
    <w:rsid w:val="26B11081"/>
    <w:rsid w:val="26BA4800"/>
    <w:rsid w:val="26D233BC"/>
    <w:rsid w:val="272D447F"/>
    <w:rsid w:val="273121C1"/>
    <w:rsid w:val="274C0DA9"/>
    <w:rsid w:val="27646443"/>
    <w:rsid w:val="278B7B24"/>
    <w:rsid w:val="2790513A"/>
    <w:rsid w:val="27921F4F"/>
    <w:rsid w:val="279462AC"/>
    <w:rsid w:val="27AC5CEC"/>
    <w:rsid w:val="27E8625B"/>
    <w:rsid w:val="27F751B9"/>
    <w:rsid w:val="27FC457D"/>
    <w:rsid w:val="28022495"/>
    <w:rsid w:val="280C5E8F"/>
    <w:rsid w:val="282D0BDB"/>
    <w:rsid w:val="284176CB"/>
    <w:rsid w:val="289C366A"/>
    <w:rsid w:val="28E441EA"/>
    <w:rsid w:val="28FE4325"/>
    <w:rsid w:val="291E6775"/>
    <w:rsid w:val="29C32FC4"/>
    <w:rsid w:val="29C73B59"/>
    <w:rsid w:val="29C9048F"/>
    <w:rsid w:val="29D05CC2"/>
    <w:rsid w:val="29DD429D"/>
    <w:rsid w:val="2A2B20B8"/>
    <w:rsid w:val="2A635EAE"/>
    <w:rsid w:val="2A6F30C1"/>
    <w:rsid w:val="2A9528B9"/>
    <w:rsid w:val="2AAD33E1"/>
    <w:rsid w:val="2AB90504"/>
    <w:rsid w:val="2AE52B3C"/>
    <w:rsid w:val="2AE61515"/>
    <w:rsid w:val="2AF05EF0"/>
    <w:rsid w:val="2AF07C9E"/>
    <w:rsid w:val="2AFC4894"/>
    <w:rsid w:val="2B3E028C"/>
    <w:rsid w:val="2B3E4EAD"/>
    <w:rsid w:val="2B54022C"/>
    <w:rsid w:val="2B58159A"/>
    <w:rsid w:val="2B7D7783"/>
    <w:rsid w:val="2B8A1EA0"/>
    <w:rsid w:val="2BE710C7"/>
    <w:rsid w:val="2C1856FE"/>
    <w:rsid w:val="2C4464F3"/>
    <w:rsid w:val="2C554319"/>
    <w:rsid w:val="2C9C18D6"/>
    <w:rsid w:val="2CCB451E"/>
    <w:rsid w:val="2CD33476"/>
    <w:rsid w:val="2CDC01B3"/>
    <w:rsid w:val="2CE850D0"/>
    <w:rsid w:val="2CF83670"/>
    <w:rsid w:val="2D305A3B"/>
    <w:rsid w:val="2D502C75"/>
    <w:rsid w:val="2D59004C"/>
    <w:rsid w:val="2D5B159F"/>
    <w:rsid w:val="2E0028ED"/>
    <w:rsid w:val="2E1D7AA2"/>
    <w:rsid w:val="2E4B1DBB"/>
    <w:rsid w:val="2EBA484A"/>
    <w:rsid w:val="2EF019D0"/>
    <w:rsid w:val="2EFE0FE8"/>
    <w:rsid w:val="2F1C7E9A"/>
    <w:rsid w:val="2F3D3474"/>
    <w:rsid w:val="2F4533AC"/>
    <w:rsid w:val="2F48454C"/>
    <w:rsid w:val="2F6C0E16"/>
    <w:rsid w:val="2F91569A"/>
    <w:rsid w:val="2FE53B49"/>
    <w:rsid w:val="300E30A0"/>
    <w:rsid w:val="303348B4"/>
    <w:rsid w:val="305F38FB"/>
    <w:rsid w:val="308F319F"/>
    <w:rsid w:val="309B728D"/>
    <w:rsid w:val="309D2EFA"/>
    <w:rsid w:val="30A0119D"/>
    <w:rsid w:val="30B359F5"/>
    <w:rsid w:val="30BD6874"/>
    <w:rsid w:val="30C220DC"/>
    <w:rsid w:val="30C85944"/>
    <w:rsid w:val="30D37225"/>
    <w:rsid w:val="31613B23"/>
    <w:rsid w:val="31A16195"/>
    <w:rsid w:val="31B22151"/>
    <w:rsid w:val="31B639EF"/>
    <w:rsid w:val="31CF2D03"/>
    <w:rsid w:val="31FC084C"/>
    <w:rsid w:val="3240775C"/>
    <w:rsid w:val="32562ADC"/>
    <w:rsid w:val="32C0264B"/>
    <w:rsid w:val="32CC0FF0"/>
    <w:rsid w:val="32D22AAA"/>
    <w:rsid w:val="32DC56D7"/>
    <w:rsid w:val="32E0684A"/>
    <w:rsid w:val="331309CD"/>
    <w:rsid w:val="3321758E"/>
    <w:rsid w:val="333472C1"/>
    <w:rsid w:val="333551E3"/>
    <w:rsid w:val="333723D2"/>
    <w:rsid w:val="335240CA"/>
    <w:rsid w:val="33631954"/>
    <w:rsid w:val="338813BB"/>
    <w:rsid w:val="33C15185"/>
    <w:rsid w:val="33C5616B"/>
    <w:rsid w:val="33E10ACB"/>
    <w:rsid w:val="33E57DFB"/>
    <w:rsid w:val="34154120"/>
    <w:rsid w:val="34274EEA"/>
    <w:rsid w:val="342A06C4"/>
    <w:rsid w:val="342B60E5"/>
    <w:rsid w:val="34367069"/>
    <w:rsid w:val="34781430"/>
    <w:rsid w:val="34A43FD3"/>
    <w:rsid w:val="34C93A39"/>
    <w:rsid w:val="35446C9F"/>
    <w:rsid w:val="355526B5"/>
    <w:rsid w:val="355C48AD"/>
    <w:rsid w:val="356A1FBE"/>
    <w:rsid w:val="35831E3A"/>
    <w:rsid w:val="358C31E4"/>
    <w:rsid w:val="35935DF5"/>
    <w:rsid w:val="35D42696"/>
    <w:rsid w:val="35E328D9"/>
    <w:rsid w:val="35E6686D"/>
    <w:rsid w:val="35E9145E"/>
    <w:rsid w:val="35F44AE6"/>
    <w:rsid w:val="35FB40C6"/>
    <w:rsid w:val="36140F73"/>
    <w:rsid w:val="362A32E0"/>
    <w:rsid w:val="36463308"/>
    <w:rsid w:val="3667175C"/>
    <w:rsid w:val="36AE738B"/>
    <w:rsid w:val="36DF5796"/>
    <w:rsid w:val="36EA7C97"/>
    <w:rsid w:val="37377380"/>
    <w:rsid w:val="373D070E"/>
    <w:rsid w:val="37531CE0"/>
    <w:rsid w:val="375C6DE7"/>
    <w:rsid w:val="37B87D51"/>
    <w:rsid w:val="37DE1540"/>
    <w:rsid w:val="37E42938"/>
    <w:rsid w:val="37EF7C5B"/>
    <w:rsid w:val="38125B1D"/>
    <w:rsid w:val="384444B5"/>
    <w:rsid w:val="38514471"/>
    <w:rsid w:val="38606463"/>
    <w:rsid w:val="38683569"/>
    <w:rsid w:val="38910D12"/>
    <w:rsid w:val="38961E84"/>
    <w:rsid w:val="38D35896"/>
    <w:rsid w:val="38EC5F48"/>
    <w:rsid w:val="38EE5950"/>
    <w:rsid w:val="39262192"/>
    <w:rsid w:val="39641F82"/>
    <w:rsid w:val="39987E7E"/>
    <w:rsid w:val="39A46823"/>
    <w:rsid w:val="3A080B60"/>
    <w:rsid w:val="3A7E7074"/>
    <w:rsid w:val="3A8918CE"/>
    <w:rsid w:val="3ADC656C"/>
    <w:rsid w:val="3AEF1D20"/>
    <w:rsid w:val="3AF13CEA"/>
    <w:rsid w:val="3B06174E"/>
    <w:rsid w:val="3B0D21A6"/>
    <w:rsid w:val="3B1E4879"/>
    <w:rsid w:val="3B246A26"/>
    <w:rsid w:val="3B6A4A46"/>
    <w:rsid w:val="3BAA3FB1"/>
    <w:rsid w:val="3BB16FD5"/>
    <w:rsid w:val="3BF42E05"/>
    <w:rsid w:val="3BFC46F4"/>
    <w:rsid w:val="3C221C81"/>
    <w:rsid w:val="3C326368"/>
    <w:rsid w:val="3C406CD7"/>
    <w:rsid w:val="3C601127"/>
    <w:rsid w:val="3C6B7ACC"/>
    <w:rsid w:val="3C8666B4"/>
    <w:rsid w:val="3C950565"/>
    <w:rsid w:val="3CAB73C7"/>
    <w:rsid w:val="3CD01312"/>
    <w:rsid w:val="3CD87A0A"/>
    <w:rsid w:val="3CE66A89"/>
    <w:rsid w:val="3CE75740"/>
    <w:rsid w:val="3CEC2D22"/>
    <w:rsid w:val="3D0F737F"/>
    <w:rsid w:val="3D580050"/>
    <w:rsid w:val="3D894A61"/>
    <w:rsid w:val="3DA84F0B"/>
    <w:rsid w:val="3DBD4357"/>
    <w:rsid w:val="3DD50037"/>
    <w:rsid w:val="3E0E6961"/>
    <w:rsid w:val="3E2450DF"/>
    <w:rsid w:val="3E4203B8"/>
    <w:rsid w:val="3E4B3711"/>
    <w:rsid w:val="3E524A9F"/>
    <w:rsid w:val="3E741D13"/>
    <w:rsid w:val="3E864749"/>
    <w:rsid w:val="3EB72C41"/>
    <w:rsid w:val="3EE56ED1"/>
    <w:rsid w:val="3F485EA2"/>
    <w:rsid w:val="3F656A54"/>
    <w:rsid w:val="3FAF1333"/>
    <w:rsid w:val="3FBA2746"/>
    <w:rsid w:val="3FFA3D78"/>
    <w:rsid w:val="401D125A"/>
    <w:rsid w:val="40322DDA"/>
    <w:rsid w:val="40596638"/>
    <w:rsid w:val="406B1E48"/>
    <w:rsid w:val="407D625A"/>
    <w:rsid w:val="409749EB"/>
    <w:rsid w:val="40A97E53"/>
    <w:rsid w:val="41076015"/>
    <w:rsid w:val="410B53D9"/>
    <w:rsid w:val="416C5E78"/>
    <w:rsid w:val="41AD023F"/>
    <w:rsid w:val="41B07D3E"/>
    <w:rsid w:val="41C31BE5"/>
    <w:rsid w:val="41C37A62"/>
    <w:rsid w:val="42565626"/>
    <w:rsid w:val="42655249"/>
    <w:rsid w:val="42734FE4"/>
    <w:rsid w:val="42876CE2"/>
    <w:rsid w:val="42884F34"/>
    <w:rsid w:val="42892644"/>
    <w:rsid w:val="42D00689"/>
    <w:rsid w:val="42E50293"/>
    <w:rsid w:val="430407BF"/>
    <w:rsid w:val="43302ED5"/>
    <w:rsid w:val="438117A2"/>
    <w:rsid w:val="439E4261"/>
    <w:rsid w:val="43EC14F2"/>
    <w:rsid w:val="440A3726"/>
    <w:rsid w:val="440A7BCA"/>
    <w:rsid w:val="441A260C"/>
    <w:rsid w:val="44242A3A"/>
    <w:rsid w:val="44814913"/>
    <w:rsid w:val="448477B9"/>
    <w:rsid w:val="44AE67A8"/>
    <w:rsid w:val="44D53D34"/>
    <w:rsid w:val="44FE223C"/>
    <w:rsid w:val="4512373A"/>
    <w:rsid w:val="45521FA0"/>
    <w:rsid w:val="4561381A"/>
    <w:rsid w:val="456B28EB"/>
    <w:rsid w:val="459F7FF5"/>
    <w:rsid w:val="45B93656"/>
    <w:rsid w:val="45C13202"/>
    <w:rsid w:val="45EF52CA"/>
    <w:rsid w:val="45F32F9D"/>
    <w:rsid w:val="45FE2115"/>
    <w:rsid w:val="46246FDC"/>
    <w:rsid w:val="46431172"/>
    <w:rsid w:val="465A0995"/>
    <w:rsid w:val="46647A66"/>
    <w:rsid w:val="466F1F67"/>
    <w:rsid w:val="467B6B5D"/>
    <w:rsid w:val="468123C6"/>
    <w:rsid w:val="46885E2A"/>
    <w:rsid w:val="4691012F"/>
    <w:rsid w:val="46A31F77"/>
    <w:rsid w:val="46CE645F"/>
    <w:rsid w:val="46EC35B7"/>
    <w:rsid w:val="46F030A7"/>
    <w:rsid w:val="47150D60"/>
    <w:rsid w:val="471843AC"/>
    <w:rsid w:val="471A0124"/>
    <w:rsid w:val="4741335D"/>
    <w:rsid w:val="474927B8"/>
    <w:rsid w:val="47A125F4"/>
    <w:rsid w:val="47BE6D02"/>
    <w:rsid w:val="47E6076A"/>
    <w:rsid w:val="4803495B"/>
    <w:rsid w:val="4823125B"/>
    <w:rsid w:val="48313978"/>
    <w:rsid w:val="48472A2B"/>
    <w:rsid w:val="488F0DE5"/>
    <w:rsid w:val="48943F06"/>
    <w:rsid w:val="48965ED0"/>
    <w:rsid w:val="48AA03FE"/>
    <w:rsid w:val="48B56357"/>
    <w:rsid w:val="48D93A13"/>
    <w:rsid w:val="49084651"/>
    <w:rsid w:val="492434DC"/>
    <w:rsid w:val="492C391D"/>
    <w:rsid w:val="49352F56"/>
    <w:rsid w:val="494B0077"/>
    <w:rsid w:val="494B0A69"/>
    <w:rsid w:val="495C1643"/>
    <w:rsid w:val="498C6F16"/>
    <w:rsid w:val="49CD147E"/>
    <w:rsid w:val="4A187736"/>
    <w:rsid w:val="4A1B233A"/>
    <w:rsid w:val="4A257510"/>
    <w:rsid w:val="4A42606E"/>
    <w:rsid w:val="4A5120CD"/>
    <w:rsid w:val="4A7E5E83"/>
    <w:rsid w:val="4AD30F13"/>
    <w:rsid w:val="4AD351BA"/>
    <w:rsid w:val="4AF869CF"/>
    <w:rsid w:val="4B3C6103"/>
    <w:rsid w:val="4B8320F7"/>
    <w:rsid w:val="4C0669B0"/>
    <w:rsid w:val="4C59524B"/>
    <w:rsid w:val="4C9269AF"/>
    <w:rsid w:val="4CA867C7"/>
    <w:rsid w:val="4CB50DDB"/>
    <w:rsid w:val="4CD24C61"/>
    <w:rsid w:val="4CDD7C2A"/>
    <w:rsid w:val="4CF84BA8"/>
    <w:rsid w:val="4CFB09F8"/>
    <w:rsid w:val="4CFC5D7C"/>
    <w:rsid w:val="4D0D79B2"/>
    <w:rsid w:val="4D0E24D9"/>
    <w:rsid w:val="4D1B0752"/>
    <w:rsid w:val="4D6F37A2"/>
    <w:rsid w:val="4DBA61BD"/>
    <w:rsid w:val="4DC86B2C"/>
    <w:rsid w:val="4DDF5C24"/>
    <w:rsid w:val="4DFE254E"/>
    <w:rsid w:val="4E141D71"/>
    <w:rsid w:val="4E3C3076"/>
    <w:rsid w:val="4E8F31A6"/>
    <w:rsid w:val="4EAE15AF"/>
    <w:rsid w:val="4EB83B3E"/>
    <w:rsid w:val="4EDC2D46"/>
    <w:rsid w:val="4EF67B04"/>
    <w:rsid w:val="4F0F3471"/>
    <w:rsid w:val="4F22401A"/>
    <w:rsid w:val="4F271D3E"/>
    <w:rsid w:val="4F355850"/>
    <w:rsid w:val="4F4F0B87"/>
    <w:rsid w:val="4F716D4F"/>
    <w:rsid w:val="4F7E481F"/>
    <w:rsid w:val="4F8E4787"/>
    <w:rsid w:val="4FAF2B2F"/>
    <w:rsid w:val="4FC76F87"/>
    <w:rsid w:val="4FD73056"/>
    <w:rsid w:val="4FD90B81"/>
    <w:rsid w:val="502A5CD1"/>
    <w:rsid w:val="50317489"/>
    <w:rsid w:val="50CE619A"/>
    <w:rsid w:val="50D339FC"/>
    <w:rsid w:val="51051E45"/>
    <w:rsid w:val="51255A35"/>
    <w:rsid w:val="5133250E"/>
    <w:rsid w:val="5183098A"/>
    <w:rsid w:val="51BC69A8"/>
    <w:rsid w:val="51EF7FC0"/>
    <w:rsid w:val="52075749"/>
    <w:rsid w:val="52285DEB"/>
    <w:rsid w:val="52843124"/>
    <w:rsid w:val="52992845"/>
    <w:rsid w:val="529A036B"/>
    <w:rsid w:val="52A64F62"/>
    <w:rsid w:val="52B14E94"/>
    <w:rsid w:val="52BB031B"/>
    <w:rsid w:val="53177C0E"/>
    <w:rsid w:val="53195734"/>
    <w:rsid w:val="53363DF6"/>
    <w:rsid w:val="5345477B"/>
    <w:rsid w:val="536B7B95"/>
    <w:rsid w:val="5373389A"/>
    <w:rsid w:val="537B019D"/>
    <w:rsid w:val="53A05E55"/>
    <w:rsid w:val="53C412A4"/>
    <w:rsid w:val="53DE7201"/>
    <w:rsid w:val="54273E81"/>
    <w:rsid w:val="54680ECA"/>
    <w:rsid w:val="54B81330"/>
    <w:rsid w:val="55197C6D"/>
    <w:rsid w:val="552A59CF"/>
    <w:rsid w:val="55384597"/>
    <w:rsid w:val="55486565"/>
    <w:rsid w:val="555C7B5A"/>
    <w:rsid w:val="556233C2"/>
    <w:rsid w:val="557D0807"/>
    <w:rsid w:val="55A44A45"/>
    <w:rsid w:val="55C63809"/>
    <w:rsid w:val="55D6790C"/>
    <w:rsid w:val="56397366"/>
    <w:rsid w:val="565571EC"/>
    <w:rsid w:val="56657940"/>
    <w:rsid w:val="566B62A7"/>
    <w:rsid w:val="567535C9"/>
    <w:rsid w:val="56986659"/>
    <w:rsid w:val="56B622C3"/>
    <w:rsid w:val="56E83D9B"/>
    <w:rsid w:val="56F5078D"/>
    <w:rsid w:val="56FC15F5"/>
    <w:rsid w:val="571F7091"/>
    <w:rsid w:val="57781E36"/>
    <w:rsid w:val="57E9601D"/>
    <w:rsid w:val="58070251"/>
    <w:rsid w:val="58247055"/>
    <w:rsid w:val="583C29E5"/>
    <w:rsid w:val="585B22AC"/>
    <w:rsid w:val="58604D4E"/>
    <w:rsid w:val="58C34A20"/>
    <w:rsid w:val="58D41C07"/>
    <w:rsid w:val="58D8399B"/>
    <w:rsid w:val="591761E1"/>
    <w:rsid w:val="591C731D"/>
    <w:rsid w:val="59837DAB"/>
    <w:rsid w:val="59901DB0"/>
    <w:rsid w:val="59A3044D"/>
    <w:rsid w:val="59B85996"/>
    <w:rsid w:val="59F842F5"/>
    <w:rsid w:val="5A117165"/>
    <w:rsid w:val="5A1B6236"/>
    <w:rsid w:val="5A596A7B"/>
    <w:rsid w:val="5A6000EC"/>
    <w:rsid w:val="5B01367D"/>
    <w:rsid w:val="5B1572F4"/>
    <w:rsid w:val="5B590DC3"/>
    <w:rsid w:val="5B650361"/>
    <w:rsid w:val="5B765E19"/>
    <w:rsid w:val="5B8D4F11"/>
    <w:rsid w:val="5BB66962"/>
    <w:rsid w:val="5BB75007"/>
    <w:rsid w:val="5BF46D3E"/>
    <w:rsid w:val="5C04343E"/>
    <w:rsid w:val="5C0A5653"/>
    <w:rsid w:val="5C231BA2"/>
    <w:rsid w:val="5C3A6E47"/>
    <w:rsid w:val="5C4C0928"/>
    <w:rsid w:val="5CF81070"/>
    <w:rsid w:val="5D59154F"/>
    <w:rsid w:val="5D72592E"/>
    <w:rsid w:val="5D850361"/>
    <w:rsid w:val="5D861BCD"/>
    <w:rsid w:val="5D8B722E"/>
    <w:rsid w:val="5D902A97"/>
    <w:rsid w:val="5DA327CA"/>
    <w:rsid w:val="5DC170F4"/>
    <w:rsid w:val="5DE83DAD"/>
    <w:rsid w:val="5E7457CA"/>
    <w:rsid w:val="5EAC56AE"/>
    <w:rsid w:val="5EBA426F"/>
    <w:rsid w:val="5F1F3B6A"/>
    <w:rsid w:val="5F234151"/>
    <w:rsid w:val="5F263536"/>
    <w:rsid w:val="5F4D6028"/>
    <w:rsid w:val="5F6847A5"/>
    <w:rsid w:val="5F942D12"/>
    <w:rsid w:val="5FE21F51"/>
    <w:rsid w:val="6005776C"/>
    <w:rsid w:val="602001CC"/>
    <w:rsid w:val="6031230F"/>
    <w:rsid w:val="60731F4F"/>
    <w:rsid w:val="607448F1"/>
    <w:rsid w:val="60CC2038"/>
    <w:rsid w:val="60CE7B5E"/>
    <w:rsid w:val="60CF1B28"/>
    <w:rsid w:val="60F17590"/>
    <w:rsid w:val="60F877AE"/>
    <w:rsid w:val="611A0FF5"/>
    <w:rsid w:val="614813F8"/>
    <w:rsid w:val="61A86601"/>
    <w:rsid w:val="61BC02FE"/>
    <w:rsid w:val="61F01588"/>
    <w:rsid w:val="61FC42CB"/>
    <w:rsid w:val="623206FF"/>
    <w:rsid w:val="625F79DD"/>
    <w:rsid w:val="627666FF"/>
    <w:rsid w:val="62A82502"/>
    <w:rsid w:val="62D15126"/>
    <w:rsid w:val="62EE098B"/>
    <w:rsid w:val="62F80177"/>
    <w:rsid w:val="633900E6"/>
    <w:rsid w:val="63A96660"/>
    <w:rsid w:val="63D77671"/>
    <w:rsid w:val="642A223A"/>
    <w:rsid w:val="64671A02"/>
    <w:rsid w:val="649F0DD4"/>
    <w:rsid w:val="64E6077B"/>
    <w:rsid w:val="651F17C2"/>
    <w:rsid w:val="656C3DE9"/>
    <w:rsid w:val="65913850"/>
    <w:rsid w:val="65982872"/>
    <w:rsid w:val="65B5753E"/>
    <w:rsid w:val="66342B59"/>
    <w:rsid w:val="66521231"/>
    <w:rsid w:val="667B0788"/>
    <w:rsid w:val="668C4743"/>
    <w:rsid w:val="669B4986"/>
    <w:rsid w:val="66D21053"/>
    <w:rsid w:val="66FF4B15"/>
    <w:rsid w:val="67035B76"/>
    <w:rsid w:val="67235D1E"/>
    <w:rsid w:val="676B07FC"/>
    <w:rsid w:val="67AA76C9"/>
    <w:rsid w:val="67AC363D"/>
    <w:rsid w:val="67C50C16"/>
    <w:rsid w:val="67CB129B"/>
    <w:rsid w:val="683B486A"/>
    <w:rsid w:val="684528A3"/>
    <w:rsid w:val="68855FF7"/>
    <w:rsid w:val="68E53982"/>
    <w:rsid w:val="68EB39D1"/>
    <w:rsid w:val="69344B1B"/>
    <w:rsid w:val="69396F9A"/>
    <w:rsid w:val="693A00BE"/>
    <w:rsid w:val="6942558D"/>
    <w:rsid w:val="69676DA1"/>
    <w:rsid w:val="699022E4"/>
    <w:rsid w:val="69C04704"/>
    <w:rsid w:val="69E55F18"/>
    <w:rsid w:val="6A1D1B56"/>
    <w:rsid w:val="6A1F142A"/>
    <w:rsid w:val="6A4F3A53"/>
    <w:rsid w:val="6A55309E"/>
    <w:rsid w:val="6A892D47"/>
    <w:rsid w:val="6A8F4802"/>
    <w:rsid w:val="6ADC37BF"/>
    <w:rsid w:val="6AED1528"/>
    <w:rsid w:val="6AFE04BE"/>
    <w:rsid w:val="6B186BFE"/>
    <w:rsid w:val="6B691723"/>
    <w:rsid w:val="6B6C4B43"/>
    <w:rsid w:val="6B8C1595"/>
    <w:rsid w:val="6C7A4762"/>
    <w:rsid w:val="6C847C6A"/>
    <w:rsid w:val="6C8C66B8"/>
    <w:rsid w:val="6C983716"/>
    <w:rsid w:val="6CD13207"/>
    <w:rsid w:val="6D035033"/>
    <w:rsid w:val="6D714C37"/>
    <w:rsid w:val="6D9578A5"/>
    <w:rsid w:val="6D9D5488"/>
    <w:rsid w:val="6DB15E50"/>
    <w:rsid w:val="6DFB0400"/>
    <w:rsid w:val="6E79061B"/>
    <w:rsid w:val="6E8140B1"/>
    <w:rsid w:val="6EA939B8"/>
    <w:rsid w:val="6ED21161"/>
    <w:rsid w:val="6F2461ED"/>
    <w:rsid w:val="6F6E4ADF"/>
    <w:rsid w:val="6F825429"/>
    <w:rsid w:val="6F906926"/>
    <w:rsid w:val="6FB16FC8"/>
    <w:rsid w:val="6FB57FD6"/>
    <w:rsid w:val="6FCF38F2"/>
    <w:rsid w:val="6FF34839"/>
    <w:rsid w:val="7056191E"/>
    <w:rsid w:val="709B7CB7"/>
    <w:rsid w:val="709F1517"/>
    <w:rsid w:val="70CB40BA"/>
    <w:rsid w:val="70D92160"/>
    <w:rsid w:val="71073D88"/>
    <w:rsid w:val="711F4406"/>
    <w:rsid w:val="715B0590"/>
    <w:rsid w:val="71614A1E"/>
    <w:rsid w:val="718129CA"/>
    <w:rsid w:val="718D75C1"/>
    <w:rsid w:val="718F16C2"/>
    <w:rsid w:val="719B24E4"/>
    <w:rsid w:val="71C22A1B"/>
    <w:rsid w:val="71CC1122"/>
    <w:rsid w:val="71CC5220"/>
    <w:rsid w:val="71DE7825"/>
    <w:rsid w:val="71FD64F5"/>
    <w:rsid w:val="7207235A"/>
    <w:rsid w:val="72200435"/>
    <w:rsid w:val="72330169"/>
    <w:rsid w:val="724E4FA2"/>
    <w:rsid w:val="727D3600"/>
    <w:rsid w:val="72827920"/>
    <w:rsid w:val="72C40DC1"/>
    <w:rsid w:val="72CD42A1"/>
    <w:rsid w:val="72FC510C"/>
    <w:rsid w:val="73194105"/>
    <w:rsid w:val="73BA2F09"/>
    <w:rsid w:val="73DC038C"/>
    <w:rsid w:val="73E72136"/>
    <w:rsid w:val="74161847"/>
    <w:rsid w:val="741A1EAA"/>
    <w:rsid w:val="74220C76"/>
    <w:rsid w:val="74363F40"/>
    <w:rsid w:val="74485A21"/>
    <w:rsid w:val="74542618"/>
    <w:rsid w:val="747A2D07"/>
    <w:rsid w:val="74CB5D4C"/>
    <w:rsid w:val="75220020"/>
    <w:rsid w:val="752D7368"/>
    <w:rsid w:val="752F7C03"/>
    <w:rsid w:val="75363ACC"/>
    <w:rsid w:val="75A008F1"/>
    <w:rsid w:val="75EC5689"/>
    <w:rsid w:val="7625426C"/>
    <w:rsid w:val="7627506D"/>
    <w:rsid w:val="762759B6"/>
    <w:rsid w:val="76587A02"/>
    <w:rsid w:val="765E06F7"/>
    <w:rsid w:val="765F2447"/>
    <w:rsid w:val="76855939"/>
    <w:rsid w:val="76B25B71"/>
    <w:rsid w:val="76C173EC"/>
    <w:rsid w:val="76E11AB7"/>
    <w:rsid w:val="76E25CB9"/>
    <w:rsid w:val="76FB321F"/>
    <w:rsid w:val="7750356B"/>
    <w:rsid w:val="777059BB"/>
    <w:rsid w:val="77E15F71"/>
    <w:rsid w:val="78216CB5"/>
    <w:rsid w:val="7848205C"/>
    <w:rsid w:val="78A551F0"/>
    <w:rsid w:val="78B05C24"/>
    <w:rsid w:val="78CF226D"/>
    <w:rsid w:val="790463BB"/>
    <w:rsid w:val="79064EBE"/>
    <w:rsid w:val="790950B7"/>
    <w:rsid w:val="79974DFF"/>
    <w:rsid w:val="7A1940E8"/>
    <w:rsid w:val="7A2E4EAA"/>
    <w:rsid w:val="7A5075EF"/>
    <w:rsid w:val="7A923E9A"/>
    <w:rsid w:val="7AAA4D40"/>
    <w:rsid w:val="7B000E04"/>
    <w:rsid w:val="7B1B79EC"/>
    <w:rsid w:val="7B483C36"/>
    <w:rsid w:val="7B6C6499"/>
    <w:rsid w:val="7BA47844"/>
    <w:rsid w:val="7BC63DFB"/>
    <w:rsid w:val="7BFB513A"/>
    <w:rsid w:val="7C1E3C37"/>
    <w:rsid w:val="7CD442F6"/>
    <w:rsid w:val="7CF0109A"/>
    <w:rsid w:val="7D342FE7"/>
    <w:rsid w:val="7D403BFA"/>
    <w:rsid w:val="7D6306FA"/>
    <w:rsid w:val="7DA22646"/>
    <w:rsid w:val="7DC26844"/>
    <w:rsid w:val="7DC46119"/>
    <w:rsid w:val="7DC75C09"/>
    <w:rsid w:val="7E00767C"/>
    <w:rsid w:val="7E33329E"/>
    <w:rsid w:val="7E374B3D"/>
    <w:rsid w:val="7E50388F"/>
    <w:rsid w:val="7E6B47E6"/>
    <w:rsid w:val="7E7223E0"/>
    <w:rsid w:val="7E7933A7"/>
    <w:rsid w:val="7E89691C"/>
    <w:rsid w:val="7E9055D1"/>
    <w:rsid w:val="7EA06A41"/>
    <w:rsid w:val="7EC93A03"/>
    <w:rsid w:val="7F6A5034"/>
    <w:rsid w:val="7F792F33"/>
    <w:rsid w:val="7F842003"/>
    <w:rsid w:val="7FAC7379"/>
    <w:rsid w:val="7FC479AA"/>
    <w:rsid w:val="7FCE0093"/>
    <w:rsid w:val="7FEE4A1A"/>
    <w:rsid w:val="7FF340E7"/>
    <w:rsid w:val="7FFCE84A"/>
    <w:rsid w:val="87CDED8C"/>
    <w:rsid w:val="C6FF6850"/>
    <w:rsid w:val="D3629B0D"/>
    <w:rsid w:val="E7EAF020"/>
    <w:rsid w:val="E7FE8C4B"/>
    <w:rsid w:val="FF461C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288" w:lineRule="auto"/>
      <w:jc w:val="both"/>
    </w:pPr>
    <w:rPr>
      <w:rFonts w:ascii="Times New Roman" w:hAnsi="Times New Roman" w:eastAsia="微软雅黑" w:cs="Times New Roman"/>
      <w:kern w:val="2"/>
      <w:sz w:val="24"/>
      <w:szCs w:val="24"/>
      <w:lang w:val="en-US" w:eastAsia="zh-CN" w:bidi="ar-SA"/>
    </w:rPr>
  </w:style>
  <w:style w:type="paragraph" w:styleId="2">
    <w:name w:val="heading 1"/>
    <w:basedOn w:val="1"/>
    <w:next w:val="1"/>
    <w:link w:val="23"/>
    <w:qFormat/>
    <w:uiPriority w:val="0"/>
    <w:pPr>
      <w:keepNext/>
      <w:keepLines/>
      <w:numPr>
        <w:ilvl w:val="0"/>
        <w:numId w:val="1"/>
      </w:numPr>
      <w:spacing w:before="340" w:after="330" w:line="240" w:lineRule="auto"/>
      <w:ind w:left="0" w:hanging="236" w:hangingChars="236"/>
      <w:outlineLvl w:val="0"/>
    </w:pPr>
    <w:rPr>
      <w:rFonts w:ascii="微软雅黑" w:hAnsi="微软雅黑"/>
      <w:b/>
      <w:bCs/>
      <w:kern w:val="44"/>
      <w:sz w:val="28"/>
      <w:szCs w:val="28"/>
    </w:rPr>
  </w:style>
  <w:style w:type="paragraph" w:styleId="3">
    <w:name w:val="heading 2"/>
    <w:basedOn w:val="1"/>
    <w:next w:val="1"/>
    <w:link w:val="24"/>
    <w:qFormat/>
    <w:uiPriority w:val="0"/>
    <w:pPr>
      <w:keepNext/>
      <w:keepLines/>
      <w:numPr>
        <w:ilvl w:val="1"/>
        <w:numId w:val="1"/>
      </w:numPr>
      <w:spacing w:before="260" w:after="260"/>
      <w:ind w:left="0" w:hanging="236" w:hangingChars="236"/>
      <w:outlineLvl w:val="1"/>
    </w:pPr>
    <w:rPr>
      <w:rFonts w:ascii="微软雅黑" w:hAnsi="微软雅黑" w:cstheme="majorBidi"/>
      <w:b/>
      <w:bCs/>
    </w:rPr>
  </w:style>
  <w:style w:type="paragraph" w:styleId="4">
    <w:name w:val="heading 3"/>
    <w:basedOn w:val="1"/>
    <w:next w:val="1"/>
    <w:link w:val="25"/>
    <w:qFormat/>
    <w:uiPriority w:val="0"/>
    <w:pPr>
      <w:keepNext/>
      <w:keepLines/>
      <w:numPr>
        <w:ilvl w:val="2"/>
        <w:numId w:val="1"/>
      </w:numPr>
      <w:spacing w:before="260" w:after="260"/>
      <w:ind w:left="0" w:hanging="236" w:hangingChars="236"/>
      <w:outlineLvl w:val="2"/>
    </w:pPr>
    <w:rPr>
      <w:rFonts w:ascii="微软雅黑" w:hAnsi="微软雅黑"/>
      <w:b/>
      <w:bCs/>
    </w:rPr>
  </w:style>
  <w:style w:type="paragraph" w:styleId="5">
    <w:name w:val="heading 4"/>
    <w:basedOn w:val="1"/>
    <w:next w:val="1"/>
    <w:link w:val="26"/>
    <w:qFormat/>
    <w:uiPriority w:val="0"/>
    <w:pPr>
      <w:keepNext/>
      <w:keepLines/>
      <w:numPr>
        <w:ilvl w:val="3"/>
        <w:numId w:val="1"/>
      </w:numPr>
      <w:spacing w:before="120" w:after="120" w:line="377" w:lineRule="auto"/>
      <w:outlineLvl w:val="3"/>
    </w:pPr>
    <w:rPr>
      <w:rFonts w:ascii="微软雅黑" w:hAnsi="微软雅黑" w:cstheme="majorBidi"/>
      <w:bCs/>
    </w:rPr>
  </w:style>
  <w:style w:type="character" w:default="1" w:styleId="20">
    <w:name w:val="Default Paragraph Font"/>
    <w:unhideWhenUsed/>
    <w:qFormat/>
    <w:uiPriority w:val="1"/>
  </w:style>
  <w:style w:type="table" w:default="1" w:styleId="18">
    <w:name w:val="Normal Table"/>
    <w:unhideWhenUsed/>
    <w:qFormat/>
    <w:uiPriority w:val="99"/>
    <w:tblPr>
      <w:tblCellMar>
        <w:top w:w="0" w:type="dxa"/>
        <w:left w:w="108" w:type="dxa"/>
        <w:bottom w:w="0" w:type="dxa"/>
        <w:right w:w="108" w:type="dxa"/>
      </w:tblCellMar>
    </w:tblPr>
  </w:style>
  <w:style w:type="paragraph" w:styleId="6">
    <w:name w:val="caption"/>
    <w:basedOn w:val="1"/>
    <w:next w:val="1"/>
    <w:unhideWhenUsed/>
    <w:qFormat/>
    <w:uiPriority w:val="0"/>
    <w:rPr>
      <w:rFonts w:eastAsia="黑体" w:asciiTheme="majorHAnsi" w:hAnsiTheme="majorHAnsi" w:cstheme="majorBidi"/>
      <w:sz w:val="20"/>
      <w:szCs w:val="20"/>
    </w:rPr>
  </w:style>
  <w:style w:type="paragraph" w:styleId="7">
    <w:name w:val="annotation text"/>
    <w:basedOn w:val="1"/>
    <w:link w:val="27"/>
    <w:qFormat/>
    <w:uiPriority w:val="0"/>
    <w:pPr>
      <w:jc w:val="left"/>
    </w:pPr>
  </w:style>
  <w:style w:type="paragraph" w:styleId="8">
    <w:name w:val="Body Text Indent"/>
    <w:basedOn w:val="1"/>
    <w:unhideWhenUsed/>
    <w:qFormat/>
    <w:uiPriority w:val="0"/>
    <w:pPr>
      <w:spacing w:after="120"/>
      <w:ind w:left="420" w:leftChars="200"/>
    </w:pPr>
  </w:style>
  <w:style w:type="paragraph" w:styleId="9">
    <w:name w:val="toc 3"/>
    <w:basedOn w:val="1"/>
    <w:next w:val="1"/>
    <w:qFormat/>
    <w:uiPriority w:val="39"/>
    <w:pPr>
      <w:ind w:left="420"/>
      <w:jc w:val="left"/>
    </w:pPr>
    <w:rPr>
      <w:rFonts w:asciiTheme="minorHAnsi" w:hAnsiTheme="minorHAnsi"/>
      <w:i/>
      <w:iCs/>
      <w:sz w:val="20"/>
      <w:szCs w:val="20"/>
    </w:rPr>
  </w:style>
  <w:style w:type="paragraph" w:styleId="10">
    <w:name w:val="footer"/>
    <w:basedOn w:val="1"/>
    <w:link w:val="28"/>
    <w:qFormat/>
    <w:uiPriority w:val="99"/>
    <w:pPr>
      <w:tabs>
        <w:tab w:val="center" w:pos="4153"/>
        <w:tab w:val="right" w:pos="8306"/>
      </w:tabs>
      <w:jc w:val="left"/>
    </w:pPr>
    <w:rPr>
      <w:sz w:val="18"/>
      <w:szCs w:val="18"/>
    </w:rPr>
  </w:style>
  <w:style w:type="paragraph" w:styleId="11">
    <w:name w:val="header"/>
    <w:basedOn w:val="1"/>
    <w:link w:val="29"/>
    <w:qFormat/>
    <w:uiPriority w:val="99"/>
    <w:pPr>
      <w:pBdr>
        <w:bottom w:val="single" w:color="auto" w:sz="6" w:space="1"/>
      </w:pBdr>
      <w:tabs>
        <w:tab w:val="center" w:pos="4153"/>
        <w:tab w:val="right" w:pos="8306"/>
      </w:tabs>
      <w:jc w:val="center"/>
    </w:pPr>
    <w:rPr>
      <w:sz w:val="18"/>
      <w:szCs w:val="18"/>
    </w:rPr>
  </w:style>
  <w:style w:type="paragraph" w:styleId="12">
    <w:name w:val="toc 1"/>
    <w:basedOn w:val="1"/>
    <w:next w:val="1"/>
    <w:qFormat/>
    <w:uiPriority w:val="39"/>
    <w:pPr>
      <w:tabs>
        <w:tab w:val="left" w:pos="420"/>
        <w:tab w:val="right" w:leader="dot" w:pos="8302"/>
      </w:tabs>
      <w:spacing w:before="120" w:after="120"/>
      <w:jc w:val="center"/>
    </w:pPr>
    <w:rPr>
      <w:rFonts w:ascii="微软雅黑" w:hAnsi="微软雅黑"/>
      <w:b/>
      <w:bCs/>
      <w:caps/>
    </w:rPr>
  </w:style>
  <w:style w:type="paragraph" w:styleId="13">
    <w:name w:val="toc 4"/>
    <w:basedOn w:val="1"/>
    <w:next w:val="1"/>
    <w:qFormat/>
    <w:uiPriority w:val="39"/>
    <w:pPr>
      <w:ind w:left="630"/>
      <w:jc w:val="left"/>
    </w:pPr>
    <w:rPr>
      <w:rFonts w:asciiTheme="minorHAnsi" w:hAnsiTheme="minorHAnsi"/>
      <w:sz w:val="18"/>
      <w:szCs w:val="18"/>
    </w:rPr>
  </w:style>
  <w:style w:type="paragraph" w:styleId="14">
    <w:name w:val="toc 2"/>
    <w:basedOn w:val="1"/>
    <w:next w:val="1"/>
    <w:qFormat/>
    <w:uiPriority w:val="39"/>
    <w:pPr>
      <w:tabs>
        <w:tab w:val="left" w:pos="840"/>
        <w:tab w:val="right" w:leader="dot" w:pos="8302"/>
      </w:tabs>
      <w:ind w:left="210"/>
      <w:jc w:val="left"/>
    </w:pPr>
    <w:rPr>
      <w:rFonts w:asciiTheme="minorHAnsi" w:hAnsiTheme="minorHAnsi"/>
      <w:smallCaps/>
      <w:sz w:val="20"/>
      <w:szCs w:val="20"/>
    </w:rPr>
  </w:style>
  <w:style w:type="paragraph" w:styleId="15">
    <w:name w:val="Normal (Web)"/>
    <w:basedOn w:val="1"/>
    <w:unhideWhenUsed/>
    <w:qFormat/>
    <w:uiPriority w:val="0"/>
    <w:pPr>
      <w:spacing w:beforeAutospacing="1" w:afterAutospacing="1"/>
      <w:jc w:val="left"/>
    </w:pPr>
    <w:rPr>
      <w:kern w:val="0"/>
    </w:rPr>
  </w:style>
  <w:style w:type="paragraph" w:styleId="16">
    <w:name w:val="annotation subject"/>
    <w:basedOn w:val="7"/>
    <w:next w:val="7"/>
    <w:link w:val="35"/>
    <w:unhideWhenUsed/>
    <w:qFormat/>
    <w:uiPriority w:val="99"/>
    <w:rPr>
      <w:b/>
      <w:bCs/>
    </w:rPr>
  </w:style>
  <w:style w:type="paragraph" w:styleId="17">
    <w:name w:val="Body Text First Indent 2"/>
    <w:basedOn w:val="8"/>
    <w:unhideWhenUsed/>
    <w:qFormat/>
    <w:uiPriority w:val="0"/>
    <w:pPr>
      <w:spacing w:line="240" w:lineRule="auto"/>
      <w:ind w:firstLine="420" w:firstLineChars="200"/>
    </w:pPr>
  </w:style>
  <w:style w:type="table" w:styleId="19">
    <w:name w:val="Table Grid"/>
    <w:basedOn w:val="18"/>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basedOn w:val="20"/>
    <w:unhideWhenUsed/>
    <w:qFormat/>
    <w:uiPriority w:val="99"/>
    <w:rPr>
      <w:color w:val="0563C1" w:themeColor="hyperlink"/>
      <w:u w:val="single"/>
      <w14:textFill>
        <w14:solidFill>
          <w14:schemeClr w14:val="hlink"/>
        </w14:solidFill>
      </w14:textFill>
    </w:rPr>
  </w:style>
  <w:style w:type="character" w:styleId="22">
    <w:name w:val="annotation reference"/>
    <w:basedOn w:val="20"/>
    <w:unhideWhenUsed/>
    <w:qFormat/>
    <w:uiPriority w:val="99"/>
    <w:rPr>
      <w:sz w:val="21"/>
      <w:szCs w:val="21"/>
    </w:rPr>
  </w:style>
  <w:style w:type="character" w:customStyle="1" w:styleId="23">
    <w:name w:val="标题 1 字符"/>
    <w:basedOn w:val="20"/>
    <w:link w:val="2"/>
    <w:qFormat/>
    <w:uiPriority w:val="0"/>
    <w:rPr>
      <w:rFonts w:ascii="微软雅黑" w:hAnsi="微软雅黑" w:eastAsia="微软雅黑" w:cs="Times New Roman"/>
      <w:b/>
      <w:bCs/>
      <w:kern w:val="44"/>
      <w:sz w:val="28"/>
      <w:szCs w:val="28"/>
    </w:rPr>
  </w:style>
  <w:style w:type="character" w:customStyle="1" w:styleId="24">
    <w:name w:val="标题 2 字符"/>
    <w:basedOn w:val="20"/>
    <w:link w:val="3"/>
    <w:qFormat/>
    <w:uiPriority w:val="0"/>
    <w:rPr>
      <w:rFonts w:ascii="微软雅黑" w:hAnsi="微软雅黑" w:eastAsia="微软雅黑" w:cstheme="majorBidi"/>
      <w:b/>
      <w:bCs/>
      <w:sz w:val="24"/>
      <w:szCs w:val="24"/>
    </w:rPr>
  </w:style>
  <w:style w:type="character" w:customStyle="1" w:styleId="25">
    <w:name w:val="标题 3 字符"/>
    <w:basedOn w:val="20"/>
    <w:link w:val="4"/>
    <w:qFormat/>
    <w:uiPriority w:val="0"/>
    <w:rPr>
      <w:rFonts w:ascii="微软雅黑" w:hAnsi="微软雅黑" w:eastAsia="微软雅黑" w:cs="Times New Roman"/>
      <w:b/>
      <w:bCs/>
      <w:sz w:val="24"/>
      <w:szCs w:val="24"/>
    </w:rPr>
  </w:style>
  <w:style w:type="character" w:customStyle="1" w:styleId="26">
    <w:name w:val="标题 4 字符"/>
    <w:basedOn w:val="20"/>
    <w:link w:val="5"/>
    <w:qFormat/>
    <w:uiPriority w:val="0"/>
    <w:rPr>
      <w:rFonts w:ascii="微软雅黑" w:hAnsi="微软雅黑" w:eastAsia="微软雅黑" w:cstheme="majorBidi"/>
      <w:bCs/>
      <w:sz w:val="24"/>
      <w:szCs w:val="24"/>
    </w:rPr>
  </w:style>
  <w:style w:type="character" w:customStyle="1" w:styleId="27">
    <w:name w:val="批注文字 字符"/>
    <w:basedOn w:val="20"/>
    <w:link w:val="7"/>
    <w:qFormat/>
    <w:uiPriority w:val="0"/>
    <w:rPr>
      <w:rFonts w:ascii="Times New Roman" w:hAnsi="Times New Roman" w:eastAsia="微软雅黑" w:cs="Times New Roman"/>
      <w:sz w:val="24"/>
      <w:szCs w:val="24"/>
    </w:rPr>
  </w:style>
  <w:style w:type="character" w:customStyle="1" w:styleId="28">
    <w:name w:val="页脚 字符"/>
    <w:basedOn w:val="20"/>
    <w:link w:val="10"/>
    <w:qFormat/>
    <w:uiPriority w:val="99"/>
    <w:rPr>
      <w:rFonts w:ascii="Times New Roman" w:hAnsi="Times New Roman" w:eastAsia="微软雅黑" w:cs="Times New Roman"/>
      <w:sz w:val="18"/>
      <w:szCs w:val="18"/>
    </w:rPr>
  </w:style>
  <w:style w:type="character" w:customStyle="1" w:styleId="29">
    <w:name w:val="页眉 字符"/>
    <w:basedOn w:val="20"/>
    <w:link w:val="11"/>
    <w:qFormat/>
    <w:uiPriority w:val="99"/>
    <w:rPr>
      <w:rFonts w:ascii="Times New Roman" w:hAnsi="Times New Roman" w:eastAsia="微软雅黑" w:cs="Times New Roman"/>
      <w:sz w:val="18"/>
      <w:szCs w:val="18"/>
    </w:rPr>
  </w:style>
  <w:style w:type="paragraph" w:customStyle="1" w:styleId="30">
    <w:name w:val="列表段落1"/>
    <w:basedOn w:val="1"/>
    <w:qFormat/>
    <w:uiPriority w:val="34"/>
    <w:pPr>
      <w:ind w:firstLine="420" w:firstLineChars="200"/>
    </w:pPr>
  </w:style>
  <w:style w:type="character" w:customStyle="1" w:styleId="31">
    <w:name w:val="不明显强调1"/>
    <w:qFormat/>
    <w:uiPriority w:val="19"/>
    <w:rPr>
      <w:rFonts w:eastAsia="微软雅黑"/>
      <w:iCs/>
      <w:color w:val="auto"/>
      <w:sz w:val="21"/>
    </w:rPr>
  </w:style>
  <w:style w:type="table" w:customStyle="1" w:styleId="32">
    <w:name w:val="寻息表格"/>
    <w:basedOn w:val="18"/>
    <w:qFormat/>
    <w:uiPriority w:val="99"/>
    <w:pPr>
      <w:jc w:val="both"/>
    </w:pPr>
    <w:rPr>
      <w:rFonts w:ascii="Times New Roman" w:hAnsi="Times New Roman" w:eastAsia="微软雅黑"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FFFFFF" w:themeFill="background1"/>
      <w:vAlign w:val="center"/>
    </w:tcPr>
    <w:tblStylePr w:type="firstRow">
      <w:rPr>
        <w:color w:val="FFFFFF" w:themeColor="background1"/>
        <w14:textFill>
          <w14:solidFill>
            <w14:schemeClr w14:val="bg1"/>
          </w14:solidFill>
        </w14:textFill>
      </w:rPr>
      <w:tcPr>
        <w:shd w:val="clear" w:color="auto" w:fill="8496B0" w:themeFill="text2" w:themeFillTint="99"/>
      </w:tcPr>
    </w:tblStylePr>
  </w:style>
  <w:style w:type="character" w:customStyle="1" w:styleId="33">
    <w:name w:val="font51"/>
    <w:basedOn w:val="20"/>
    <w:qFormat/>
    <w:uiPriority w:val="0"/>
    <w:rPr>
      <w:rFonts w:ascii="Helvetica" w:hAnsi="Helvetica" w:eastAsia="Helvetica" w:cs="Helvetica"/>
      <w:color w:val="606266"/>
      <w:sz w:val="21"/>
      <w:szCs w:val="21"/>
      <w:u w:val="none"/>
    </w:rPr>
  </w:style>
  <w:style w:type="paragraph" w:customStyle="1" w:styleId="34">
    <w:name w:val="修订1"/>
    <w:hidden/>
    <w:semiHidden/>
    <w:qFormat/>
    <w:uiPriority w:val="99"/>
    <w:rPr>
      <w:rFonts w:ascii="Times New Roman" w:hAnsi="Times New Roman" w:eastAsia="微软雅黑" w:cs="Times New Roman"/>
      <w:kern w:val="2"/>
      <w:sz w:val="24"/>
      <w:szCs w:val="24"/>
      <w:lang w:val="en-US" w:eastAsia="zh-CN" w:bidi="ar-SA"/>
    </w:rPr>
  </w:style>
  <w:style w:type="character" w:customStyle="1" w:styleId="35">
    <w:name w:val="批注主题 字符"/>
    <w:basedOn w:val="27"/>
    <w:link w:val="16"/>
    <w:semiHidden/>
    <w:qFormat/>
    <w:uiPriority w:val="99"/>
    <w:rPr>
      <w:rFonts w:ascii="Times New Roman" w:hAnsi="Times New Roman" w:eastAsia="微软雅黑" w:cs="Times New Roman"/>
      <w:b/>
      <w:bCs/>
      <w:kern w:val="2"/>
      <w:sz w:val="24"/>
      <w:szCs w:val="24"/>
    </w:rPr>
  </w:style>
  <w:style w:type="paragraph" w:customStyle="1" w:styleId="36">
    <w:name w:val="Revision"/>
    <w:hidden/>
    <w:semiHidden/>
    <w:qFormat/>
    <w:uiPriority w:val="99"/>
    <w:rPr>
      <w:rFonts w:ascii="Times New Roman" w:hAnsi="Times New Roman" w:eastAsia="微软雅黑" w:cs="Times New Roman"/>
      <w:kern w:val="2"/>
      <w:sz w:val="24"/>
      <w:szCs w:val="24"/>
      <w:lang w:val="en-US" w:eastAsia="zh-CN" w:bidi="ar-SA"/>
    </w:rPr>
  </w:style>
  <w:style w:type="character" w:customStyle="1" w:styleId="37">
    <w:name w:val="Subtle Emphasis"/>
    <w:qFormat/>
    <w:uiPriority w:val="19"/>
    <w:rPr>
      <w:rFonts w:eastAsia="微软雅黑"/>
      <w:iCs/>
      <w:color w:val="auto"/>
      <w:sz w:val="21"/>
    </w:rPr>
  </w:style>
  <w:style w:type="paragraph" w:styleId="38">
    <w:name w:val="List Paragraph"/>
    <w:basedOn w:val="1"/>
    <w:qFormat/>
    <w:uiPriority w:val="34"/>
    <w:pPr>
      <w:ind w:firstLine="420" w:firstLineChars="200"/>
    </w:pPr>
  </w:style>
  <w:style w:type="character" w:customStyle="1" w:styleId="39">
    <w:name w:val="font21"/>
    <w:basedOn w:val="20"/>
    <w:qFormat/>
    <w:uiPriority w:val="0"/>
    <w:rPr>
      <w:rFonts w:hint="eastAsia" w:ascii="等线" w:hAnsi="等线" w:eastAsia="等线" w:cs="等线"/>
      <w:color w:val="000000"/>
      <w:sz w:val="18"/>
      <w:szCs w:val="18"/>
      <w:u w:val="none"/>
    </w:rPr>
  </w:style>
  <w:style w:type="character" w:customStyle="1" w:styleId="40">
    <w:name w:val="font31"/>
    <w:basedOn w:val="20"/>
    <w:qFormat/>
    <w:uiPriority w:val="0"/>
    <w:rPr>
      <w:rFonts w:hint="eastAsia" w:ascii="等线" w:hAnsi="等线" w:eastAsia="等线" w:cs="等线"/>
      <w:color w:val="FE2C23"/>
      <w:sz w:val="18"/>
      <w:szCs w:val="18"/>
      <w:u w:val="none"/>
    </w:rPr>
  </w:style>
</w:styles>
</file>

<file path=word/_rels/document.xml.rels><?xml version="1.0" encoding="UTF-8" standalone="yes"?>
<Relationships xmlns="http://schemas.openxmlformats.org/package/2006/relationships"><Relationship Id="rId99" Type="http://schemas.openxmlformats.org/officeDocument/2006/relationships/image" Target="media/image90.png"/><Relationship Id="rId98" Type="http://schemas.openxmlformats.org/officeDocument/2006/relationships/image" Target="media/image89.png"/><Relationship Id="rId97" Type="http://schemas.openxmlformats.org/officeDocument/2006/relationships/image" Target="media/image88.png"/><Relationship Id="rId96" Type="http://schemas.openxmlformats.org/officeDocument/2006/relationships/image" Target="media/image87.png"/><Relationship Id="rId95" Type="http://schemas.openxmlformats.org/officeDocument/2006/relationships/image" Target="media/image86.png"/><Relationship Id="rId94" Type="http://schemas.openxmlformats.org/officeDocument/2006/relationships/image" Target="media/image85.png"/><Relationship Id="rId93" Type="http://schemas.openxmlformats.org/officeDocument/2006/relationships/image" Target="media/image84.png"/><Relationship Id="rId92" Type="http://schemas.openxmlformats.org/officeDocument/2006/relationships/image" Target="media/image83.png"/><Relationship Id="rId91" Type="http://schemas.openxmlformats.org/officeDocument/2006/relationships/image" Target="media/image82.png"/><Relationship Id="rId90" Type="http://schemas.openxmlformats.org/officeDocument/2006/relationships/image" Target="media/image81.png"/><Relationship Id="rId9" Type="http://schemas.openxmlformats.org/officeDocument/2006/relationships/footer" Target="footer3.xml"/><Relationship Id="rId89" Type="http://schemas.openxmlformats.org/officeDocument/2006/relationships/image" Target="media/image80.png"/><Relationship Id="rId88" Type="http://schemas.openxmlformats.org/officeDocument/2006/relationships/image" Target="media/image79.png"/><Relationship Id="rId87" Type="http://schemas.openxmlformats.org/officeDocument/2006/relationships/image" Target="media/image78.png"/><Relationship Id="rId86" Type="http://schemas.openxmlformats.org/officeDocument/2006/relationships/image" Target="media/image77.jpeg"/><Relationship Id="rId85" Type="http://schemas.openxmlformats.org/officeDocument/2006/relationships/image" Target="media/image76.png"/><Relationship Id="rId84" Type="http://schemas.openxmlformats.org/officeDocument/2006/relationships/image" Target="media/image75.png"/><Relationship Id="rId83" Type="http://schemas.openxmlformats.org/officeDocument/2006/relationships/image" Target="media/image74.jpeg"/><Relationship Id="rId82" Type="http://schemas.openxmlformats.org/officeDocument/2006/relationships/image" Target="media/image73.jpeg"/><Relationship Id="rId81" Type="http://schemas.openxmlformats.org/officeDocument/2006/relationships/image" Target="media/image72.png"/><Relationship Id="rId80" Type="http://schemas.openxmlformats.org/officeDocument/2006/relationships/image" Target="media/image71.png"/><Relationship Id="rId8" Type="http://schemas.openxmlformats.org/officeDocument/2006/relationships/footer" Target="footer2.xml"/><Relationship Id="rId79" Type="http://schemas.openxmlformats.org/officeDocument/2006/relationships/image" Target="media/image70.png"/><Relationship Id="rId78" Type="http://schemas.openxmlformats.org/officeDocument/2006/relationships/image" Target="media/image69.png"/><Relationship Id="rId77" Type="http://schemas.openxmlformats.org/officeDocument/2006/relationships/image" Target="media/image68.png"/><Relationship Id="rId76" Type="http://schemas.openxmlformats.org/officeDocument/2006/relationships/image" Target="media/image67.png"/><Relationship Id="rId75" Type="http://schemas.openxmlformats.org/officeDocument/2006/relationships/image" Target="media/image66.png"/><Relationship Id="rId74" Type="http://schemas.openxmlformats.org/officeDocument/2006/relationships/image" Target="media/image65.png"/><Relationship Id="rId73" Type="http://schemas.openxmlformats.org/officeDocument/2006/relationships/image" Target="media/image64.png"/><Relationship Id="rId72" Type="http://schemas.openxmlformats.org/officeDocument/2006/relationships/image" Target="media/image63.png"/><Relationship Id="rId71" Type="http://schemas.openxmlformats.org/officeDocument/2006/relationships/image" Target="media/image62.png"/><Relationship Id="rId70" Type="http://schemas.openxmlformats.org/officeDocument/2006/relationships/image" Target="media/image61.jpeg"/><Relationship Id="rId7" Type="http://schemas.openxmlformats.org/officeDocument/2006/relationships/footer" Target="footer1.xml"/><Relationship Id="rId69" Type="http://schemas.openxmlformats.org/officeDocument/2006/relationships/image" Target="media/image60.jpeg"/><Relationship Id="rId68" Type="http://schemas.openxmlformats.org/officeDocument/2006/relationships/image" Target="media/image59.jpeg"/><Relationship Id="rId67" Type="http://schemas.openxmlformats.org/officeDocument/2006/relationships/image" Target="media/image58.jpeg"/><Relationship Id="rId66" Type="http://schemas.openxmlformats.org/officeDocument/2006/relationships/image" Target="media/image57.jpeg"/><Relationship Id="rId65" Type="http://schemas.openxmlformats.org/officeDocument/2006/relationships/image" Target="media/image56.jpeg"/><Relationship Id="rId64" Type="http://schemas.openxmlformats.org/officeDocument/2006/relationships/image" Target="media/image55.jpeg"/><Relationship Id="rId63" Type="http://schemas.openxmlformats.org/officeDocument/2006/relationships/image" Target="media/image54.jpeg"/><Relationship Id="rId62" Type="http://schemas.openxmlformats.org/officeDocument/2006/relationships/image" Target="media/image53.jpeg"/><Relationship Id="rId61" Type="http://schemas.openxmlformats.org/officeDocument/2006/relationships/image" Target="media/image52.jpeg"/><Relationship Id="rId60" Type="http://schemas.openxmlformats.org/officeDocument/2006/relationships/image" Target="media/image51.jpeg"/><Relationship Id="rId6" Type="http://schemas.openxmlformats.org/officeDocument/2006/relationships/header" Target="header2.xml"/><Relationship Id="rId59" Type="http://schemas.openxmlformats.org/officeDocument/2006/relationships/image" Target="media/image50.jpeg"/><Relationship Id="rId58" Type="http://schemas.openxmlformats.org/officeDocument/2006/relationships/image" Target="media/image49.png"/><Relationship Id="rId57" Type="http://schemas.openxmlformats.org/officeDocument/2006/relationships/image" Target="media/image48.png"/><Relationship Id="rId56" Type="http://schemas.openxmlformats.org/officeDocument/2006/relationships/image" Target="media/image47.png"/><Relationship Id="rId55" Type="http://schemas.openxmlformats.org/officeDocument/2006/relationships/image" Target="media/image46.png"/><Relationship Id="rId54" Type="http://schemas.openxmlformats.org/officeDocument/2006/relationships/image" Target="media/image45.png"/><Relationship Id="rId53" Type="http://schemas.openxmlformats.org/officeDocument/2006/relationships/image" Target="media/image44.png"/><Relationship Id="rId52" Type="http://schemas.openxmlformats.org/officeDocument/2006/relationships/image" Target="media/image43.png"/><Relationship Id="rId51" Type="http://schemas.openxmlformats.org/officeDocument/2006/relationships/image" Target="media/image42.png"/><Relationship Id="rId50" Type="http://schemas.openxmlformats.org/officeDocument/2006/relationships/image" Target="media/image41.png"/><Relationship Id="rId5" Type="http://schemas.openxmlformats.org/officeDocument/2006/relationships/header" Target="header1.xml"/><Relationship Id="rId49" Type="http://schemas.openxmlformats.org/officeDocument/2006/relationships/image" Target="media/image40.png"/><Relationship Id="rId48" Type="http://schemas.openxmlformats.org/officeDocument/2006/relationships/image" Target="media/image39.png"/><Relationship Id="rId47" Type="http://schemas.openxmlformats.org/officeDocument/2006/relationships/image" Target="media/image38.png"/><Relationship Id="rId46" Type="http://schemas.openxmlformats.org/officeDocument/2006/relationships/image" Target="media/image37.png"/><Relationship Id="rId45" Type="http://schemas.openxmlformats.org/officeDocument/2006/relationships/image" Target="media/image36.png"/><Relationship Id="rId44" Type="http://schemas.openxmlformats.org/officeDocument/2006/relationships/image" Target="media/image35.png"/><Relationship Id="rId43" Type="http://schemas.openxmlformats.org/officeDocument/2006/relationships/image" Target="media/image34.png"/><Relationship Id="rId42" Type="http://schemas.openxmlformats.org/officeDocument/2006/relationships/image" Target="media/image33.png"/><Relationship Id="rId41" Type="http://schemas.openxmlformats.org/officeDocument/2006/relationships/image" Target="media/image32.png"/><Relationship Id="rId40" Type="http://schemas.openxmlformats.org/officeDocument/2006/relationships/image" Target="media/image31.png"/><Relationship Id="rId4" Type="http://schemas.openxmlformats.org/officeDocument/2006/relationships/endnotes" Target="endnotes.xml"/><Relationship Id="rId39" Type="http://schemas.openxmlformats.org/officeDocument/2006/relationships/image" Target="media/image30.png"/><Relationship Id="rId38" Type="http://schemas.openxmlformats.org/officeDocument/2006/relationships/image" Target="media/image29.png"/><Relationship Id="rId37" Type="http://schemas.openxmlformats.org/officeDocument/2006/relationships/image" Target="media/image28.png"/><Relationship Id="rId36" Type="http://schemas.openxmlformats.org/officeDocument/2006/relationships/image" Target="media/image27.png"/><Relationship Id="rId35" Type="http://schemas.openxmlformats.org/officeDocument/2006/relationships/image" Target="media/image26.png"/><Relationship Id="rId34" Type="http://schemas.openxmlformats.org/officeDocument/2006/relationships/image" Target="media/image25.png"/><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footnotes" Target="footnotes.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jpe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jpeg"/><Relationship Id="rId23" Type="http://schemas.openxmlformats.org/officeDocument/2006/relationships/image" Target="media/image14.jpeg"/><Relationship Id="rId22" Type="http://schemas.openxmlformats.org/officeDocument/2006/relationships/image" Target="media/image13.png"/><Relationship Id="rId21" Type="http://schemas.openxmlformats.org/officeDocument/2006/relationships/image" Target="media/image12.jpeg"/><Relationship Id="rId20" Type="http://schemas.openxmlformats.org/officeDocument/2006/relationships/image" Target="media/image11.jpeg"/><Relationship Id="rId2" Type="http://schemas.openxmlformats.org/officeDocument/2006/relationships/settings" Target="settings.xml"/><Relationship Id="rId19" Type="http://schemas.openxmlformats.org/officeDocument/2006/relationships/image" Target="media/image10.jpeg"/><Relationship Id="rId18" Type="http://schemas.openxmlformats.org/officeDocument/2006/relationships/image" Target="media/image9.jpeg"/><Relationship Id="rId177" Type="http://schemas.openxmlformats.org/officeDocument/2006/relationships/fontTable" Target="fontTable.xml"/><Relationship Id="rId176" Type="http://schemas.openxmlformats.org/officeDocument/2006/relationships/numbering" Target="numbering.xml"/><Relationship Id="rId175" Type="http://schemas.openxmlformats.org/officeDocument/2006/relationships/customXml" Target="../customXml/item1.xml"/><Relationship Id="rId174" Type="http://schemas.openxmlformats.org/officeDocument/2006/relationships/image" Target="media/image165.png"/><Relationship Id="rId173" Type="http://schemas.openxmlformats.org/officeDocument/2006/relationships/image" Target="media/image164.png"/><Relationship Id="rId172" Type="http://schemas.openxmlformats.org/officeDocument/2006/relationships/image" Target="media/image163.png"/><Relationship Id="rId171" Type="http://schemas.openxmlformats.org/officeDocument/2006/relationships/image" Target="media/image162.png"/><Relationship Id="rId170" Type="http://schemas.openxmlformats.org/officeDocument/2006/relationships/image" Target="media/image161.png"/><Relationship Id="rId17" Type="http://schemas.openxmlformats.org/officeDocument/2006/relationships/image" Target="media/image8.png"/><Relationship Id="rId169" Type="http://schemas.openxmlformats.org/officeDocument/2006/relationships/image" Target="media/image160.png"/><Relationship Id="rId168" Type="http://schemas.openxmlformats.org/officeDocument/2006/relationships/image" Target="media/image159.png"/><Relationship Id="rId167" Type="http://schemas.openxmlformats.org/officeDocument/2006/relationships/image" Target="media/image158.png"/><Relationship Id="rId166" Type="http://schemas.openxmlformats.org/officeDocument/2006/relationships/image" Target="media/image157.png"/><Relationship Id="rId165" Type="http://schemas.openxmlformats.org/officeDocument/2006/relationships/image" Target="media/image156.png"/><Relationship Id="rId164" Type="http://schemas.openxmlformats.org/officeDocument/2006/relationships/image" Target="media/image155.png"/><Relationship Id="rId163" Type="http://schemas.openxmlformats.org/officeDocument/2006/relationships/image" Target="media/image154.png"/><Relationship Id="rId162" Type="http://schemas.openxmlformats.org/officeDocument/2006/relationships/image" Target="media/image153.png"/><Relationship Id="rId161" Type="http://schemas.openxmlformats.org/officeDocument/2006/relationships/image" Target="media/image152.png"/><Relationship Id="rId160" Type="http://schemas.openxmlformats.org/officeDocument/2006/relationships/image" Target="media/image151.png"/><Relationship Id="rId16" Type="http://schemas.openxmlformats.org/officeDocument/2006/relationships/image" Target="media/image7.png"/><Relationship Id="rId159" Type="http://schemas.openxmlformats.org/officeDocument/2006/relationships/image" Target="media/image150.png"/><Relationship Id="rId158" Type="http://schemas.openxmlformats.org/officeDocument/2006/relationships/image" Target="media/image149.png"/><Relationship Id="rId157" Type="http://schemas.openxmlformats.org/officeDocument/2006/relationships/image" Target="media/image148.png"/><Relationship Id="rId156" Type="http://schemas.openxmlformats.org/officeDocument/2006/relationships/image" Target="media/image147.png"/><Relationship Id="rId155" Type="http://schemas.openxmlformats.org/officeDocument/2006/relationships/image" Target="media/image146.png"/><Relationship Id="rId154" Type="http://schemas.openxmlformats.org/officeDocument/2006/relationships/image" Target="media/image145.png"/><Relationship Id="rId153" Type="http://schemas.openxmlformats.org/officeDocument/2006/relationships/image" Target="media/image144.png"/><Relationship Id="rId152" Type="http://schemas.openxmlformats.org/officeDocument/2006/relationships/image" Target="media/image143.png"/><Relationship Id="rId151" Type="http://schemas.openxmlformats.org/officeDocument/2006/relationships/image" Target="media/image142.jpeg"/><Relationship Id="rId150" Type="http://schemas.openxmlformats.org/officeDocument/2006/relationships/image" Target="media/image141.png"/><Relationship Id="rId15" Type="http://schemas.openxmlformats.org/officeDocument/2006/relationships/image" Target="media/image6.png"/><Relationship Id="rId149" Type="http://schemas.openxmlformats.org/officeDocument/2006/relationships/image" Target="media/image140.png"/><Relationship Id="rId148" Type="http://schemas.openxmlformats.org/officeDocument/2006/relationships/image" Target="media/image139.png"/><Relationship Id="rId147" Type="http://schemas.openxmlformats.org/officeDocument/2006/relationships/image" Target="media/image138.png"/><Relationship Id="rId146" Type="http://schemas.openxmlformats.org/officeDocument/2006/relationships/image" Target="media/image137.png"/><Relationship Id="rId145" Type="http://schemas.openxmlformats.org/officeDocument/2006/relationships/image" Target="media/image136.png"/><Relationship Id="rId144" Type="http://schemas.openxmlformats.org/officeDocument/2006/relationships/image" Target="media/image135.png"/><Relationship Id="rId143" Type="http://schemas.openxmlformats.org/officeDocument/2006/relationships/image" Target="media/image134.png"/><Relationship Id="rId142" Type="http://schemas.openxmlformats.org/officeDocument/2006/relationships/image" Target="media/image133.png"/><Relationship Id="rId141" Type="http://schemas.openxmlformats.org/officeDocument/2006/relationships/image" Target="media/image132.png"/><Relationship Id="rId140" Type="http://schemas.openxmlformats.org/officeDocument/2006/relationships/image" Target="media/image131.png"/><Relationship Id="rId14" Type="http://schemas.openxmlformats.org/officeDocument/2006/relationships/image" Target="media/image5.png"/><Relationship Id="rId139" Type="http://schemas.openxmlformats.org/officeDocument/2006/relationships/image" Target="media/image130.jpeg"/><Relationship Id="rId138" Type="http://schemas.openxmlformats.org/officeDocument/2006/relationships/image" Target="media/image129.png"/><Relationship Id="rId137" Type="http://schemas.openxmlformats.org/officeDocument/2006/relationships/image" Target="media/image128.png"/><Relationship Id="rId136" Type="http://schemas.openxmlformats.org/officeDocument/2006/relationships/image" Target="media/image127.png"/><Relationship Id="rId135" Type="http://schemas.openxmlformats.org/officeDocument/2006/relationships/image" Target="media/image126.png"/><Relationship Id="rId134" Type="http://schemas.openxmlformats.org/officeDocument/2006/relationships/image" Target="media/image125.png"/><Relationship Id="rId133" Type="http://schemas.openxmlformats.org/officeDocument/2006/relationships/image" Target="media/image124.png"/><Relationship Id="rId132" Type="http://schemas.openxmlformats.org/officeDocument/2006/relationships/image" Target="media/image123.png"/><Relationship Id="rId131" Type="http://schemas.openxmlformats.org/officeDocument/2006/relationships/image" Target="media/image122.png"/><Relationship Id="rId130" Type="http://schemas.openxmlformats.org/officeDocument/2006/relationships/image" Target="media/image121.png"/><Relationship Id="rId13" Type="http://schemas.openxmlformats.org/officeDocument/2006/relationships/image" Target="media/image4.png"/><Relationship Id="rId129" Type="http://schemas.openxmlformats.org/officeDocument/2006/relationships/image" Target="media/image120.png"/><Relationship Id="rId128" Type="http://schemas.openxmlformats.org/officeDocument/2006/relationships/image" Target="media/image119.png"/><Relationship Id="rId127" Type="http://schemas.openxmlformats.org/officeDocument/2006/relationships/image" Target="media/image118.png"/><Relationship Id="rId126" Type="http://schemas.openxmlformats.org/officeDocument/2006/relationships/image" Target="media/image117.png"/><Relationship Id="rId125" Type="http://schemas.openxmlformats.org/officeDocument/2006/relationships/image" Target="media/image116.png"/><Relationship Id="rId124" Type="http://schemas.openxmlformats.org/officeDocument/2006/relationships/image" Target="media/image115.png"/><Relationship Id="rId123" Type="http://schemas.openxmlformats.org/officeDocument/2006/relationships/image" Target="media/image114.png"/><Relationship Id="rId122" Type="http://schemas.openxmlformats.org/officeDocument/2006/relationships/image" Target="media/image113.png"/><Relationship Id="rId121" Type="http://schemas.openxmlformats.org/officeDocument/2006/relationships/image" Target="media/image112.png"/><Relationship Id="rId120" Type="http://schemas.openxmlformats.org/officeDocument/2006/relationships/image" Target="media/image111.png"/><Relationship Id="rId12" Type="http://schemas.openxmlformats.org/officeDocument/2006/relationships/image" Target="media/image3.png"/><Relationship Id="rId119" Type="http://schemas.openxmlformats.org/officeDocument/2006/relationships/image" Target="media/image110.png"/><Relationship Id="rId118" Type="http://schemas.openxmlformats.org/officeDocument/2006/relationships/image" Target="media/image109.png"/><Relationship Id="rId117" Type="http://schemas.openxmlformats.org/officeDocument/2006/relationships/image" Target="media/image108.png"/><Relationship Id="rId116" Type="http://schemas.openxmlformats.org/officeDocument/2006/relationships/image" Target="media/image107.png"/><Relationship Id="rId115" Type="http://schemas.openxmlformats.org/officeDocument/2006/relationships/image" Target="media/image106.png"/><Relationship Id="rId114" Type="http://schemas.openxmlformats.org/officeDocument/2006/relationships/image" Target="media/image105.png"/><Relationship Id="rId113" Type="http://schemas.openxmlformats.org/officeDocument/2006/relationships/image" Target="media/image104.png"/><Relationship Id="rId112" Type="http://schemas.openxmlformats.org/officeDocument/2006/relationships/image" Target="media/image103.png"/><Relationship Id="rId111" Type="http://schemas.openxmlformats.org/officeDocument/2006/relationships/image" Target="media/image102.png"/><Relationship Id="rId110" Type="http://schemas.openxmlformats.org/officeDocument/2006/relationships/image" Target="media/image101.png"/><Relationship Id="rId11" Type="http://schemas.openxmlformats.org/officeDocument/2006/relationships/image" Target="media/image2.jpeg"/><Relationship Id="rId109" Type="http://schemas.openxmlformats.org/officeDocument/2006/relationships/image" Target="media/image100.png"/><Relationship Id="rId108" Type="http://schemas.openxmlformats.org/officeDocument/2006/relationships/image" Target="media/image99.png"/><Relationship Id="rId107" Type="http://schemas.openxmlformats.org/officeDocument/2006/relationships/image" Target="media/image98.png"/><Relationship Id="rId106" Type="http://schemas.openxmlformats.org/officeDocument/2006/relationships/image" Target="media/image97.jpeg"/><Relationship Id="rId105" Type="http://schemas.openxmlformats.org/officeDocument/2006/relationships/image" Target="media/image96.jpeg"/><Relationship Id="rId104" Type="http://schemas.openxmlformats.org/officeDocument/2006/relationships/image" Target="media/image95.png"/><Relationship Id="rId103" Type="http://schemas.openxmlformats.org/officeDocument/2006/relationships/image" Target="media/image94.png"/><Relationship Id="rId102" Type="http://schemas.openxmlformats.org/officeDocument/2006/relationships/image" Target="media/image93.png"/><Relationship Id="rId101" Type="http://schemas.openxmlformats.org/officeDocument/2006/relationships/image" Target="media/image92.png"/><Relationship Id="rId100" Type="http://schemas.openxmlformats.org/officeDocument/2006/relationships/image" Target="media/image91.png"/><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102</Pages>
  <Words>17260</Words>
  <Characters>21082</Characters>
  <Lines>12</Lines>
  <Paragraphs>3</Paragraphs>
  <TotalTime>24</TotalTime>
  <ScaleCrop>false</ScaleCrop>
  <LinksUpToDate>false</LinksUpToDate>
  <CharactersWithSpaces>23253</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2022-04-29T21:52:00Z</dcterms:created>
  <dc:creator>zhou jun</dc:creator>
  <cp:lastModifiedBy>Soul_爱哎</cp:lastModifiedBy>
  <dcterms:modified xsi:type="dcterms:W3CDTF">2023-08-14T05:54:50Z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1F4264B348794027B0AD273DFCCC5557</vt:lpwstr>
  </property>
</Properties>
</file>