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基站批量升级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此固件只为关闭基站FRP功能，因此有以下注意事项：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（1）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理论上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4G基站不需要升级</w:t>
      </w:r>
      <w:r>
        <w:rPr>
          <w:rFonts w:hint="default" w:ascii="Times New Roman" w:hAnsi="Times New Roman" w:eastAsia="微软雅黑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，只升级以太网</w:t>
      </w:r>
      <w:r>
        <w:rPr>
          <w:rFonts w:hint="eastAsia" w:ascii="Times New Roman" w:hAnsi="Times New Roman" w:eastAsia="微软雅黑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微软雅黑" w:cs="Times New Roman"/>
          <w:color w:val="FF0000"/>
          <w:sz w:val="18"/>
          <w:szCs w:val="18"/>
          <w:lang w:val="en-US" w:eastAsia="zh-CN"/>
        </w:rPr>
        <w:t>因具体项目而定</w:t>
      </w:r>
      <w:r>
        <w:rPr>
          <w:rFonts w:hint="default" w:ascii="Times New Roman" w:hAnsi="Times New Roman" w:eastAsia="微软雅黑" w:cs="Times New Roman"/>
          <w:color w:val="FF0000"/>
          <w:sz w:val="18"/>
          <w:szCs w:val="18"/>
          <w:lang w:val="en-US" w:eastAsia="zh-CN"/>
        </w:rPr>
        <w:t>；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（2）基站使用</w:t>
      </w:r>
      <w:r>
        <w:rPr>
          <w:rFonts w:hint="default" w:ascii="Times New Roman" w:hAnsi="Times New Roman" w:eastAsia="微软雅黑" w:cs="Times New Roman"/>
          <w:color w:val="FF0000"/>
          <w:sz w:val="18"/>
          <w:szCs w:val="18"/>
          <w:lang w:val="en-US" w:eastAsia="zh-CN"/>
        </w:rPr>
        <w:t>MQTT协议升级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时，</w:t>
      </w:r>
      <w:r>
        <w:rPr>
          <w:rFonts w:hint="default" w:ascii="Times New Roman" w:hAnsi="Times New Roman" w:eastAsia="微软雅黑" w:cs="Times New Roman"/>
          <w:color w:val="FF0000"/>
          <w:sz w:val="18"/>
          <w:szCs w:val="18"/>
          <w:lang w:val="en-US" w:eastAsia="zh-CN"/>
        </w:rPr>
        <w:t>需要设置小区编号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（参考第一章节），使用TCP协议不需要；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（3）升级后，基站版本的最后一位变为23表示升级成功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；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（4）升级成功后，在http://frp.seekcy.com/static/#/proxies/stcp 网页中查看FRP是否关闭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（参考第三章节）；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（5）有的公司基站</w:t>
      </w:r>
      <w:r>
        <w:rPr>
          <w:rFonts w:hint="default" w:ascii="Times New Roman" w:hAnsi="Times New Roman" w:eastAsia="微软雅黑" w:cs="Times New Roman"/>
          <w:color w:val="FF0000"/>
          <w:sz w:val="18"/>
          <w:szCs w:val="18"/>
          <w:lang w:val="en-US" w:eastAsia="zh-CN"/>
        </w:rPr>
        <w:t>在http://frp.seekcy.com/static/#/proxies/stcp 网页中查找不到，也可一并升级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，此基站只需升级成功即可，不需要在网页中查找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。</w:t>
      </w:r>
      <w:bookmarkStart w:id="0" w:name="_GoBack"/>
      <w:bookmarkEnd w:id="0"/>
    </w:p>
    <w:p>
      <w:pPr>
        <w:pStyle w:val="4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小区编号设置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若基站使用的是</w:t>
      </w:r>
      <w:r>
        <w:rPr>
          <w:rFonts w:hint="eastAsia"/>
          <w:color w:val="FF0000"/>
          <w:lang w:val="en-US" w:eastAsia="zh-CN"/>
        </w:rPr>
        <w:t>MQTT协议和外网</w:t>
      </w:r>
      <w:r>
        <w:rPr>
          <w:rFonts w:hint="eastAsia"/>
          <w:lang w:val="en-US" w:eastAsia="zh-CN"/>
        </w:rPr>
        <w:t>去升级时，请确保平台升级的端口43000已经映射出来；若没有映射，使用MQTT协议的基站无法升级，若已经映射，则可以按照以下步骤进行升级。基站</w:t>
      </w:r>
      <w:r>
        <w:rPr>
          <w:rFonts w:hint="eastAsia"/>
          <w:color w:val="FF0000"/>
          <w:lang w:val="en-US" w:eastAsia="zh-CN"/>
        </w:rPr>
        <w:t>使用</w:t>
      </w:r>
      <w:r>
        <w:rPr>
          <w:rFonts w:hint="eastAsia"/>
          <w:color w:val="FF0000"/>
        </w:rPr>
        <w:t>TCP</w:t>
      </w:r>
      <w:r>
        <w:rPr>
          <w:rFonts w:hint="eastAsia"/>
          <w:color w:val="FF0000"/>
          <w:lang w:val="en-US" w:eastAsia="zh-CN"/>
        </w:rPr>
        <w:t>协议</w:t>
      </w:r>
      <w:r>
        <w:rPr>
          <w:rFonts w:hint="eastAsia"/>
          <w:color w:val="FF0000"/>
        </w:rPr>
        <w:t>不需要配置</w:t>
      </w:r>
      <w:r>
        <w:rPr>
          <w:rFonts w:hint="eastAsia"/>
          <w:color w:val="FF0000"/>
          <w:lang w:val="en-US" w:eastAsia="zh-CN"/>
        </w:rPr>
        <w:t>小区编号</w:t>
      </w:r>
      <w:r>
        <w:rPr>
          <w:rFonts w:hint="eastAsia"/>
          <w:lang w:val="en-US" w:eastAsia="zh-CN"/>
        </w:rPr>
        <w:t>。</w:t>
      </w:r>
    </w:p>
    <w:p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基站使用</w:t>
      </w:r>
      <w:r>
        <w:rPr>
          <w:rFonts w:hint="eastAsia"/>
          <w:color w:val="FF0000"/>
          <w:lang w:val="en-US" w:eastAsia="zh-CN"/>
        </w:rPr>
        <w:t>MQTT协议和内网</w:t>
      </w:r>
      <w:r>
        <w:rPr>
          <w:rFonts w:hint="eastAsia"/>
          <w:lang w:val="en-US" w:eastAsia="zh-CN"/>
        </w:rPr>
        <w:t>升级时，小区编号设置为内网升级的域名和端口就行。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第一步：</w:t>
      </w:r>
      <w:r>
        <w:rPr>
          <w:rFonts w:hint="eastAsia"/>
          <w:lang w:val="en-US" w:eastAsia="zh-CN"/>
        </w:rPr>
        <w:t>查看基站使用的小区，如下图所示为77_21。</w:t>
      </w:r>
    </w:p>
    <w:p>
      <w:pPr>
        <w:pStyle w:val="2"/>
        <w:ind w:left="0" w:leftChars="0" w:firstLine="0" w:firstLineChars="0"/>
      </w:pPr>
      <w:r>
        <w:drawing>
          <wp:inline distT="0" distB="0" distL="114300" distR="114300">
            <wp:extent cx="5265420" cy="608965"/>
            <wp:effectExtent l="0" t="0" r="1143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第二步：</w:t>
      </w:r>
      <w:r>
        <w:rPr>
          <w:rFonts w:hint="eastAsia"/>
          <w:lang w:val="en-US" w:eastAsia="zh-CN"/>
        </w:rPr>
        <w:t>在参数配置---&gt;钛准网络参数中找到对应基站小区，点击编辑。如下图所示</w:t>
      </w:r>
    </w:p>
    <w:p>
      <w:pPr>
        <w:pStyle w:val="2"/>
        <w:ind w:left="0" w:leftChars="0" w:firstLine="0" w:firstLineChars="0"/>
      </w:pPr>
      <w:r>
        <w:drawing>
          <wp:inline distT="0" distB="0" distL="114300" distR="114300">
            <wp:extent cx="5267325" cy="941070"/>
            <wp:effectExtent l="0" t="0" r="9525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第三步：</w:t>
      </w:r>
      <w:r>
        <w:rPr>
          <w:rFonts w:hint="eastAsia"/>
          <w:lang w:val="en-US" w:eastAsia="zh-CN"/>
        </w:rPr>
        <w:t>填写固件下载域名和固件下载端口，填写完成后点击保存。</w:t>
      </w:r>
    </w:p>
    <w:p>
      <w:pPr>
        <w:pStyle w:val="2"/>
        <w:ind w:left="0" w:leftChars="0" w:firstLine="0" w:firstLineChars="0"/>
      </w:pPr>
      <w:r>
        <w:drawing>
          <wp:inline distT="0" distB="0" distL="114300" distR="114300">
            <wp:extent cx="5274310" cy="34810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left="0" w:leftChars="0" w:firstLine="0" w:firstLineChars="0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注：</w:t>
      </w:r>
      <w:r>
        <w:rPr>
          <w:rFonts w:hint="eastAsia"/>
          <w:b/>
          <w:bCs/>
          <w:color w:val="FF0000"/>
        </w:rPr>
        <w:t>固件下载域名和固件下载端口，需要询问平台部署人员</w:t>
      </w:r>
    </w:p>
    <w:p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批量升级说明</w:t>
      </w: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第一步：</w:t>
      </w:r>
      <w:r>
        <w:rPr>
          <w:rFonts w:hint="eastAsia"/>
          <w:lang w:val="en-US" w:eastAsia="zh-CN"/>
        </w:rPr>
        <w:t>在平台选择要升级的基站，如下图所示。选择完成后点击配置选中基站。</w:t>
      </w:r>
    </w:p>
    <w:p>
      <w:pPr>
        <w:pStyle w:val="2"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2319020"/>
            <wp:effectExtent l="0" t="0" r="1206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ind w:left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注：基站版本要一致</w:t>
      </w:r>
    </w:p>
    <w:p>
      <w:pPr>
        <w:pStyle w:val="2"/>
        <w:numPr>
          <w:ilvl w:val="0"/>
          <w:numId w:val="0"/>
        </w:numPr>
        <w:ind w:leftChars="0"/>
        <w:rPr>
          <w:rFonts w:hint="default"/>
          <w:b/>
          <w:bCs/>
          <w:color w:val="FF0000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第二步：</w:t>
      </w:r>
      <w:r>
        <w:rPr>
          <w:rFonts w:hint="eastAsia"/>
          <w:lang w:val="en-US" w:eastAsia="zh-CN"/>
        </w:rPr>
        <w:t>选择固件升级中的AP固件升级，</w:t>
      </w:r>
      <w:r>
        <w:rPr>
          <w:rFonts w:hint="eastAsia"/>
          <w:color w:val="FF0000"/>
          <w:lang w:val="en-US" w:eastAsia="zh-CN"/>
        </w:rPr>
        <w:t>点击选取文件选取要升级的固件</w:t>
      </w:r>
      <w:r>
        <w:rPr>
          <w:rFonts w:hint="eastAsia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0500" cy="2018665"/>
            <wp:effectExtent l="0" t="0" r="635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ind w:leftChars="0"/>
      </w:pP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第三步：</w:t>
      </w:r>
      <w:r>
        <w:rPr>
          <w:rFonts w:hint="eastAsia"/>
          <w:lang w:val="en-US" w:eastAsia="zh-CN"/>
        </w:rPr>
        <w:t>选择好固件如下图所示，然后点击配置，等待基站升级完成。</w:t>
      </w:r>
    </w:p>
    <w:p>
      <w:pPr>
        <w:pStyle w:val="2"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8595" cy="2190750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ind w:leftChars="0"/>
      </w:pP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第四步</w:t>
      </w:r>
      <w:r>
        <w:rPr>
          <w:rFonts w:hint="eastAsia"/>
          <w:lang w:val="en-US" w:eastAsia="zh-CN"/>
        </w:rPr>
        <w:t>：升级成功基站版本</w:t>
      </w:r>
      <w:r>
        <w:rPr>
          <w:rFonts w:hint="eastAsia"/>
          <w:color w:val="FF0000"/>
          <w:lang w:val="en-US" w:eastAsia="zh-CN"/>
        </w:rPr>
        <w:t>最后一位变为23</w:t>
      </w:r>
      <w:r>
        <w:rPr>
          <w:rFonts w:hint="eastAsia"/>
          <w:lang w:val="en-US" w:eastAsia="zh-CN"/>
        </w:rPr>
        <w:t>，如下图所示。</w:t>
      </w:r>
    </w:p>
    <w:p>
      <w:pPr>
        <w:pStyle w:val="2"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732790"/>
            <wp:effectExtent l="0" t="0" r="8890" b="1016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ind w:leftChars="0"/>
      </w:pPr>
      <w:r>
        <w:rPr>
          <w:rFonts w:hint="eastAsia"/>
          <w:b/>
          <w:bCs/>
          <w:color w:val="FF0000"/>
          <w:lang w:val="en-US" w:eastAsia="zh-CN"/>
        </w:rPr>
        <w:t>注：若配置状态显示为手动配置失败，但是基站版本最后一位变为23也表示升级成功。</w:t>
      </w:r>
    </w:p>
    <w:p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查看FRP是否关闭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第一步：</w:t>
      </w:r>
      <w:r>
        <w:rPr>
          <w:rFonts w:hint="eastAsia"/>
          <w:lang w:val="en-US" w:eastAsia="zh-CN"/>
        </w:rPr>
        <w:t>进入网址：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"http://frp.seekcy.com/static/#/proxies/stcp，"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0"/>
          <w:rFonts w:hint="eastAsia"/>
          <w:lang w:val="en-US" w:eastAsia="zh-CN"/>
        </w:rPr>
        <w:t>http://frp.seekcy.com/static/#/proxies/stcp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账号：</w:t>
      </w:r>
      <w:r>
        <w:rPr>
          <w:rFonts w:ascii="宋体" w:hAnsi="宋体" w:eastAsia="宋体" w:cs="宋体"/>
          <w:sz w:val="24"/>
          <w:szCs w:val="24"/>
        </w:rPr>
        <w:t>frp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密码：</w:t>
      </w:r>
      <w:r>
        <w:rPr>
          <w:rFonts w:ascii="宋体" w:hAnsi="宋体" w:eastAsia="宋体" w:cs="宋体"/>
          <w:sz w:val="24"/>
          <w:szCs w:val="24"/>
        </w:rPr>
        <w:t>rMckLvqfiYtI3jOv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055" cy="1893570"/>
            <wp:effectExtent l="0" t="0" r="1079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第二步：</w:t>
      </w:r>
      <w:r>
        <w:rPr>
          <w:rFonts w:hint="eastAsia"/>
          <w:lang w:val="en-US" w:eastAsia="zh-CN"/>
        </w:rPr>
        <w:t>登录后在STCP目录下查看基站的FRP是否关闭，</w:t>
      </w:r>
      <w:r>
        <w:rPr>
          <w:rFonts w:hint="eastAsia"/>
          <w:color w:val="FF0000"/>
          <w:lang w:val="en-US" w:eastAsia="zh-CN"/>
        </w:rPr>
        <w:t>offline表示已关闭，</w:t>
      </w:r>
      <w:r>
        <w:rPr>
          <w:rFonts w:hint="eastAsia"/>
          <w:lang w:val="en-US" w:eastAsia="zh-CN"/>
        </w:rPr>
        <w:t>如下图所示。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2240915"/>
            <wp:effectExtent l="0" t="0" r="889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第三步：</w:t>
      </w:r>
      <w:r>
        <w:rPr>
          <w:rFonts w:hint="eastAsia"/>
          <w:lang w:val="en-US" w:eastAsia="zh-CN"/>
        </w:rPr>
        <w:t>因网址中基站数量太多，可使用Ctrl + F进行快速搜索。如下图所示。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58435" cy="1266825"/>
            <wp:effectExtent l="0" t="0" r="1841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关闭基站的FRP后，请刷新该网页后查看FRP是否真正关闭。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3279FC"/>
    <w:multiLevelType w:val="singleLevel"/>
    <w:tmpl w:val="C03279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B11091"/>
    <w:multiLevelType w:val="singleLevel"/>
    <w:tmpl w:val="6CB1109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cyNmJlNDMyNzc3MzE4NGFhYmU4OThjMzEwYTYifQ=="/>
  </w:docVars>
  <w:rsids>
    <w:rsidRoot w:val="078904A3"/>
    <w:rsid w:val="00FB4547"/>
    <w:rsid w:val="0204567E"/>
    <w:rsid w:val="078904A3"/>
    <w:rsid w:val="08850B9A"/>
    <w:rsid w:val="0A801619"/>
    <w:rsid w:val="0D596D0E"/>
    <w:rsid w:val="0D5C3849"/>
    <w:rsid w:val="11166833"/>
    <w:rsid w:val="12CD73C6"/>
    <w:rsid w:val="14EA425F"/>
    <w:rsid w:val="14FC21E4"/>
    <w:rsid w:val="19E82D37"/>
    <w:rsid w:val="1A332204"/>
    <w:rsid w:val="1B00154A"/>
    <w:rsid w:val="1C47643B"/>
    <w:rsid w:val="1CAC629E"/>
    <w:rsid w:val="1CB42226"/>
    <w:rsid w:val="1E2A7DC2"/>
    <w:rsid w:val="1EF503D0"/>
    <w:rsid w:val="20046A3F"/>
    <w:rsid w:val="23F23130"/>
    <w:rsid w:val="243674C1"/>
    <w:rsid w:val="24545B99"/>
    <w:rsid w:val="26B40B71"/>
    <w:rsid w:val="277D5407"/>
    <w:rsid w:val="282E56F1"/>
    <w:rsid w:val="28D177B8"/>
    <w:rsid w:val="2BB05DAB"/>
    <w:rsid w:val="2C581F9E"/>
    <w:rsid w:val="2D2C4004"/>
    <w:rsid w:val="2E4C5B33"/>
    <w:rsid w:val="36CB5834"/>
    <w:rsid w:val="39861EF9"/>
    <w:rsid w:val="3B5953EB"/>
    <w:rsid w:val="40161AFD"/>
    <w:rsid w:val="418F703B"/>
    <w:rsid w:val="458319E2"/>
    <w:rsid w:val="45912351"/>
    <w:rsid w:val="45B20519"/>
    <w:rsid w:val="4DA846DC"/>
    <w:rsid w:val="52C673B2"/>
    <w:rsid w:val="52D970E6"/>
    <w:rsid w:val="58AC1180"/>
    <w:rsid w:val="58D77C23"/>
    <w:rsid w:val="59213594"/>
    <w:rsid w:val="593E4146"/>
    <w:rsid w:val="5B595267"/>
    <w:rsid w:val="5F7C32D2"/>
    <w:rsid w:val="606721D5"/>
    <w:rsid w:val="608C1C3B"/>
    <w:rsid w:val="63A63014"/>
    <w:rsid w:val="64843347"/>
    <w:rsid w:val="64C9520C"/>
    <w:rsid w:val="660202AA"/>
    <w:rsid w:val="671958AB"/>
    <w:rsid w:val="68694610"/>
    <w:rsid w:val="690E58E3"/>
    <w:rsid w:val="697274F4"/>
    <w:rsid w:val="6A1F58CE"/>
    <w:rsid w:val="6B87372B"/>
    <w:rsid w:val="6D2F407A"/>
    <w:rsid w:val="6E216DFE"/>
    <w:rsid w:val="72E426E4"/>
    <w:rsid w:val="740D49E9"/>
    <w:rsid w:val="74147B26"/>
    <w:rsid w:val="758D4034"/>
    <w:rsid w:val="784B788E"/>
    <w:rsid w:val="799D236B"/>
    <w:rsid w:val="79E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unhideWhenUsed/>
    <w:qFormat/>
    <w:uiPriority w:val="0"/>
    <w:pPr>
      <w:adjustRightInd/>
      <w:snapToGrid/>
      <w:ind w:firstLine="420" w:firstLineChars="200"/>
    </w:pPr>
    <w:rPr>
      <w:rFonts w:ascii="Calibri" w:hAnsi="Calibri"/>
      <w:szCs w:val="21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740</Words>
  <Characters>939</Characters>
  <Lines>0</Lines>
  <Paragraphs>0</Paragraphs>
  <TotalTime>25</TotalTime>
  <ScaleCrop>false</ScaleCrop>
  <LinksUpToDate>false</LinksUpToDate>
  <CharactersWithSpaces>943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2024-06-18T05:25:00Z</dcterms:created>
  <dc:creator>浮沉</dc:creator>
  <cp:lastModifiedBy>浮沉</cp:lastModifiedBy>
  <dcterms:modified xsi:type="dcterms:W3CDTF">2024-06-26T03:32:19Z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5A7630C232B24ADFBDF114CA6A0E9E94_11</vt:lpwstr>
  </property>
</Properties>
</file>