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7DF0F">
      <w:pPr>
        <w:pStyle w:val="2"/>
        <w:spacing w:before="194" w:line="186" w:lineRule="auto"/>
        <w:ind w:left="30"/>
        <w:outlineLvl w:val="0"/>
        <w:rPr>
          <w:sz w:val="42"/>
          <w:szCs w:val="42"/>
        </w:rPr>
      </w:pPr>
      <w:r>
        <w:rPr>
          <w:rFonts w:ascii="Tahoma" w:hAnsi="Tahoma" w:eastAsia="Tahoma" w:cs="Tahoma"/>
          <w:b/>
          <w:bCs/>
          <w:color w:val="34495E"/>
          <w:spacing w:val="-9"/>
          <w:sz w:val="42"/>
          <w:szCs w:val="42"/>
        </w:rPr>
        <w:t>1</w:t>
      </w:r>
      <w:r>
        <w:rPr>
          <w:rFonts w:ascii="Tahoma" w:hAnsi="Tahoma" w:eastAsia="Tahoma" w:cs="Tahoma"/>
          <w:b/>
          <w:bCs/>
          <w:color w:val="34495E"/>
          <w:spacing w:val="-28"/>
          <w:sz w:val="42"/>
          <w:szCs w:val="42"/>
        </w:rPr>
        <w:t xml:space="preserve"> </w:t>
      </w:r>
      <w:r>
        <w:rPr>
          <w:rFonts w:hint="eastAsia"/>
          <w:b/>
          <w:bCs/>
          <w:color w:val="34495E"/>
          <w:spacing w:val="-9"/>
          <w:sz w:val="42"/>
          <w:szCs w:val="42"/>
          <w:lang w:val="en-US" w:eastAsia="zh-CN"/>
        </w:rPr>
        <w:t>监控组件</w:t>
      </w:r>
      <w:r>
        <w:rPr>
          <w:b/>
          <w:bCs/>
          <w:color w:val="34495E"/>
          <w:spacing w:val="-9"/>
          <w:sz w:val="42"/>
          <w:szCs w:val="42"/>
        </w:rPr>
        <w:t>说明</w:t>
      </w:r>
    </w:p>
    <w:p w14:paraId="725A5695">
      <w:pPr>
        <w:spacing w:line="431" w:lineRule="auto"/>
        <w:rPr>
          <w:rFonts w:ascii="Arial"/>
          <w:sz w:val="21"/>
        </w:rPr>
      </w:pPr>
    </w:p>
    <w:p w14:paraId="2CFBC3CA">
      <w:pPr>
        <w:pStyle w:val="2"/>
        <w:spacing w:before="146" w:line="184" w:lineRule="auto"/>
        <w:ind w:left="23"/>
        <w:outlineLvl w:val="1"/>
        <w:rPr>
          <w:sz w:val="34"/>
          <w:szCs w:val="34"/>
        </w:rPr>
      </w:pPr>
      <w:r>
        <w:rPr>
          <w:rFonts w:ascii="Tahoma" w:hAnsi="Tahoma" w:eastAsia="Tahoma" w:cs="Tahoma"/>
          <w:b/>
          <w:bCs/>
          <w:color w:val="34495E"/>
          <w:spacing w:val="-15"/>
          <w:sz w:val="34"/>
          <w:szCs w:val="34"/>
        </w:rPr>
        <w:t>1.1</w:t>
      </w:r>
      <w:r>
        <w:rPr>
          <w:rFonts w:ascii="Tahoma" w:hAnsi="Tahoma" w:eastAsia="Tahoma" w:cs="Tahoma"/>
          <w:b/>
          <w:bCs/>
          <w:color w:val="34495E"/>
          <w:spacing w:val="-23"/>
          <w:sz w:val="34"/>
          <w:szCs w:val="34"/>
        </w:rPr>
        <w:t xml:space="preserve"> </w:t>
      </w:r>
      <w:r>
        <w:rPr>
          <w:rFonts w:hint="eastAsia"/>
          <w:b/>
          <w:bCs/>
          <w:color w:val="34495E"/>
          <w:spacing w:val="-15"/>
          <w:sz w:val="34"/>
          <w:szCs w:val="34"/>
          <w:lang w:val="en-US" w:eastAsia="zh-CN"/>
        </w:rPr>
        <w:t>使用前</w:t>
      </w:r>
      <w:r>
        <w:rPr>
          <w:b/>
          <w:bCs/>
          <w:color w:val="34495E"/>
          <w:spacing w:val="-15"/>
          <w:sz w:val="34"/>
          <w:szCs w:val="34"/>
        </w:rPr>
        <w:t>注意事项</w:t>
      </w:r>
    </w:p>
    <w:p w14:paraId="5BEBC137">
      <w:pPr>
        <w:spacing w:line="314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5650865" cy="952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0950" cy="9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C79162">
      <w:pPr>
        <w:pStyle w:val="2"/>
        <w:numPr>
          <w:ilvl w:val="0"/>
          <w:numId w:val="1"/>
        </w:numPr>
        <w:spacing w:before="60" w:line="211" w:lineRule="auto"/>
        <w:ind w:left="420" w:leftChars="0" w:right="183" w:hanging="420" w:firstLineChars="0"/>
      </w:pPr>
      <w:r>
        <w:rPr>
          <w:rFonts w:hint="eastAsia"/>
          <w:color w:val="34495E"/>
          <w:spacing w:val="2"/>
          <w:lang w:val="en-US" w:eastAsia="zh-CN"/>
        </w:rPr>
        <w:t>监控组件版本要求：</w:t>
      </w:r>
      <w:r>
        <w:rPr>
          <w:color w:val="34495E"/>
          <w:spacing w:val="2"/>
        </w:rPr>
        <w:t>开放平台需要</w:t>
      </w:r>
      <w:r>
        <w:rPr>
          <w:rFonts w:ascii="Tahoma" w:hAnsi="Tahoma" w:eastAsia="Tahoma" w:cs="Tahoma"/>
          <w:b/>
          <w:bCs/>
          <w:color w:val="34495E"/>
          <w:spacing w:val="2"/>
        </w:rPr>
        <w:t>3.7.8</w:t>
      </w:r>
      <w:r>
        <w:rPr>
          <w:b/>
          <w:bCs/>
          <w:color w:val="34495E"/>
          <w:spacing w:val="2"/>
        </w:rPr>
        <w:t>及以上</w:t>
      </w:r>
      <w:r>
        <w:rPr>
          <w:color w:val="34495E"/>
          <w:spacing w:val="2"/>
        </w:rPr>
        <w:t>版本，人员定位需要</w:t>
      </w:r>
      <w:r>
        <w:rPr>
          <w:rFonts w:ascii="Tahoma" w:hAnsi="Tahoma" w:eastAsia="Tahoma" w:cs="Tahoma"/>
          <w:b/>
          <w:bCs/>
          <w:color w:val="34495E"/>
          <w:spacing w:val="2"/>
        </w:rPr>
        <w:t>6.2</w:t>
      </w:r>
      <w:r>
        <w:rPr>
          <w:b/>
          <w:bCs/>
          <w:color w:val="34495E"/>
          <w:spacing w:val="2"/>
        </w:rPr>
        <w:t>及以上</w:t>
      </w:r>
      <w:r>
        <w:rPr>
          <w:color w:val="34495E"/>
          <w:spacing w:val="2"/>
        </w:rPr>
        <w:t>版本，预测性</w:t>
      </w:r>
      <w:r>
        <w:rPr>
          <w:color w:val="34495E"/>
          <w:spacing w:val="1"/>
        </w:rPr>
        <w:t>维护需要</w:t>
      </w:r>
      <w:r>
        <w:rPr>
          <w:rFonts w:ascii="Tahoma" w:hAnsi="Tahoma" w:eastAsia="Tahoma" w:cs="Tahoma"/>
          <w:b/>
          <w:bCs/>
          <w:color w:val="34495E"/>
          <w:spacing w:val="1"/>
        </w:rPr>
        <w:t>2.11</w:t>
      </w:r>
      <w:r>
        <w:rPr>
          <w:b/>
          <w:bCs/>
          <w:color w:val="34495E"/>
          <w:spacing w:val="1"/>
        </w:rPr>
        <w:t>及以上</w:t>
      </w:r>
      <w:r>
        <w:rPr>
          <w:color w:val="34495E"/>
          <w:spacing w:val="1"/>
        </w:rPr>
        <w:t>版本</w:t>
      </w:r>
    </w:p>
    <w:p w14:paraId="5FBE2098">
      <w:pPr>
        <w:pStyle w:val="2"/>
        <w:numPr>
          <w:ilvl w:val="0"/>
          <w:numId w:val="1"/>
        </w:numPr>
        <w:spacing w:before="82" w:line="187" w:lineRule="auto"/>
        <w:ind w:left="420" w:leftChars="0" w:hanging="420" w:firstLineChars="0"/>
      </w:pPr>
      <w:r>
        <w:rPr>
          <w:rFonts w:hint="eastAsia"/>
          <w:color w:val="34495E"/>
          <w:spacing w:val="6"/>
          <w:lang w:val="en-US" w:eastAsia="zh-CN"/>
        </w:rPr>
        <w:t>3.7.9版本</w:t>
      </w:r>
      <w:r>
        <w:rPr>
          <w:color w:val="34495E"/>
          <w:spacing w:val="6"/>
        </w:rPr>
        <w:t>默认</w:t>
      </w:r>
      <w:r>
        <w:rPr>
          <w:rFonts w:hint="eastAsia"/>
          <w:color w:val="34495E"/>
          <w:spacing w:val="6"/>
          <w:lang w:val="en-US" w:eastAsia="zh-CN"/>
        </w:rPr>
        <w:t>在开放平台安装的时候，会安装这个监控组件。</w:t>
      </w:r>
    </w:p>
    <w:p w14:paraId="2933064A">
      <w:pPr>
        <w:pStyle w:val="2"/>
        <w:numPr>
          <w:ilvl w:val="0"/>
          <w:numId w:val="1"/>
        </w:numPr>
        <w:spacing w:before="82" w:line="187" w:lineRule="auto"/>
        <w:ind w:left="420" w:leftChars="0" w:hanging="420" w:firstLineChars="0"/>
      </w:pPr>
      <w:r>
        <w:rPr>
          <w:rFonts w:hint="eastAsia"/>
          <w:color w:val="34495E"/>
          <w:spacing w:val="6"/>
          <w:lang w:val="en-US" w:eastAsia="zh-CN"/>
        </w:rPr>
        <w:t>3.7.8版本不自动安装，但是</w:t>
      </w:r>
      <w:r>
        <w:rPr>
          <w:color w:val="34495E"/>
        </w:rPr>
        <w:t>安装包中自带</w:t>
      </w:r>
      <w:r>
        <w:rPr>
          <w:rFonts w:ascii="Tahoma" w:hAnsi="Tahoma" w:eastAsia="Tahoma" w:cs="Tahoma"/>
          <w:color w:val="34495E"/>
        </w:rPr>
        <w:t>seekcy_monitor</w:t>
      </w:r>
      <w:r>
        <w:rPr>
          <w:color w:val="34495E"/>
        </w:rPr>
        <w:t>模块</w:t>
      </w:r>
      <w:r>
        <w:rPr>
          <w:rFonts w:hint="eastAsia"/>
          <w:color w:val="34495E"/>
          <w:lang w:eastAsia="zh-CN"/>
        </w:rPr>
        <w:t>，</w:t>
      </w:r>
      <w:r>
        <w:rPr>
          <w:color w:val="34495E"/>
          <w:spacing w:val="6"/>
        </w:rPr>
        <w:t>可以根据项目的情况（重要性、资</w:t>
      </w:r>
      <w:r>
        <w:rPr>
          <w:color w:val="34495E"/>
          <w:spacing w:val="5"/>
        </w:rPr>
        <w:t>源）</w:t>
      </w:r>
      <w:r>
        <w:rPr>
          <w:rFonts w:hint="eastAsia"/>
          <w:color w:val="34495E"/>
          <w:spacing w:val="5"/>
          <w:lang w:val="en-US" w:eastAsia="zh-CN"/>
        </w:rPr>
        <w:t>手动安装</w:t>
      </w:r>
      <w:r>
        <w:rPr>
          <w:color w:val="34495E"/>
          <w:spacing w:val="5"/>
        </w:rPr>
        <w:t>监控组件</w:t>
      </w:r>
      <w:bookmarkStart w:id="0" w:name="_GoBack"/>
      <w:bookmarkEnd w:id="0"/>
      <w:r>
        <w:rPr>
          <w:rFonts w:hint="eastAsia"/>
          <w:color w:val="34495E"/>
          <w:spacing w:val="5"/>
          <w:lang w:eastAsia="zh-CN"/>
        </w:rPr>
        <w:t>。</w:t>
      </w:r>
    </w:p>
    <w:p w14:paraId="2FB428D8">
      <w:pPr>
        <w:pStyle w:val="2"/>
        <w:numPr>
          <w:ilvl w:val="0"/>
          <w:numId w:val="1"/>
        </w:numPr>
        <w:spacing w:before="16" w:line="221" w:lineRule="auto"/>
        <w:ind w:left="420" w:leftChars="0" w:hanging="420" w:firstLineChars="0"/>
        <w:rPr>
          <w:rFonts w:ascii="Tahoma" w:hAnsi="Tahoma" w:eastAsia="Tahoma" w:cs="Tahoma"/>
        </w:rPr>
      </w:pPr>
      <w:r>
        <w:rPr>
          <w:color w:val="34495E"/>
          <w:spacing w:val="-3"/>
        </w:rPr>
        <w:t>如需</w:t>
      </w:r>
      <w:r>
        <w:rPr>
          <w:rFonts w:hint="eastAsia"/>
          <w:color w:val="34495E"/>
          <w:spacing w:val="-3"/>
          <w:lang w:val="en-US" w:eastAsia="zh-CN"/>
        </w:rPr>
        <w:t>公司云端</w:t>
      </w:r>
      <w:r>
        <w:rPr>
          <w:color w:val="34495E"/>
          <w:spacing w:val="-3"/>
        </w:rPr>
        <w:t>运营平台监控，安装的本地服务器需能访问</w:t>
      </w:r>
      <w:r>
        <w:fldChar w:fldCharType="begin"/>
      </w:r>
      <w:r>
        <w:instrText xml:space="preserve"> HYPERLINK "http://op.joysuch.com/" </w:instrText>
      </w:r>
      <w:r>
        <w:fldChar w:fldCharType="separate"/>
      </w:r>
      <w:r>
        <w:rPr>
          <w:rFonts w:ascii="Tahoma" w:hAnsi="Tahoma" w:eastAsia="Tahoma" w:cs="Tahoma"/>
          <w:b/>
          <w:bCs/>
          <w:color w:val="42B983"/>
          <w:spacing w:val="-3"/>
        </w:rPr>
        <w:t>http</w:t>
      </w:r>
      <w:r>
        <w:rPr>
          <w:rFonts w:ascii="Tahoma" w:hAnsi="Tahoma" w:eastAsia="Tahoma" w:cs="Tahoma"/>
          <w:b/>
          <w:bCs/>
          <w:color w:val="42B983"/>
          <w:spacing w:val="-4"/>
        </w:rPr>
        <w:t>://op.joysuch.com</w:t>
      </w:r>
      <w:r>
        <w:rPr>
          <w:rFonts w:ascii="Tahoma" w:hAnsi="Tahoma" w:eastAsia="Tahoma" w:cs="Tahoma"/>
          <w:b/>
          <w:bCs/>
          <w:color w:val="42B983"/>
          <w:spacing w:val="-4"/>
        </w:rPr>
        <w:fldChar w:fldCharType="end"/>
      </w:r>
    </w:p>
    <w:p w14:paraId="35FF3474">
      <w:pPr>
        <w:spacing w:line="401" w:lineRule="auto"/>
        <w:rPr>
          <w:rFonts w:ascii="Arial"/>
          <w:sz w:val="21"/>
        </w:rPr>
      </w:pPr>
    </w:p>
    <w:p w14:paraId="2691FD98">
      <w:pPr>
        <w:pStyle w:val="2"/>
        <w:spacing w:before="146" w:line="183" w:lineRule="auto"/>
        <w:ind w:left="23"/>
        <w:outlineLvl w:val="1"/>
        <w:rPr>
          <w:rFonts w:hint="default"/>
          <w:sz w:val="34"/>
          <w:szCs w:val="34"/>
          <w:lang w:val="en-US"/>
        </w:rPr>
      </w:pPr>
      <w:r>
        <w:rPr>
          <w:rFonts w:ascii="Tahoma" w:hAnsi="Tahoma" w:eastAsia="Tahoma" w:cs="Tahoma"/>
          <w:b/>
          <w:bCs/>
          <w:color w:val="34495E"/>
          <w:spacing w:val="-15"/>
          <w:sz w:val="34"/>
          <w:szCs w:val="34"/>
        </w:rPr>
        <w:t>1.2</w:t>
      </w:r>
      <w:r>
        <w:rPr>
          <w:rFonts w:ascii="Tahoma" w:hAnsi="Tahoma" w:eastAsia="Tahoma" w:cs="Tahoma"/>
          <w:b/>
          <w:bCs/>
          <w:color w:val="34495E"/>
          <w:spacing w:val="-23"/>
          <w:sz w:val="34"/>
          <w:szCs w:val="34"/>
        </w:rPr>
        <w:t xml:space="preserve"> </w:t>
      </w:r>
      <w:r>
        <w:rPr>
          <w:rFonts w:hint="eastAsia"/>
          <w:b/>
          <w:bCs/>
          <w:color w:val="34495E"/>
          <w:spacing w:val="-15"/>
          <w:sz w:val="34"/>
          <w:szCs w:val="34"/>
          <w:lang w:val="en-US" w:eastAsia="zh-CN"/>
        </w:rPr>
        <w:t>监控组件架构说明</w:t>
      </w:r>
    </w:p>
    <w:p w14:paraId="534A4844">
      <w:pPr>
        <w:spacing w:line="316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5650865" cy="952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0950" cy="9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4459F4">
      <w:pPr>
        <w:pStyle w:val="2"/>
        <w:spacing w:before="83" w:line="188" w:lineRule="auto"/>
        <w:ind w:left="225"/>
      </w:pPr>
      <w:r>
        <w:rPr>
          <w:rFonts w:ascii="Tahoma" w:hAnsi="Tahoma" w:eastAsia="Tahoma" w:cs="Tahoma"/>
          <w:color w:val="34495E"/>
          <w:position w:val="4"/>
        </w:rPr>
        <w:drawing>
          <wp:inline distT="0" distB="0" distL="0" distR="0">
            <wp:extent cx="3810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17" cy="3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eastAsia="Tahoma" w:cs="Tahoma"/>
          <w:color w:val="34495E"/>
          <w:spacing w:val="29"/>
        </w:rPr>
        <w:t xml:space="preserve">  </w:t>
      </w:r>
      <w:r>
        <w:rPr>
          <w:rFonts w:ascii="Tahoma" w:hAnsi="Tahoma" w:eastAsia="Tahoma" w:cs="Tahoma"/>
          <w:color w:val="34495E"/>
          <w:spacing w:val="-5"/>
        </w:rPr>
        <w:t>agent</w:t>
      </w:r>
      <w:r>
        <w:rPr>
          <w:color w:val="34495E"/>
          <w:spacing w:val="-5"/>
        </w:rPr>
        <w:t>模块：</w:t>
      </w:r>
    </w:p>
    <w:p w14:paraId="131003F2">
      <w:pPr>
        <w:pStyle w:val="2"/>
        <w:spacing w:before="146" w:line="213" w:lineRule="auto"/>
        <w:ind w:left="900" w:right="102" w:hanging="233"/>
      </w:pPr>
      <w:r>
        <w:rPr>
          <w:color w:val="34495E"/>
          <w:spacing w:val="5"/>
          <w:position w:val="3"/>
        </w:rPr>
        <w:t>。</w:t>
      </w:r>
      <w:r>
        <w:rPr>
          <w:color w:val="34495E"/>
          <w:spacing w:val="-10"/>
          <w:position w:val="3"/>
        </w:rPr>
        <w:t xml:space="preserve"> </w:t>
      </w:r>
      <w:r>
        <w:rPr>
          <w:color w:val="34495E"/>
          <w:spacing w:val="5"/>
        </w:rPr>
        <w:t>服务器资源（</w:t>
      </w:r>
      <w:r>
        <w:rPr>
          <w:rFonts w:ascii="Tahoma" w:hAnsi="Tahoma" w:eastAsia="Tahoma" w:cs="Tahoma"/>
          <w:color w:val="34495E"/>
        </w:rPr>
        <w:t>CPU</w:t>
      </w:r>
      <w:r>
        <w:rPr>
          <w:color w:val="34495E"/>
          <w:spacing w:val="5"/>
        </w:rPr>
        <w:t>，内存，磁盘）、进程（可配置）监控组件，把监控结果写入文档中进</w:t>
      </w:r>
      <w:r>
        <w:rPr>
          <w:color w:val="34495E"/>
          <w:spacing w:val="4"/>
        </w:rPr>
        <w:t>行存</w:t>
      </w:r>
      <w:r>
        <w:rPr>
          <w:color w:val="34495E"/>
        </w:rPr>
        <w:t xml:space="preserve"> </w:t>
      </w:r>
      <w:r>
        <w:rPr>
          <w:color w:val="34495E"/>
          <w:spacing w:val="-8"/>
        </w:rPr>
        <w:t>储。</w:t>
      </w:r>
    </w:p>
    <w:p w14:paraId="6D0E6507">
      <w:pPr>
        <w:pStyle w:val="2"/>
        <w:spacing w:before="1" w:line="203" w:lineRule="auto"/>
        <w:ind w:left="667"/>
      </w:pPr>
      <w:r>
        <w:rPr>
          <w:color w:val="34495E"/>
          <w:spacing w:val="2"/>
          <w:position w:val="3"/>
        </w:rPr>
        <w:t>。</w:t>
      </w:r>
      <w:r>
        <w:rPr>
          <w:color w:val="34495E"/>
          <w:spacing w:val="-5"/>
          <w:position w:val="3"/>
        </w:rPr>
        <w:t xml:space="preserve"> </w:t>
      </w:r>
      <w:r>
        <w:rPr>
          <w:color w:val="34495E"/>
          <w:spacing w:val="2"/>
        </w:rPr>
        <w:t>定时将监控结果上报给</w:t>
      </w:r>
      <w:r>
        <w:rPr>
          <w:rFonts w:ascii="Tahoma" w:hAnsi="Tahoma" w:eastAsia="Tahoma" w:cs="Tahoma"/>
          <w:color w:val="34495E"/>
        </w:rPr>
        <w:t>console</w:t>
      </w:r>
      <w:r>
        <w:rPr>
          <w:color w:val="34495E"/>
          <w:spacing w:val="2"/>
        </w:rPr>
        <w:t>服务。</w:t>
      </w:r>
    </w:p>
    <w:p w14:paraId="42EA6C30">
      <w:pPr>
        <w:pStyle w:val="2"/>
        <w:spacing w:before="7" w:line="218" w:lineRule="auto"/>
        <w:ind w:left="225" w:right="6650" w:firstLine="442"/>
      </w:pPr>
      <w:r>
        <w:rPr>
          <w:color w:val="34495E"/>
          <w:spacing w:val="-5"/>
          <w:position w:val="3"/>
        </w:rPr>
        <w:t>。</w:t>
      </w:r>
      <w:r>
        <w:rPr>
          <w:color w:val="34495E"/>
          <w:spacing w:val="-4"/>
          <w:position w:val="3"/>
        </w:rPr>
        <w:t xml:space="preserve"> </w:t>
      </w:r>
      <w:r>
        <w:rPr>
          <w:color w:val="34495E"/>
          <w:spacing w:val="-5"/>
        </w:rPr>
        <w:t>启动内存：</w:t>
      </w:r>
      <w:r>
        <w:rPr>
          <w:color w:val="34495E"/>
          <w:spacing w:val="-17"/>
        </w:rPr>
        <w:t xml:space="preserve"> </w:t>
      </w:r>
      <w:r>
        <w:rPr>
          <w:rFonts w:ascii="Tahoma" w:hAnsi="Tahoma" w:eastAsia="Tahoma" w:cs="Tahoma"/>
          <w:color w:val="34495E"/>
          <w:spacing w:val="-5"/>
        </w:rPr>
        <w:t>128M</w:t>
      </w:r>
      <w:r>
        <w:rPr>
          <w:rFonts w:ascii="Tahoma" w:hAnsi="Tahoma" w:eastAsia="Tahoma" w:cs="Tahoma"/>
          <w:color w:val="34495E"/>
        </w:rPr>
        <w:t xml:space="preserve"> </w:t>
      </w:r>
      <w:r>
        <w:rPr>
          <w:rFonts w:ascii="Arial" w:hAnsi="Arial" w:eastAsia="Arial" w:cs="Arial"/>
          <w:color w:val="34495E"/>
          <w:spacing w:val="-2"/>
          <w:position w:val="3"/>
        </w:rPr>
        <w:t>.</w:t>
      </w:r>
      <w:r>
        <w:rPr>
          <w:rFonts w:ascii="Arial" w:hAnsi="Arial" w:eastAsia="Arial" w:cs="Arial"/>
          <w:color w:val="34495E"/>
          <w:spacing w:val="7"/>
          <w:position w:val="3"/>
        </w:rPr>
        <w:t xml:space="preserve">   </w:t>
      </w:r>
      <w:r>
        <w:rPr>
          <w:rFonts w:ascii="Tahoma" w:hAnsi="Tahoma" w:eastAsia="Tahoma" w:cs="Tahoma"/>
          <w:color w:val="34495E"/>
          <w:spacing w:val="-2"/>
        </w:rPr>
        <w:t>console</w:t>
      </w:r>
      <w:r>
        <w:rPr>
          <w:color w:val="34495E"/>
          <w:spacing w:val="-2"/>
        </w:rPr>
        <w:t>模块：</w:t>
      </w:r>
    </w:p>
    <w:p w14:paraId="3140DA37">
      <w:pPr>
        <w:pStyle w:val="2"/>
        <w:spacing w:before="100" w:line="195" w:lineRule="auto"/>
        <w:ind w:left="667"/>
        <w:rPr>
          <w:rFonts w:ascii="Tahoma" w:hAnsi="Tahoma" w:eastAsia="Tahoma" w:cs="Tahoma"/>
        </w:rPr>
      </w:pPr>
      <w:r>
        <w:rPr>
          <w:color w:val="34495E"/>
          <w:spacing w:val="3"/>
          <w:position w:val="3"/>
        </w:rPr>
        <w:t>。</w:t>
      </w:r>
      <w:r>
        <w:rPr>
          <w:color w:val="34495E"/>
          <w:spacing w:val="-10"/>
          <w:position w:val="3"/>
        </w:rPr>
        <w:t xml:space="preserve"> </w:t>
      </w:r>
      <w:r>
        <w:rPr>
          <w:color w:val="34495E"/>
          <w:spacing w:val="3"/>
        </w:rPr>
        <w:t>统计监控结果信息，记录在本地数据库中（</w:t>
      </w:r>
      <w:r>
        <w:rPr>
          <w:color w:val="34495E"/>
          <w:spacing w:val="-22"/>
        </w:rPr>
        <w:t xml:space="preserve"> </w:t>
      </w:r>
      <w:r>
        <w:rPr>
          <w:rFonts w:ascii="Tahoma" w:hAnsi="Tahoma" w:eastAsia="Tahoma" w:cs="Tahoma"/>
          <w:color w:val="34495E"/>
        </w:rPr>
        <w:t>mysql</w:t>
      </w:r>
      <w:r>
        <w:rPr>
          <w:rFonts w:ascii="Tahoma" w:hAnsi="Tahoma" w:eastAsia="Tahoma" w:cs="Tahoma"/>
          <w:color w:val="34495E"/>
          <w:spacing w:val="3"/>
        </w:rPr>
        <w:t>)</w:t>
      </w:r>
    </w:p>
    <w:p w14:paraId="41528549">
      <w:pPr>
        <w:pStyle w:val="2"/>
        <w:spacing w:before="42" w:line="187" w:lineRule="auto"/>
        <w:ind w:left="667"/>
      </w:pPr>
      <w:r>
        <w:rPr>
          <w:color w:val="34495E"/>
          <w:spacing w:val="2"/>
          <w:position w:val="3"/>
          <w:sz w:val="10"/>
          <w:szCs w:val="10"/>
        </w:rPr>
        <w:t xml:space="preserve">。    </w:t>
      </w:r>
      <w:r>
        <w:rPr>
          <w:color w:val="34495E"/>
          <w:spacing w:val="2"/>
        </w:rPr>
        <w:t>根据配置报警规则，产生报警信息。</w:t>
      </w:r>
    </w:p>
    <w:p w14:paraId="3E5B8A90">
      <w:pPr>
        <w:pStyle w:val="2"/>
        <w:spacing w:before="24" w:line="204" w:lineRule="auto"/>
        <w:ind w:left="667"/>
        <w:rPr>
          <w:rFonts w:ascii="Tahoma" w:hAnsi="Tahoma" w:eastAsia="Tahoma" w:cs="Tahoma"/>
        </w:rPr>
      </w:pPr>
      <w:r>
        <w:rPr>
          <w:color w:val="34495E"/>
          <w:spacing w:val="-3"/>
          <w:position w:val="3"/>
        </w:rPr>
        <w:t>。</w:t>
      </w:r>
      <w:r>
        <w:rPr>
          <w:color w:val="34495E"/>
          <w:spacing w:val="-11"/>
          <w:position w:val="3"/>
        </w:rPr>
        <w:t xml:space="preserve"> </w:t>
      </w:r>
      <w:r>
        <w:rPr>
          <w:color w:val="34495E"/>
          <w:spacing w:val="-3"/>
        </w:rPr>
        <w:t>启动内存：</w:t>
      </w:r>
      <w:r>
        <w:rPr>
          <w:color w:val="34495E"/>
          <w:spacing w:val="-25"/>
        </w:rPr>
        <w:t xml:space="preserve"> </w:t>
      </w:r>
      <w:r>
        <w:rPr>
          <w:rFonts w:ascii="Tahoma" w:hAnsi="Tahoma" w:eastAsia="Tahoma" w:cs="Tahoma"/>
          <w:color w:val="34495E"/>
          <w:spacing w:val="-3"/>
        </w:rPr>
        <w:t>256M</w:t>
      </w:r>
    </w:p>
    <w:p w14:paraId="43BEA089">
      <w:pPr>
        <w:pStyle w:val="2"/>
        <w:spacing w:before="31" w:line="187" w:lineRule="auto"/>
        <w:ind w:left="225"/>
      </w:pPr>
      <w:r>
        <w:rPr>
          <w:color w:val="34495E"/>
          <w:position w:val="3"/>
        </w:rPr>
        <w:drawing>
          <wp:inline distT="0" distB="0" distL="0" distR="0">
            <wp:extent cx="38100" cy="381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17" cy="3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4495E"/>
          <w:spacing w:val="28"/>
        </w:rPr>
        <w:t xml:space="preserve">  </w:t>
      </w:r>
      <w:r>
        <w:rPr>
          <w:color w:val="34495E"/>
          <w:spacing w:val="-3"/>
        </w:rPr>
        <w:t>所需资源：</w:t>
      </w:r>
    </w:p>
    <w:p w14:paraId="2326C190">
      <w:pPr>
        <w:pStyle w:val="2"/>
        <w:spacing w:before="115" w:line="209" w:lineRule="auto"/>
        <w:ind w:left="667"/>
      </w:pPr>
      <w:r>
        <w:rPr>
          <w:color w:val="34495E"/>
          <w:spacing w:val="-6"/>
          <w:position w:val="3"/>
        </w:rPr>
        <w:t xml:space="preserve">。 </w:t>
      </w:r>
      <w:r>
        <w:rPr>
          <w:color w:val="34495E"/>
          <w:spacing w:val="-6"/>
        </w:rPr>
        <w:t>内存：</w:t>
      </w:r>
      <w:r>
        <w:rPr>
          <w:rFonts w:ascii="Tahoma" w:hAnsi="Tahoma" w:eastAsia="Tahoma" w:cs="Tahoma"/>
          <w:color w:val="34495E"/>
          <w:spacing w:val="-6"/>
        </w:rPr>
        <w:t>384M</w:t>
      </w:r>
      <w:r>
        <w:rPr>
          <w:color w:val="34495E"/>
          <w:spacing w:val="-6"/>
        </w:rPr>
        <w:t>（</w:t>
      </w:r>
      <w:r>
        <w:rPr>
          <w:rFonts w:ascii="Tahoma" w:hAnsi="Tahoma" w:eastAsia="Tahoma" w:cs="Tahoma"/>
          <w:color w:val="34495E"/>
          <w:spacing w:val="-6"/>
        </w:rPr>
        <w:t>128+256</w:t>
      </w:r>
      <w:r>
        <w:rPr>
          <w:color w:val="34495E"/>
          <w:spacing w:val="-6"/>
        </w:rPr>
        <w:t>）</w:t>
      </w:r>
    </w:p>
    <w:p w14:paraId="7BD4FF85">
      <w:pPr>
        <w:pStyle w:val="2"/>
        <w:spacing w:before="1" w:line="209" w:lineRule="auto"/>
        <w:ind w:left="667"/>
      </w:pPr>
      <w:r>
        <w:rPr>
          <w:color w:val="34495E"/>
          <w:spacing w:val="-2"/>
          <w:position w:val="3"/>
        </w:rPr>
        <w:t xml:space="preserve">。 </w:t>
      </w:r>
      <w:r>
        <w:rPr>
          <w:rFonts w:ascii="Tahoma" w:hAnsi="Tahoma" w:eastAsia="Tahoma" w:cs="Tahoma"/>
          <w:color w:val="34495E"/>
          <w:spacing w:val="-2"/>
        </w:rPr>
        <w:t>CPU</w:t>
      </w:r>
      <w:r>
        <w:rPr>
          <w:color w:val="34495E"/>
          <w:spacing w:val="-2"/>
        </w:rPr>
        <w:t>：占用</w:t>
      </w:r>
      <w:r>
        <w:rPr>
          <w:rFonts w:ascii="Tahoma" w:hAnsi="Tahoma" w:eastAsia="Tahoma" w:cs="Tahoma"/>
          <w:color w:val="34495E"/>
          <w:spacing w:val="-2"/>
        </w:rPr>
        <w:t>3%</w:t>
      </w:r>
      <w:r>
        <w:rPr>
          <w:color w:val="34495E"/>
          <w:spacing w:val="-2"/>
        </w:rPr>
        <w:t>（一个线程）</w:t>
      </w:r>
    </w:p>
    <w:p w14:paraId="772D3D6B">
      <w:pPr>
        <w:pStyle w:val="2"/>
        <w:spacing w:before="15" w:line="203" w:lineRule="auto"/>
        <w:ind w:left="667"/>
      </w:pPr>
      <w:r>
        <w:rPr>
          <w:color w:val="34495E"/>
          <w:spacing w:val="3"/>
          <w:position w:val="3"/>
        </w:rPr>
        <w:t>。</w:t>
      </w:r>
      <w:r>
        <w:rPr>
          <w:color w:val="34495E"/>
          <w:spacing w:val="4"/>
          <w:position w:val="3"/>
        </w:rPr>
        <w:t xml:space="preserve"> </w:t>
      </w:r>
      <w:r>
        <w:rPr>
          <w:color w:val="34495E"/>
          <w:spacing w:val="3"/>
        </w:rPr>
        <w:t>磁盘：日志会自动回滚，聚合数据默认保存</w:t>
      </w:r>
      <w:r>
        <w:rPr>
          <w:rFonts w:ascii="Tahoma" w:hAnsi="Tahoma" w:eastAsia="Tahoma" w:cs="Tahoma"/>
          <w:color w:val="34495E"/>
          <w:spacing w:val="3"/>
        </w:rPr>
        <w:t>30</w:t>
      </w:r>
      <w:r>
        <w:rPr>
          <w:color w:val="34495E"/>
          <w:spacing w:val="3"/>
        </w:rPr>
        <w:t>天</w:t>
      </w:r>
    </w:p>
    <w:p w14:paraId="7F285510">
      <w:pPr>
        <w:pStyle w:val="2"/>
        <w:spacing w:before="32" w:line="187" w:lineRule="auto"/>
        <w:ind w:left="225"/>
      </w:pPr>
      <w:r>
        <w:rPr>
          <w:color w:val="34495E"/>
          <w:position w:val="3"/>
        </w:rPr>
        <w:drawing>
          <wp:inline distT="0" distB="0" distL="0" distR="0">
            <wp:extent cx="3810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17" cy="3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4495E"/>
          <w:spacing w:val="31"/>
          <w:w w:val="101"/>
        </w:rPr>
        <w:t xml:space="preserve">  </w:t>
      </w:r>
      <w:r>
        <w:rPr>
          <w:color w:val="34495E"/>
          <w:spacing w:val="4"/>
        </w:rPr>
        <w:t>模块与应用平台架构如下</w:t>
      </w:r>
    </w:p>
    <w:p w14:paraId="2E0FA8CF">
      <w:pPr>
        <w:spacing w:before="167" w:line="4862" w:lineRule="exact"/>
      </w:pPr>
      <w:r>
        <w:rPr>
          <w:position w:val="-97"/>
        </w:rPr>
        <w:drawing>
          <wp:inline distT="0" distB="0" distL="0" distR="0">
            <wp:extent cx="5650865" cy="308737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0950" cy="308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E8093">
      <w:pPr>
        <w:spacing w:line="4862" w:lineRule="exact"/>
        <w:sectPr>
          <w:pgSz w:w="11900" w:h="16839"/>
          <w:pgMar w:top="1431" w:right="1429" w:bottom="0" w:left="1510" w:header="0" w:footer="0" w:gutter="0"/>
          <w:cols w:space="720" w:num="1"/>
        </w:sectPr>
      </w:pPr>
    </w:p>
    <w:p w14:paraId="28771317">
      <w:pPr>
        <w:pStyle w:val="2"/>
        <w:spacing w:before="83" w:line="186" w:lineRule="auto"/>
        <w:ind w:left="12"/>
        <w:outlineLvl w:val="0"/>
        <w:rPr>
          <w:rFonts w:hint="eastAsia" w:eastAsia="微软雅黑"/>
          <w:sz w:val="42"/>
          <w:szCs w:val="42"/>
          <w:lang w:eastAsia="zh-CN"/>
        </w:rPr>
      </w:pPr>
      <w:r>
        <w:rPr>
          <w:rFonts w:ascii="Tahoma" w:hAnsi="Tahoma" w:eastAsia="Tahoma" w:cs="Tahoma"/>
          <w:b/>
          <w:bCs/>
          <w:color w:val="34495E"/>
          <w:spacing w:val="-5"/>
          <w:sz w:val="42"/>
          <w:szCs w:val="42"/>
        </w:rPr>
        <w:t>2</w:t>
      </w:r>
      <w:r>
        <w:rPr>
          <w:rFonts w:ascii="Tahoma" w:hAnsi="Tahoma" w:eastAsia="Tahoma" w:cs="Tahoma"/>
          <w:b/>
          <w:bCs/>
          <w:color w:val="34495E"/>
          <w:spacing w:val="-31"/>
          <w:sz w:val="42"/>
          <w:szCs w:val="42"/>
        </w:rPr>
        <w:t xml:space="preserve"> </w:t>
      </w:r>
      <w:r>
        <w:rPr>
          <w:rFonts w:hint="eastAsia"/>
          <w:b/>
          <w:bCs/>
          <w:color w:val="34495E"/>
          <w:spacing w:val="-5"/>
          <w:sz w:val="42"/>
          <w:szCs w:val="42"/>
          <w:lang w:val="en-US" w:eastAsia="zh-CN"/>
        </w:rPr>
        <w:t>组件</w:t>
      </w:r>
      <w:r>
        <w:rPr>
          <w:b/>
          <w:bCs/>
          <w:color w:val="34495E"/>
          <w:spacing w:val="-5"/>
          <w:sz w:val="42"/>
          <w:szCs w:val="42"/>
        </w:rPr>
        <w:t>安装</w:t>
      </w:r>
      <w:r>
        <w:rPr>
          <w:rFonts w:hint="eastAsia"/>
          <w:b/>
          <w:bCs/>
          <w:color w:val="34495E"/>
          <w:spacing w:val="-5"/>
          <w:sz w:val="42"/>
          <w:szCs w:val="42"/>
          <w:lang w:val="en-US" w:eastAsia="zh-CN"/>
        </w:rPr>
        <w:t>说明</w:t>
      </w:r>
    </w:p>
    <w:p w14:paraId="707234B2">
      <w:pPr>
        <w:spacing w:line="418" w:lineRule="auto"/>
        <w:rPr>
          <w:rFonts w:ascii="Arial"/>
          <w:sz w:val="21"/>
        </w:rPr>
      </w:pPr>
    </w:p>
    <w:p w14:paraId="6903701E">
      <w:pPr>
        <w:pStyle w:val="2"/>
        <w:spacing w:before="146" w:line="184" w:lineRule="auto"/>
        <w:ind w:left="10"/>
        <w:outlineLvl w:val="1"/>
        <w:rPr>
          <w:sz w:val="34"/>
          <w:szCs w:val="34"/>
        </w:rPr>
      </w:pPr>
      <w:r>
        <w:rPr>
          <w:rFonts w:ascii="Tahoma" w:hAnsi="Tahoma" w:eastAsia="Tahoma" w:cs="Tahoma"/>
          <w:b/>
          <w:bCs/>
          <w:color w:val="34495E"/>
          <w:spacing w:val="-18"/>
          <w:sz w:val="34"/>
          <w:szCs w:val="34"/>
        </w:rPr>
        <w:t xml:space="preserve">2.1 </w:t>
      </w:r>
      <w:r>
        <w:rPr>
          <w:b/>
          <w:bCs/>
          <w:color w:val="34495E"/>
          <w:spacing w:val="-18"/>
          <w:sz w:val="34"/>
          <w:szCs w:val="34"/>
        </w:rPr>
        <w:t>安装</w:t>
      </w:r>
      <w:r>
        <w:rPr>
          <w:rFonts w:ascii="Tahoma" w:hAnsi="Tahoma" w:eastAsia="Tahoma" w:cs="Tahoma"/>
          <w:b/>
          <w:bCs/>
          <w:color w:val="34495E"/>
          <w:spacing w:val="-18"/>
          <w:sz w:val="34"/>
          <w:szCs w:val="34"/>
        </w:rPr>
        <w:t>agent</w:t>
      </w:r>
      <w:r>
        <w:rPr>
          <w:b/>
          <w:bCs/>
          <w:color w:val="34495E"/>
          <w:spacing w:val="-18"/>
          <w:sz w:val="34"/>
          <w:szCs w:val="34"/>
        </w:rPr>
        <w:t>模块</w:t>
      </w:r>
    </w:p>
    <w:p w14:paraId="49D70DDA">
      <w:pPr>
        <w:spacing w:line="305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80645</wp:posOffset>
            </wp:positionV>
            <wp:extent cx="5650865" cy="9525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0950" cy="9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864C29">
      <w:pPr>
        <w:pStyle w:val="2"/>
        <w:numPr>
          <w:ilvl w:val="0"/>
          <w:numId w:val="1"/>
        </w:numPr>
        <w:spacing w:before="82" w:line="217" w:lineRule="auto"/>
        <w:ind w:left="420" w:leftChars="0" w:hanging="420" w:firstLineChars="0"/>
      </w:pPr>
      <w:r>
        <w:rPr>
          <w:rFonts w:hint="eastAsia" w:ascii="Arial" w:hAnsi="Arial" w:eastAsia="宋体" w:cs="Arial"/>
          <w:color w:val="34495E"/>
          <w:spacing w:val="1"/>
          <w:position w:val="4"/>
          <w:lang w:val="en-US" w:eastAsia="zh-CN"/>
        </w:rPr>
        <w:t>用seekcy用户连接服务器，</w:t>
      </w:r>
      <w:r>
        <w:rPr>
          <w:color w:val="34495E"/>
          <w:spacing w:val="1"/>
        </w:rPr>
        <w:t>将</w:t>
      </w:r>
      <w:r>
        <w:rPr>
          <w:rFonts w:ascii="Tahoma" w:hAnsi="Tahoma" w:eastAsia="Tahoma" w:cs="Tahoma"/>
          <w:color w:val="34495E"/>
        </w:rPr>
        <w:t>seekcy</w:t>
      </w:r>
      <w:r>
        <w:rPr>
          <w:rFonts w:ascii="Tahoma" w:hAnsi="Tahoma" w:eastAsia="Tahoma" w:cs="Tahoma"/>
          <w:color w:val="34495E"/>
          <w:spacing w:val="1"/>
        </w:rPr>
        <w:t>_</w:t>
      </w:r>
      <w:r>
        <w:rPr>
          <w:rFonts w:ascii="Tahoma" w:hAnsi="Tahoma" w:eastAsia="Tahoma" w:cs="Tahoma"/>
          <w:color w:val="34495E"/>
        </w:rPr>
        <w:t>monitor</w:t>
      </w:r>
      <w:r>
        <w:rPr>
          <w:color w:val="34495E"/>
          <w:spacing w:val="1"/>
        </w:rPr>
        <w:t>文件</w:t>
      </w:r>
      <w:r>
        <w:rPr>
          <w:rFonts w:hint="eastAsia"/>
          <w:color w:val="34495E"/>
          <w:spacing w:val="1"/>
          <w:lang w:val="en-US" w:eastAsia="zh-CN"/>
        </w:rPr>
        <w:t>夹</w:t>
      </w:r>
      <w:r>
        <w:rPr>
          <w:color w:val="34495E"/>
          <w:spacing w:val="1"/>
        </w:rPr>
        <w:t>放在</w:t>
      </w:r>
      <w:r>
        <w:rPr>
          <w:rFonts w:ascii="Tahoma" w:hAnsi="Tahoma" w:eastAsia="Tahoma" w:cs="Tahoma"/>
          <w:color w:val="34495E"/>
          <w:spacing w:val="1"/>
        </w:rPr>
        <w:t>/</w:t>
      </w:r>
      <w:r>
        <w:rPr>
          <w:rFonts w:ascii="Tahoma" w:hAnsi="Tahoma" w:eastAsia="Tahoma" w:cs="Tahoma"/>
          <w:color w:val="34495E"/>
        </w:rPr>
        <w:t>home</w:t>
      </w:r>
      <w:r>
        <w:rPr>
          <w:rFonts w:ascii="Tahoma" w:hAnsi="Tahoma" w:eastAsia="Tahoma" w:cs="Tahoma"/>
          <w:color w:val="34495E"/>
          <w:spacing w:val="1"/>
        </w:rPr>
        <w:t>/</w:t>
      </w:r>
      <w:r>
        <w:rPr>
          <w:rFonts w:ascii="Tahoma" w:hAnsi="Tahoma" w:eastAsia="Tahoma" w:cs="Tahoma"/>
          <w:color w:val="34495E"/>
        </w:rPr>
        <w:t>seekcy</w:t>
      </w:r>
      <w:r>
        <w:rPr>
          <w:color w:val="34495E"/>
          <w:spacing w:val="1"/>
        </w:rPr>
        <w:t>目录下</w:t>
      </w:r>
    </w:p>
    <w:p w14:paraId="03D38592">
      <w:pPr>
        <w:pStyle w:val="2"/>
        <w:numPr>
          <w:ilvl w:val="0"/>
          <w:numId w:val="1"/>
        </w:numPr>
        <w:spacing w:before="110" w:line="216" w:lineRule="auto"/>
        <w:ind w:left="420" w:leftChars="0" w:hanging="420" w:firstLineChars="0"/>
      </w:pPr>
      <w:r>
        <w:rPr>
          <w:color w:val="34495E"/>
        </w:rPr>
        <w:t>进入</w:t>
      </w:r>
      <w:r>
        <w:rPr>
          <w:rFonts w:ascii="Tahoma" w:hAnsi="Tahoma" w:eastAsia="Tahoma" w:cs="Tahoma"/>
          <w:color w:val="34495E"/>
        </w:rPr>
        <w:t>seekcy_monitor</w:t>
      </w:r>
      <w:r>
        <w:rPr>
          <w:color w:val="34495E"/>
        </w:rPr>
        <w:t>目录，</w:t>
      </w:r>
      <w:r>
        <w:rPr>
          <w:color w:val="34495E"/>
          <w:spacing w:val="-18"/>
        </w:rPr>
        <w:t xml:space="preserve"> </w:t>
      </w:r>
      <w:r>
        <w:rPr>
          <w:rFonts w:ascii="Tahoma" w:hAnsi="Tahoma" w:eastAsia="Tahoma" w:cs="Tahoma"/>
          <w:color w:val="34495E"/>
        </w:rPr>
        <w:t>agent-install.sh</w:t>
      </w:r>
      <w:r>
        <w:rPr>
          <w:color w:val="34495E"/>
        </w:rPr>
        <w:t>文件赋执行权限</w:t>
      </w:r>
    </w:p>
    <w:p w14:paraId="618E61F9">
      <w:pPr>
        <w:spacing w:line="150" w:lineRule="exact"/>
      </w:pPr>
    </w:p>
    <w:tbl>
      <w:tblPr>
        <w:tblStyle w:val="5"/>
        <w:tblW w:w="8433" w:type="dxa"/>
        <w:tblInd w:w="457" w:type="dxa"/>
        <w:tblBorders>
          <w:top w:val="single" w:color="F4F4F4" w:sz="6" w:space="0"/>
          <w:left w:val="single" w:color="F4F4F4" w:sz="6" w:space="0"/>
          <w:bottom w:val="single" w:color="F4F4F4" w:sz="6" w:space="0"/>
          <w:right w:val="single" w:color="F4F4F4" w:sz="6" w:space="0"/>
          <w:insideH w:val="none" w:color="auto" w:sz="0" w:space="0"/>
          <w:insideV w:val="none" w:color="auto" w:sz="0" w:space="0"/>
        </w:tblBorders>
        <w:shd w:val="clear" w:color="auto" w:fill="F8F8F8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3"/>
      </w:tblGrid>
      <w:tr w14:paraId="065FFF9E">
        <w:tblPrEx>
          <w:tblBorders>
            <w:top w:val="single" w:color="F4F4F4" w:sz="6" w:space="0"/>
            <w:left w:val="single" w:color="F4F4F4" w:sz="6" w:space="0"/>
            <w:bottom w:val="single" w:color="F4F4F4" w:sz="6" w:space="0"/>
            <w:right w:val="single" w:color="F4F4F4" w:sz="6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33" w:type="dxa"/>
            <w:shd w:val="clear" w:color="auto" w:fill="F8F8F8"/>
            <w:vAlign w:val="top"/>
          </w:tcPr>
          <w:p w14:paraId="49EB17E8">
            <w:pPr>
              <w:pStyle w:val="6"/>
              <w:numPr>
                <w:numId w:val="0"/>
              </w:numPr>
              <w:spacing w:before="97" w:line="220" w:lineRule="auto"/>
              <w:ind w:leftChars="0"/>
              <w:rPr>
                <w:rFonts w:hint="eastAsia" w:eastAsia="宋体"/>
                <w:color w:val="3300AA"/>
                <w:lang w:val="en-US" w:eastAsia="zh-CN"/>
              </w:rPr>
            </w:pPr>
            <w:r>
              <w:rPr>
                <w:rFonts w:hint="eastAsia"/>
                <w:color w:val="3300AA"/>
                <w:lang w:val="en-US" w:eastAsia="zh-CN"/>
              </w:rPr>
              <w:t xml:space="preserve">cd </w:t>
            </w:r>
            <w:r>
              <w:rPr>
                <w:rFonts w:ascii="Tahoma" w:hAnsi="Tahoma" w:eastAsia="Tahoma" w:cs="Tahoma"/>
                <w:color w:val="34495E"/>
              </w:rPr>
              <w:t>seekcy</w:t>
            </w:r>
            <w:r>
              <w:rPr>
                <w:rFonts w:ascii="Tahoma" w:hAnsi="Tahoma" w:eastAsia="Tahoma" w:cs="Tahoma"/>
                <w:color w:val="34495E"/>
                <w:spacing w:val="1"/>
              </w:rPr>
              <w:t>_</w:t>
            </w:r>
            <w:r>
              <w:rPr>
                <w:rFonts w:ascii="Tahoma" w:hAnsi="Tahoma" w:eastAsia="Tahoma" w:cs="Tahoma"/>
                <w:color w:val="34495E"/>
              </w:rPr>
              <w:t>monito</w:t>
            </w:r>
            <w:r>
              <w:rPr>
                <w:rFonts w:hint="eastAsia" w:ascii="Tahoma" w:hAnsi="Tahoma" w:eastAsia="宋体" w:cs="Tahoma"/>
                <w:color w:val="34495E"/>
                <w:lang w:val="en-US" w:eastAsia="zh-CN"/>
              </w:rPr>
              <w:t>r</w:t>
            </w:r>
          </w:p>
          <w:p w14:paraId="1FDFD6D7">
            <w:pPr>
              <w:pStyle w:val="6"/>
              <w:numPr>
                <w:numId w:val="0"/>
              </w:numPr>
              <w:spacing w:before="97" w:line="220" w:lineRule="auto"/>
              <w:ind w:leftChars="0"/>
            </w:pPr>
            <w:r>
              <w:rPr>
                <w:color w:val="3300AA"/>
              </w:rPr>
              <w:t>chmod</w:t>
            </w:r>
            <w:r>
              <w:rPr>
                <w:color w:val="3300AA"/>
                <w:spacing w:val="12"/>
              </w:rPr>
              <w:t xml:space="preserve"> </w:t>
            </w:r>
            <w:r>
              <w:rPr>
                <w:color w:val="981A1A"/>
                <w:spacing w:val="12"/>
              </w:rPr>
              <w:t>+</w:t>
            </w:r>
            <w:r>
              <w:rPr>
                <w:color w:val="34495E"/>
              </w:rPr>
              <w:t>x</w:t>
            </w:r>
            <w:r>
              <w:rPr>
                <w:color w:val="34495E"/>
                <w:spacing w:val="12"/>
              </w:rPr>
              <w:t xml:space="preserve"> </w:t>
            </w:r>
            <w:r>
              <w:rPr>
                <w:color w:val="34495E"/>
              </w:rPr>
              <w:t>agent</w:t>
            </w:r>
            <w:r>
              <w:rPr>
                <w:color w:val="34495E"/>
                <w:spacing w:val="12"/>
              </w:rPr>
              <w:t>-</w:t>
            </w:r>
            <w:r>
              <w:rPr>
                <w:color w:val="34495E"/>
              </w:rPr>
              <w:t>install</w:t>
            </w:r>
            <w:r>
              <w:rPr>
                <w:color w:val="34495E"/>
                <w:spacing w:val="12"/>
              </w:rPr>
              <w:t>.</w:t>
            </w:r>
            <w:r>
              <w:rPr>
                <w:color w:val="34495E"/>
              </w:rPr>
              <w:t>sh</w:t>
            </w:r>
          </w:p>
        </w:tc>
      </w:tr>
    </w:tbl>
    <w:p w14:paraId="0BCD1D93">
      <w:pPr>
        <w:pStyle w:val="2"/>
        <w:numPr>
          <w:ilvl w:val="0"/>
          <w:numId w:val="1"/>
        </w:numPr>
        <w:spacing w:before="186" w:line="242" w:lineRule="auto"/>
        <w:ind w:left="420" w:leftChars="0" w:right="458" w:hanging="420" w:firstLineChars="0"/>
        <w:rPr>
          <w:rFonts w:ascii="Tahoma" w:hAnsi="Tahoma" w:eastAsia="Tahoma" w:cs="Tahoma"/>
        </w:rPr>
      </w:pPr>
      <w:r>
        <w:rPr>
          <w:color w:val="34495E"/>
          <w:spacing w:val="6"/>
        </w:rPr>
        <w:t>执行</w:t>
      </w:r>
      <w:r>
        <w:rPr>
          <w:rFonts w:ascii="Tahoma" w:hAnsi="Tahoma" w:eastAsia="Tahoma" w:cs="Tahoma"/>
          <w:color w:val="34495E"/>
        </w:rPr>
        <w:t>agent</w:t>
      </w:r>
      <w:r>
        <w:rPr>
          <w:rFonts w:ascii="Tahoma" w:hAnsi="Tahoma" w:eastAsia="Tahoma" w:cs="Tahoma"/>
          <w:color w:val="34495E"/>
          <w:spacing w:val="6"/>
        </w:rPr>
        <w:t>-</w:t>
      </w:r>
      <w:r>
        <w:rPr>
          <w:rFonts w:ascii="Tahoma" w:hAnsi="Tahoma" w:eastAsia="Tahoma" w:cs="Tahoma"/>
          <w:color w:val="34495E"/>
        </w:rPr>
        <w:t>install</w:t>
      </w:r>
      <w:r>
        <w:rPr>
          <w:rFonts w:ascii="Tahoma" w:hAnsi="Tahoma" w:eastAsia="Tahoma" w:cs="Tahoma"/>
          <w:color w:val="34495E"/>
          <w:spacing w:val="6"/>
        </w:rPr>
        <w:t>.</w:t>
      </w:r>
      <w:r>
        <w:rPr>
          <w:rFonts w:ascii="Tahoma" w:hAnsi="Tahoma" w:eastAsia="Tahoma" w:cs="Tahoma"/>
          <w:color w:val="34495E"/>
        </w:rPr>
        <w:t>sh</w:t>
      </w:r>
      <w:r>
        <w:rPr>
          <w:color w:val="34495E"/>
          <w:spacing w:val="6"/>
        </w:rPr>
        <w:t>，按照提示依次输入</w:t>
      </w:r>
      <w:r>
        <w:rPr>
          <w:color w:val="34495E"/>
          <w:spacing w:val="24"/>
          <w:w w:val="101"/>
          <w:shd w:val="clear" w:fill="F8F8F8"/>
        </w:rPr>
        <w:t xml:space="preserve"> </w:t>
      </w:r>
      <w:r>
        <w:rPr>
          <w:rFonts w:ascii="新宋体" w:hAnsi="新宋体" w:eastAsia="新宋体" w:cs="新宋体"/>
          <w:color w:val="E96900"/>
          <w:spacing w:val="6"/>
          <w:sz w:val="17"/>
          <w:szCs w:val="17"/>
          <w:shd w:val="clear" w:fill="F8F8F8"/>
        </w:rPr>
        <w:t>当前服务器</w:t>
      </w:r>
      <w:r>
        <w:rPr>
          <w:rFonts w:ascii="新宋体" w:hAnsi="新宋体" w:eastAsia="新宋体" w:cs="新宋体"/>
          <w:color w:val="E96900"/>
          <w:sz w:val="17"/>
          <w:szCs w:val="17"/>
          <w:shd w:val="clear" w:fill="F8F8F8"/>
        </w:rPr>
        <w:t>IP</w:t>
      </w:r>
      <w:r>
        <w:rPr>
          <w:rFonts w:ascii="新宋体" w:hAnsi="新宋体" w:eastAsia="新宋体" w:cs="新宋体"/>
          <w:color w:val="E96900"/>
          <w:spacing w:val="6"/>
          <w:sz w:val="17"/>
          <w:szCs w:val="17"/>
          <w:shd w:val="clear" w:fill="F8F8F8"/>
        </w:rPr>
        <w:t>、</w:t>
      </w:r>
      <w:r>
        <w:rPr>
          <w:rFonts w:ascii="新宋体" w:hAnsi="新宋体" w:eastAsia="新宋体" w:cs="新宋体"/>
          <w:color w:val="E96900"/>
          <w:sz w:val="17"/>
          <w:szCs w:val="17"/>
          <w:shd w:val="clear" w:fill="F8F8F8"/>
        </w:rPr>
        <w:t>console</w:t>
      </w:r>
      <w:r>
        <w:rPr>
          <w:rFonts w:ascii="新宋体" w:hAnsi="新宋体" w:eastAsia="新宋体" w:cs="新宋体"/>
          <w:color w:val="E96900"/>
          <w:spacing w:val="6"/>
          <w:sz w:val="17"/>
          <w:szCs w:val="17"/>
          <w:shd w:val="clear" w:fill="F8F8F8"/>
        </w:rPr>
        <w:t>所</w:t>
      </w:r>
      <w:r>
        <w:rPr>
          <w:rFonts w:ascii="新宋体" w:hAnsi="新宋体" w:eastAsia="新宋体" w:cs="新宋体"/>
          <w:color w:val="E96900"/>
          <w:spacing w:val="5"/>
          <w:sz w:val="17"/>
          <w:szCs w:val="17"/>
          <w:shd w:val="clear" w:fill="F8F8F8"/>
        </w:rPr>
        <w:t>在服务器</w:t>
      </w:r>
      <w:r>
        <w:rPr>
          <w:rFonts w:ascii="新宋体" w:hAnsi="新宋体" w:eastAsia="新宋体" w:cs="新宋体"/>
          <w:color w:val="E96900"/>
          <w:sz w:val="17"/>
          <w:szCs w:val="17"/>
          <w:shd w:val="clear" w:fill="F8F8F8"/>
        </w:rPr>
        <w:t>IP</w:t>
      </w:r>
      <w:r>
        <w:rPr>
          <w:rFonts w:ascii="新宋体" w:hAnsi="新宋体" w:eastAsia="新宋体" w:cs="新宋体"/>
          <w:color w:val="E96900"/>
          <w:spacing w:val="5"/>
          <w:sz w:val="17"/>
          <w:szCs w:val="17"/>
          <w:shd w:val="clear" w:fill="F8F8F8"/>
        </w:rPr>
        <w:t xml:space="preserve"> </w:t>
      </w:r>
      <w:r>
        <w:rPr>
          <w:color w:val="34495E"/>
          <w:spacing w:val="5"/>
        </w:rPr>
        <w:t>，需要服务器</w:t>
      </w:r>
      <w:r>
        <w:rPr>
          <w:b/>
          <w:bCs/>
          <w:color w:val="34495E"/>
          <w:spacing w:val="5"/>
        </w:rPr>
        <w:t>本地</w:t>
      </w:r>
      <w:r>
        <w:rPr>
          <w:b/>
          <w:bCs/>
          <w:color w:val="34495E"/>
        </w:rPr>
        <w:t xml:space="preserve"> </w:t>
      </w:r>
      <w:r>
        <w:rPr>
          <w:rFonts w:ascii="Tahoma" w:hAnsi="Tahoma" w:eastAsia="Tahoma" w:cs="Tahoma"/>
          <w:b/>
          <w:bCs/>
          <w:color w:val="34495E"/>
          <w:spacing w:val="-13"/>
        </w:rPr>
        <w:t>IP</w:t>
      </w:r>
      <w:r>
        <w:rPr>
          <w:rFonts w:ascii="Tahoma" w:hAnsi="Tahoma" w:eastAsia="Tahoma" w:cs="Tahoma"/>
          <w:b/>
          <w:bCs/>
          <w:color w:val="34495E"/>
        </w:rPr>
        <w:t xml:space="preserve"> </w:t>
      </w:r>
      <w:r>
        <w:rPr>
          <w:color w:val="34495E"/>
          <w:spacing w:val="-13"/>
        </w:rPr>
        <w:t>，</w:t>
      </w:r>
      <w:r>
        <w:rPr>
          <w:color w:val="34495E"/>
          <w:spacing w:val="-35"/>
        </w:rPr>
        <w:t xml:space="preserve"> </w:t>
      </w:r>
      <w:r>
        <w:rPr>
          <w:b/>
          <w:bCs/>
          <w:color w:val="34495E"/>
          <w:spacing w:val="-13"/>
        </w:rPr>
        <w:t>不可</w:t>
      </w:r>
      <w:r>
        <w:rPr>
          <w:rFonts w:ascii="Tahoma" w:hAnsi="Tahoma" w:eastAsia="Tahoma" w:cs="Tahoma"/>
          <w:b/>
          <w:bCs/>
          <w:color w:val="34495E"/>
          <w:spacing w:val="-13"/>
        </w:rPr>
        <w:t>127.0.0.1</w:t>
      </w:r>
    </w:p>
    <w:p w14:paraId="03770412">
      <w:pPr>
        <w:spacing w:line="101" w:lineRule="exact"/>
      </w:pPr>
    </w:p>
    <w:tbl>
      <w:tblPr>
        <w:tblStyle w:val="5"/>
        <w:tblW w:w="8433" w:type="dxa"/>
        <w:tblInd w:w="457" w:type="dxa"/>
        <w:tblBorders>
          <w:top w:val="single" w:color="F4F4F4" w:sz="6" w:space="0"/>
          <w:left w:val="single" w:color="F4F4F4" w:sz="6" w:space="0"/>
          <w:bottom w:val="single" w:color="F4F4F4" w:sz="6" w:space="0"/>
          <w:right w:val="single" w:color="F4F4F4" w:sz="6" w:space="0"/>
          <w:insideH w:val="none" w:color="auto" w:sz="0" w:space="0"/>
          <w:insideV w:val="none" w:color="auto" w:sz="0" w:space="0"/>
        </w:tblBorders>
        <w:shd w:val="clear" w:color="auto" w:fill="F8F8F8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3"/>
      </w:tblGrid>
      <w:tr w14:paraId="16FC9964">
        <w:tblPrEx>
          <w:tblBorders>
            <w:top w:val="single" w:color="F4F4F4" w:sz="6" w:space="0"/>
            <w:left w:val="single" w:color="F4F4F4" w:sz="6" w:space="0"/>
            <w:bottom w:val="single" w:color="F4F4F4" w:sz="6" w:space="0"/>
            <w:right w:val="single" w:color="F4F4F4" w:sz="6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33" w:type="dxa"/>
            <w:shd w:val="clear" w:color="auto" w:fill="F8F8F8"/>
            <w:vAlign w:val="top"/>
          </w:tcPr>
          <w:p w14:paraId="38D77DE0">
            <w:pPr>
              <w:pStyle w:val="6"/>
              <w:numPr>
                <w:numId w:val="0"/>
              </w:numPr>
              <w:spacing w:before="97" w:line="220" w:lineRule="auto"/>
              <w:ind w:leftChars="0"/>
            </w:pPr>
            <w:r>
              <w:rPr>
                <w:color w:val="34495E"/>
                <w:spacing w:val="10"/>
              </w:rPr>
              <w:t>./</w:t>
            </w:r>
            <w:r>
              <w:rPr>
                <w:color w:val="34495E"/>
              </w:rPr>
              <w:t>agent</w:t>
            </w:r>
            <w:r>
              <w:rPr>
                <w:color w:val="34495E"/>
                <w:spacing w:val="10"/>
              </w:rPr>
              <w:t>-</w:t>
            </w:r>
            <w:r>
              <w:rPr>
                <w:color w:val="34495E"/>
              </w:rPr>
              <w:t>install</w:t>
            </w:r>
            <w:r>
              <w:rPr>
                <w:color w:val="34495E"/>
                <w:spacing w:val="10"/>
              </w:rPr>
              <w:t>.</w:t>
            </w:r>
            <w:r>
              <w:rPr>
                <w:color w:val="34495E"/>
              </w:rPr>
              <w:t>sh</w:t>
            </w:r>
          </w:p>
        </w:tc>
      </w:tr>
    </w:tbl>
    <w:p w14:paraId="12F74218">
      <w:pPr>
        <w:pStyle w:val="2"/>
        <w:numPr>
          <w:ilvl w:val="0"/>
          <w:numId w:val="1"/>
        </w:numPr>
        <w:spacing w:before="209" w:line="187" w:lineRule="auto"/>
        <w:ind w:left="420" w:leftChars="0" w:hanging="420" w:firstLineChars="0"/>
      </w:pPr>
      <w:r>
        <w:rPr>
          <w:color w:val="34495E"/>
          <w:spacing w:val="6"/>
        </w:rPr>
        <w:t>提示</w:t>
      </w:r>
      <w:r>
        <w:rPr>
          <w:color w:val="34495E"/>
          <w:spacing w:val="6"/>
          <w:shd w:val="clear" w:fill="F8F8F8"/>
        </w:rPr>
        <w:t xml:space="preserve"> </w:t>
      </w:r>
      <w:r>
        <w:rPr>
          <w:rFonts w:ascii="新宋体" w:hAnsi="新宋体" w:eastAsia="新宋体" w:cs="新宋体"/>
          <w:color w:val="E96900"/>
          <w:sz w:val="17"/>
          <w:szCs w:val="17"/>
          <w:shd w:val="clear" w:fill="F8F8F8"/>
        </w:rPr>
        <w:t>monitor</w:t>
      </w:r>
      <w:r>
        <w:rPr>
          <w:rFonts w:ascii="Tahoma" w:hAnsi="Tahoma" w:eastAsia="Tahoma" w:cs="Tahoma"/>
          <w:color w:val="E96900"/>
          <w:spacing w:val="6"/>
          <w:sz w:val="17"/>
          <w:szCs w:val="17"/>
          <w:shd w:val="clear" w:fill="F8F8F8"/>
        </w:rPr>
        <w:t>-</w:t>
      </w:r>
      <w:r>
        <w:rPr>
          <w:rFonts w:ascii="新宋体" w:hAnsi="新宋体" w:eastAsia="新宋体" w:cs="新宋体"/>
          <w:color w:val="E96900"/>
          <w:sz w:val="17"/>
          <w:szCs w:val="17"/>
          <w:shd w:val="clear" w:fill="F8F8F8"/>
        </w:rPr>
        <w:t>agent</w:t>
      </w:r>
      <w:r>
        <w:rPr>
          <w:rFonts w:ascii="新宋体" w:hAnsi="新宋体" w:eastAsia="新宋体" w:cs="新宋体"/>
          <w:color w:val="E96900"/>
          <w:spacing w:val="6"/>
          <w:sz w:val="17"/>
          <w:szCs w:val="17"/>
          <w:shd w:val="clear" w:fill="F8F8F8"/>
        </w:rPr>
        <w:t xml:space="preserve">组件安装完成 </w:t>
      </w:r>
      <w:r>
        <w:rPr>
          <w:color w:val="34495E"/>
          <w:spacing w:val="6"/>
        </w:rPr>
        <w:t>，则安装成功</w:t>
      </w:r>
    </w:p>
    <w:p w14:paraId="028DDE7A">
      <w:pPr>
        <w:spacing w:line="348" w:lineRule="auto"/>
        <w:rPr>
          <w:rFonts w:ascii="Arial"/>
          <w:sz w:val="21"/>
        </w:rPr>
      </w:pPr>
    </w:p>
    <w:p w14:paraId="6D2D6567">
      <w:pPr>
        <w:pStyle w:val="2"/>
        <w:spacing w:before="147" w:line="231" w:lineRule="auto"/>
        <w:ind w:left="10"/>
        <w:outlineLvl w:val="1"/>
        <w:rPr>
          <w:sz w:val="34"/>
          <w:szCs w:val="34"/>
        </w:rPr>
      </w:pPr>
      <w:r>
        <w:rPr>
          <w:rFonts w:ascii="Tahoma" w:hAnsi="Tahoma" w:eastAsia="Tahoma" w:cs="Tahoma"/>
          <w:b/>
          <w:bCs/>
          <w:color w:val="34495E"/>
          <w:spacing w:val="-17"/>
          <w:sz w:val="34"/>
          <w:szCs w:val="34"/>
        </w:rPr>
        <w:t>2.2</w:t>
      </w:r>
      <w:r>
        <w:rPr>
          <w:rFonts w:ascii="Tahoma" w:hAnsi="Tahoma" w:eastAsia="Tahoma" w:cs="Tahoma"/>
          <w:b/>
          <w:bCs/>
          <w:color w:val="34495E"/>
          <w:spacing w:val="-23"/>
          <w:sz w:val="34"/>
          <w:szCs w:val="34"/>
        </w:rPr>
        <w:t xml:space="preserve"> </w:t>
      </w:r>
      <w:r>
        <w:rPr>
          <w:b/>
          <w:bCs/>
          <w:color w:val="34495E"/>
          <w:spacing w:val="-17"/>
          <w:sz w:val="34"/>
          <w:szCs w:val="34"/>
        </w:rPr>
        <w:t>安装</w:t>
      </w:r>
      <w:r>
        <w:rPr>
          <w:rFonts w:ascii="Tahoma" w:hAnsi="Tahoma" w:eastAsia="Tahoma" w:cs="Tahoma"/>
          <w:b/>
          <w:bCs/>
          <w:color w:val="34495E"/>
          <w:spacing w:val="-17"/>
          <w:sz w:val="34"/>
          <w:szCs w:val="34"/>
        </w:rPr>
        <w:t>console</w:t>
      </w:r>
      <w:r>
        <w:rPr>
          <w:b/>
          <w:bCs/>
          <w:color w:val="34495E"/>
          <w:spacing w:val="-17"/>
          <w:sz w:val="34"/>
          <w:szCs w:val="34"/>
        </w:rPr>
        <w:t>模块</w:t>
      </w:r>
    </w:p>
    <w:p w14:paraId="76D9005F">
      <w:pPr>
        <w:spacing w:line="247" w:lineRule="auto"/>
        <w:rPr>
          <w:rFonts w:ascii="Arial"/>
          <w:sz w:val="2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43815</wp:posOffset>
            </wp:positionV>
            <wp:extent cx="5650865" cy="952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0950" cy="9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B41698">
      <w:pPr>
        <w:pStyle w:val="2"/>
        <w:numPr>
          <w:ilvl w:val="0"/>
          <w:numId w:val="1"/>
        </w:numPr>
        <w:spacing w:before="111" w:line="217" w:lineRule="auto"/>
        <w:ind w:left="420" w:leftChars="0" w:hanging="420" w:firstLineChars="0"/>
      </w:pPr>
      <w:r>
        <w:rPr>
          <w:color w:val="34495E"/>
          <w:spacing w:val="1"/>
        </w:rPr>
        <w:t>进入</w:t>
      </w:r>
      <w:r>
        <w:rPr>
          <w:rFonts w:ascii="Tahoma" w:hAnsi="Tahoma" w:eastAsia="Tahoma" w:cs="Tahoma"/>
          <w:color w:val="34495E"/>
        </w:rPr>
        <w:t>seekcy</w:t>
      </w:r>
      <w:r>
        <w:rPr>
          <w:rFonts w:ascii="Tahoma" w:hAnsi="Tahoma" w:eastAsia="Tahoma" w:cs="Tahoma"/>
          <w:color w:val="34495E"/>
          <w:spacing w:val="1"/>
        </w:rPr>
        <w:t>_</w:t>
      </w:r>
      <w:r>
        <w:rPr>
          <w:rFonts w:ascii="Tahoma" w:hAnsi="Tahoma" w:eastAsia="Tahoma" w:cs="Tahoma"/>
          <w:color w:val="34495E"/>
        </w:rPr>
        <w:t>monitor</w:t>
      </w:r>
      <w:r>
        <w:rPr>
          <w:color w:val="34495E"/>
          <w:spacing w:val="1"/>
        </w:rPr>
        <w:t>目录，</w:t>
      </w:r>
      <w:r>
        <w:rPr>
          <w:color w:val="34495E"/>
          <w:spacing w:val="-16"/>
        </w:rPr>
        <w:t xml:space="preserve"> </w:t>
      </w:r>
      <w:r>
        <w:rPr>
          <w:rFonts w:ascii="Tahoma" w:hAnsi="Tahoma" w:eastAsia="Tahoma" w:cs="Tahoma"/>
          <w:color w:val="34495E"/>
        </w:rPr>
        <w:t>console</w:t>
      </w:r>
      <w:r>
        <w:rPr>
          <w:rFonts w:ascii="Tahoma" w:hAnsi="Tahoma" w:eastAsia="Tahoma" w:cs="Tahoma"/>
          <w:color w:val="34495E"/>
          <w:spacing w:val="1"/>
        </w:rPr>
        <w:t>-</w:t>
      </w:r>
      <w:r>
        <w:rPr>
          <w:rFonts w:ascii="Tahoma" w:hAnsi="Tahoma" w:eastAsia="Tahoma" w:cs="Tahoma"/>
          <w:color w:val="34495E"/>
        </w:rPr>
        <w:t>install</w:t>
      </w:r>
      <w:r>
        <w:rPr>
          <w:rFonts w:ascii="Tahoma" w:hAnsi="Tahoma" w:eastAsia="Tahoma" w:cs="Tahoma"/>
          <w:color w:val="34495E"/>
          <w:spacing w:val="1"/>
        </w:rPr>
        <w:t>.</w:t>
      </w:r>
      <w:r>
        <w:rPr>
          <w:rFonts w:ascii="Tahoma" w:hAnsi="Tahoma" w:eastAsia="Tahoma" w:cs="Tahoma"/>
          <w:color w:val="34495E"/>
        </w:rPr>
        <w:t>sh</w:t>
      </w:r>
      <w:r>
        <w:rPr>
          <w:color w:val="34495E"/>
          <w:spacing w:val="1"/>
        </w:rPr>
        <w:t>文件赋执行权限</w:t>
      </w:r>
    </w:p>
    <w:p w14:paraId="295E5D26">
      <w:pPr>
        <w:spacing w:line="149" w:lineRule="exact"/>
      </w:pPr>
    </w:p>
    <w:tbl>
      <w:tblPr>
        <w:tblStyle w:val="5"/>
        <w:tblW w:w="8433" w:type="dxa"/>
        <w:tblInd w:w="457" w:type="dxa"/>
        <w:tblBorders>
          <w:top w:val="single" w:color="F4F4F4" w:sz="6" w:space="0"/>
          <w:left w:val="single" w:color="F4F4F4" w:sz="6" w:space="0"/>
          <w:bottom w:val="single" w:color="F4F4F4" w:sz="6" w:space="0"/>
          <w:right w:val="single" w:color="F4F4F4" w:sz="6" w:space="0"/>
          <w:insideH w:val="none" w:color="auto" w:sz="0" w:space="0"/>
          <w:insideV w:val="none" w:color="auto" w:sz="0" w:space="0"/>
        </w:tblBorders>
        <w:shd w:val="clear" w:color="auto" w:fill="F8F8F8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3"/>
      </w:tblGrid>
      <w:tr w14:paraId="2758056C">
        <w:tblPrEx>
          <w:tblBorders>
            <w:top w:val="single" w:color="F4F4F4" w:sz="6" w:space="0"/>
            <w:left w:val="single" w:color="F4F4F4" w:sz="6" w:space="0"/>
            <w:bottom w:val="single" w:color="F4F4F4" w:sz="6" w:space="0"/>
            <w:right w:val="single" w:color="F4F4F4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33" w:type="dxa"/>
            <w:shd w:val="clear" w:color="auto" w:fill="F8F8F8"/>
            <w:vAlign w:val="top"/>
          </w:tcPr>
          <w:p w14:paraId="4692DD0E">
            <w:pPr>
              <w:pStyle w:val="6"/>
              <w:numPr>
                <w:numId w:val="0"/>
              </w:numPr>
              <w:spacing w:before="97" w:line="213" w:lineRule="exact"/>
              <w:ind w:leftChars="0"/>
            </w:pPr>
            <w:r>
              <w:rPr>
                <w:color w:val="3300AA"/>
                <w:position w:val="1"/>
              </w:rPr>
              <w:t>chmod</w:t>
            </w:r>
            <w:r>
              <w:rPr>
                <w:color w:val="3300AA"/>
                <w:spacing w:val="13"/>
                <w:position w:val="1"/>
              </w:rPr>
              <w:t xml:space="preserve"> </w:t>
            </w:r>
            <w:r>
              <w:rPr>
                <w:color w:val="981A1A"/>
                <w:spacing w:val="13"/>
                <w:position w:val="1"/>
              </w:rPr>
              <w:t>+</w:t>
            </w:r>
            <w:r>
              <w:rPr>
                <w:color w:val="34495E"/>
                <w:position w:val="1"/>
              </w:rPr>
              <w:t>x</w:t>
            </w:r>
            <w:r>
              <w:rPr>
                <w:color w:val="34495E"/>
                <w:spacing w:val="13"/>
                <w:position w:val="1"/>
              </w:rPr>
              <w:t xml:space="preserve"> </w:t>
            </w:r>
            <w:r>
              <w:rPr>
                <w:color w:val="34495E"/>
                <w:position w:val="1"/>
              </w:rPr>
              <w:t>console</w:t>
            </w:r>
            <w:r>
              <w:rPr>
                <w:color w:val="34495E"/>
                <w:spacing w:val="13"/>
                <w:position w:val="1"/>
              </w:rPr>
              <w:t>-</w:t>
            </w:r>
            <w:r>
              <w:rPr>
                <w:color w:val="34495E"/>
                <w:position w:val="1"/>
              </w:rPr>
              <w:t>install</w:t>
            </w:r>
            <w:r>
              <w:rPr>
                <w:color w:val="34495E"/>
                <w:spacing w:val="13"/>
                <w:position w:val="1"/>
              </w:rPr>
              <w:t>.</w:t>
            </w:r>
            <w:r>
              <w:rPr>
                <w:color w:val="34495E"/>
                <w:position w:val="1"/>
              </w:rPr>
              <w:t>sh</w:t>
            </w:r>
          </w:p>
        </w:tc>
      </w:tr>
    </w:tbl>
    <w:p w14:paraId="0625D420">
      <w:pPr>
        <w:pStyle w:val="2"/>
        <w:numPr>
          <w:ilvl w:val="0"/>
          <w:numId w:val="1"/>
        </w:numPr>
        <w:spacing w:before="186" w:line="227" w:lineRule="auto"/>
        <w:ind w:left="420" w:leftChars="0" w:hanging="420" w:firstLineChars="0"/>
        <w:rPr>
          <w:rFonts w:ascii="Tahoma" w:hAnsi="Tahoma" w:eastAsia="Tahoma" w:cs="Tahoma"/>
        </w:rPr>
      </w:pPr>
      <w:r>
        <w:rPr>
          <w:color w:val="34495E"/>
          <w:spacing w:val="2"/>
        </w:rPr>
        <w:t>执行</w:t>
      </w:r>
      <w:r>
        <w:rPr>
          <w:rFonts w:ascii="Tahoma" w:hAnsi="Tahoma" w:eastAsia="Tahoma" w:cs="Tahoma"/>
          <w:color w:val="34495E"/>
        </w:rPr>
        <w:t>console</w:t>
      </w:r>
      <w:r>
        <w:rPr>
          <w:rFonts w:ascii="Tahoma" w:hAnsi="Tahoma" w:eastAsia="Tahoma" w:cs="Tahoma"/>
          <w:color w:val="34495E"/>
          <w:spacing w:val="2"/>
        </w:rPr>
        <w:t>-</w:t>
      </w:r>
      <w:r>
        <w:rPr>
          <w:rFonts w:ascii="Tahoma" w:hAnsi="Tahoma" w:eastAsia="Tahoma" w:cs="Tahoma"/>
          <w:color w:val="34495E"/>
        </w:rPr>
        <w:t>install</w:t>
      </w:r>
      <w:r>
        <w:rPr>
          <w:rFonts w:ascii="Tahoma" w:hAnsi="Tahoma" w:eastAsia="Tahoma" w:cs="Tahoma"/>
          <w:color w:val="34495E"/>
          <w:spacing w:val="2"/>
        </w:rPr>
        <w:t>.</w:t>
      </w:r>
      <w:r>
        <w:rPr>
          <w:rFonts w:ascii="Tahoma" w:hAnsi="Tahoma" w:eastAsia="Tahoma" w:cs="Tahoma"/>
          <w:color w:val="34495E"/>
        </w:rPr>
        <w:t>sh</w:t>
      </w:r>
    </w:p>
    <w:p w14:paraId="3222AA68">
      <w:pPr>
        <w:spacing w:line="136" w:lineRule="exact"/>
      </w:pPr>
    </w:p>
    <w:tbl>
      <w:tblPr>
        <w:tblStyle w:val="5"/>
        <w:tblW w:w="8433" w:type="dxa"/>
        <w:tblInd w:w="457" w:type="dxa"/>
        <w:tblBorders>
          <w:top w:val="single" w:color="F4F4F4" w:sz="6" w:space="0"/>
          <w:left w:val="single" w:color="F4F4F4" w:sz="6" w:space="0"/>
          <w:bottom w:val="single" w:color="F4F4F4" w:sz="6" w:space="0"/>
          <w:right w:val="single" w:color="F4F4F4" w:sz="6" w:space="0"/>
          <w:insideH w:val="none" w:color="auto" w:sz="0" w:space="0"/>
          <w:insideV w:val="none" w:color="auto" w:sz="0" w:space="0"/>
        </w:tblBorders>
        <w:shd w:val="clear" w:color="auto" w:fill="F8F8F8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3"/>
      </w:tblGrid>
      <w:tr w14:paraId="287745F0">
        <w:tblPrEx>
          <w:tblBorders>
            <w:top w:val="single" w:color="F4F4F4" w:sz="6" w:space="0"/>
            <w:left w:val="single" w:color="F4F4F4" w:sz="6" w:space="0"/>
            <w:bottom w:val="single" w:color="F4F4F4" w:sz="6" w:space="0"/>
            <w:right w:val="single" w:color="F4F4F4" w:sz="6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33" w:type="dxa"/>
            <w:shd w:val="clear" w:color="auto" w:fill="F8F8F8"/>
            <w:vAlign w:val="top"/>
          </w:tcPr>
          <w:p w14:paraId="49904F0C">
            <w:pPr>
              <w:pStyle w:val="6"/>
              <w:numPr>
                <w:numId w:val="0"/>
              </w:numPr>
              <w:spacing w:before="97" w:line="231" w:lineRule="auto"/>
              <w:ind w:leftChars="0"/>
            </w:pPr>
            <w:r>
              <w:rPr>
                <w:color w:val="34495E"/>
                <w:spacing w:val="11"/>
              </w:rPr>
              <w:t>./</w:t>
            </w:r>
            <w:r>
              <w:rPr>
                <w:color w:val="34495E"/>
              </w:rPr>
              <w:t>console</w:t>
            </w:r>
            <w:r>
              <w:rPr>
                <w:color w:val="34495E"/>
                <w:spacing w:val="11"/>
              </w:rPr>
              <w:t>-</w:t>
            </w:r>
            <w:r>
              <w:rPr>
                <w:color w:val="34495E"/>
              </w:rPr>
              <w:t>install</w:t>
            </w:r>
            <w:r>
              <w:rPr>
                <w:color w:val="34495E"/>
                <w:spacing w:val="11"/>
              </w:rPr>
              <w:t>.</w:t>
            </w:r>
            <w:r>
              <w:rPr>
                <w:color w:val="34495E"/>
              </w:rPr>
              <w:t>sh</w:t>
            </w:r>
          </w:p>
        </w:tc>
      </w:tr>
    </w:tbl>
    <w:p w14:paraId="3E7F4A1D">
      <w:pPr>
        <w:pStyle w:val="2"/>
        <w:numPr>
          <w:ilvl w:val="0"/>
          <w:numId w:val="1"/>
        </w:numPr>
        <w:spacing w:before="209" w:line="187" w:lineRule="auto"/>
        <w:ind w:left="420" w:leftChars="0" w:hanging="420" w:firstLineChars="0"/>
      </w:pPr>
      <w:r>
        <w:rPr>
          <w:color w:val="34495E"/>
          <w:spacing w:val="6"/>
        </w:rPr>
        <w:t>提示</w:t>
      </w:r>
      <w:r>
        <w:rPr>
          <w:color w:val="34495E"/>
          <w:spacing w:val="6"/>
          <w:shd w:val="clear" w:fill="F8F8F8"/>
        </w:rPr>
        <w:t xml:space="preserve"> </w:t>
      </w:r>
      <w:r>
        <w:rPr>
          <w:rFonts w:ascii="新宋体" w:hAnsi="新宋体" w:eastAsia="新宋体" w:cs="新宋体"/>
          <w:color w:val="E96900"/>
          <w:sz w:val="17"/>
          <w:szCs w:val="17"/>
          <w:shd w:val="clear" w:fill="F8F8F8"/>
        </w:rPr>
        <w:t>monitor</w:t>
      </w:r>
      <w:r>
        <w:rPr>
          <w:rFonts w:ascii="Tahoma" w:hAnsi="Tahoma" w:eastAsia="Tahoma" w:cs="Tahoma"/>
          <w:color w:val="E96900"/>
          <w:spacing w:val="6"/>
          <w:sz w:val="17"/>
          <w:szCs w:val="17"/>
          <w:shd w:val="clear" w:fill="F8F8F8"/>
        </w:rPr>
        <w:t>-</w:t>
      </w:r>
      <w:r>
        <w:rPr>
          <w:rFonts w:ascii="新宋体" w:hAnsi="新宋体" w:eastAsia="新宋体" w:cs="新宋体"/>
          <w:color w:val="E96900"/>
          <w:sz w:val="17"/>
          <w:szCs w:val="17"/>
          <w:shd w:val="clear" w:fill="F8F8F8"/>
        </w:rPr>
        <w:t>console</w:t>
      </w:r>
      <w:r>
        <w:rPr>
          <w:rFonts w:ascii="新宋体" w:hAnsi="新宋体" w:eastAsia="新宋体" w:cs="新宋体"/>
          <w:color w:val="E96900"/>
          <w:spacing w:val="6"/>
          <w:sz w:val="17"/>
          <w:szCs w:val="17"/>
          <w:shd w:val="clear" w:fill="F8F8F8"/>
        </w:rPr>
        <w:t xml:space="preserve">组件安装完成 </w:t>
      </w:r>
      <w:r>
        <w:rPr>
          <w:color w:val="34495E"/>
          <w:spacing w:val="6"/>
        </w:rPr>
        <w:t>，则安装成功</w:t>
      </w:r>
    </w:p>
    <w:p w14:paraId="7BE524A1">
      <w:pPr>
        <w:spacing w:line="365" w:lineRule="auto"/>
        <w:rPr>
          <w:rFonts w:ascii="Arial"/>
          <w:sz w:val="21"/>
        </w:rPr>
      </w:pPr>
    </w:p>
    <w:p w14:paraId="37324135">
      <w:pPr>
        <w:pStyle w:val="2"/>
        <w:spacing w:before="146" w:line="221" w:lineRule="auto"/>
        <w:ind w:left="10"/>
        <w:outlineLvl w:val="1"/>
        <w:rPr>
          <w:sz w:val="34"/>
          <w:szCs w:val="34"/>
        </w:rPr>
      </w:pPr>
      <w:r>
        <w:rPr>
          <w:rFonts w:ascii="Tahoma" w:hAnsi="Tahoma" w:eastAsia="Tahoma" w:cs="Tahoma"/>
          <w:b/>
          <w:bCs/>
          <w:color w:val="34495E"/>
          <w:spacing w:val="-18"/>
          <w:sz w:val="34"/>
          <w:szCs w:val="34"/>
        </w:rPr>
        <w:t>2.3</w:t>
      </w:r>
      <w:r>
        <w:rPr>
          <w:rFonts w:ascii="Tahoma" w:hAnsi="Tahoma" w:eastAsia="Tahoma" w:cs="Tahoma"/>
          <w:b/>
          <w:bCs/>
          <w:color w:val="34495E"/>
          <w:spacing w:val="-26"/>
          <w:sz w:val="34"/>
          <w:szCs w:val="34"/>
        </w:rPr>
        <w:t xml:space="preserve"> </w:t>
      </w:r>
      <w:r>
        <w:rPr>
          <w:b/>
          <w:bCs/>
          <w:color w:val="34495E"/>
          <w:spacing w:val="-18"/>
          <w:sz w:val="34"/>
          <w:szCs w:val="34"/>
        </w:rPr>
        <w:t>检查</w:t>
      </w:r>
      <w:r>
        <w:rPr>
          <w:rFonts w:ascii="Tahoma" w:hAnsi="Tahoma" w:eastAsia="Tahoma" w:cs="Tahoma"/>
          <w:b/>
          <w:bCs/>
          <w:color w:val="34495E"/>
          <w:spacing w:val="-18"/>
          <w:sz w:val="34"/>
          <w:szCs w:val="34"/>
        </w:rPr>
        <w:t>Nginx</w:t>
      </w:r>
      <w:r>
        <w:rPr>
          <w:b/>
          <w:bCs/>
          <w:color w:val="34495E"/>
          <w:spacing w:val="-18"/>
          <w:sz w:val="34"/>
          <w:szCs w:val="34"/>
        </w:rPr>
        <w:t>配置</w:t>
      </w:r>
    </w:p>
    <w:p w14:paraId="6099B8F7">
      <w:pPr>
        <w:spacing w:line="255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48895</wp:posOffset>
            </wp:positionV>
            <wp:extent cx="5650865" cy="9525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0950" cy="9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9D5BF6">
      <w:pPr>
        <w:pStyle w:val="2"/>
        <w:numPr>
          <w:ilvl w:val="0"/>
          <w:numId w:val="1"/>
        </w:numPr>
        <w:spacing w:before="82" w:line="216" w:lineRule="auto"/>
        <w:ind w:left="420" w:leftChars="0" w:hanging="420" w:firstLineChars="0"/>
      </w:pPr>
      <w:r>
        <w:rPr>
          <w:color w:val="34495E"/>
          <w:spacing w:val="2"/>
        </w:rPr>
        <w:t>正常</w:t>
      </w:r>
      <w:r>
        <w:rPr>
          <w:rFonts w:ascii="Tahoma" w:hAnsi="Tahoma" w:eastAsia="Tahoma" w:cs="Tahoma"/>
          <w:color w:val="34495E"/>
          <w:spacing w:val="2"/>
        </w:rPr>
        <w:t>3.7.8</w:t>
      </w:r>
      <w:r>
        <w:rPr>
          <w:color w:val="34495E"/>
          <w:spacing w:val="2"/>
        </w:rPr>
        <w:t>及以上安装包安装，默认</w:t>
      </w:r>
      <w:r>
        <w:rPr>
          <w:rFonts w:ascii="Tahoma" w:hAnsi="Tahoma" w:eastAsia="Tahoma" w:cs="Tahoma"/>
          <w:color w:val="34495E"/>
        </w:rPr>
        <w:t>nginx</w:t>
      </w:r>
      <w:r>
        <w:rPr>
          <w:color w:val="34495E"/>
          <w:spacing w:val="2"/>
        </w:rPr>
        <w:t>包含如下配置</w:t>
      </w:r>
    </w:p>
    <w:p w14:paraId="79280CC0">
      <w:pPr>
        <w:pStyle w:val="2"/>
        <w:numPr>
          <w:ilvl w:val="0"/>
          <w:numId w:val="1"/>
        </w:numPr>
        <w:spacing w:before="111" w:line="290" w:lineRule="auto"/>
        <w:ind w:left="420" w:leftChars="0" w:right="2639" w:hanging="420" w:firstLineChars="0"/>
        <w:rPr>
          <w:rFonts w:ascii="Tahoma" w:hAnsi="Tahoma" w:eastAsia="Tahoma" w:cs="Tahoma"/>
        </w:rPr>
      </w:pPr>
      <w:r>
        <w:rPr>
          <w:color w:val="34495E"/>
          <w:spacing w:val="4"/>
        </w:rPr>
        <w:t>如</w:t>
      </w:r>
      <w:r>
        <w:rPr>
          <w:rFonts w:ascii="Tahoma" w:hAnsi="Tahoma" w:eastAsia="Tahoma" w:cs="Tahoma"/>
          <w:color w:val="34495E"/>
          <w:spacing w:val="4"/>
        </w:rPr>
        <w:t>2.4</w:t>
      </w:r>
      <w:r>
        <w:rPr>
          <w:color w:val="34495E"/>
          <w:spacing w:val="4"/>
        </w:rPr>
        <w:t>配置节点，进入平台监控提示请求错误，则需</w:t>
      </w:r>
      <w:r>
        <w:rPr>
          <w:color w:val="34495E"/>
          <w:spacing w:val="3"/>
        </w:rPr>
        <w:t>要检查如下配置</w:t>
      </w:r>
      <w:r>
        <w:rPr>
          <w:color w:val="34495E"/>
        </w:rPr>
        <w:t xml:space="preserve">  </w:t>
      </w:r>
      <w:r>
        <w:rPr>
          <w:rFonts w:hint="eastAsia"/>
          <w:color w:val="34495E"/>
          <w:lang w:val="en-US" w:eastAsia="zh-CN"/>
        </w:rPr>
        <w:tab/>
      </w:r>
      <w:r>
        <w:rPr>
          <w:color w:val="34495E"/>
          <w:spacing w:val="-2"/>
        </w:rPr>
        <w:t>文件：</w:t>
      </w:r>
      <w:r>
        <w:rPr>
          <w:rFonts w:ascii="Tahoma" w:hAnsi="Tahoma" w:eastAsia="Tahoma" w:cs="Tahoma"/>
          <w:color w:val="34495E"/>
          <w:spacing w:val="-2"/>
        </w:rPr>
        <w:t>/home/seekcy/softs/nginx/conf/conf.d/location_server.conf</w:t>
      </w:r>
    </w:p>
    <w:p w14:paraId="04A0C18C">
      <w:pPr>
        <w:spacing w:line="47" w:lineRule="exact"/>
      </w:pPr>
    </w:p>
    <w:tbl>
      <w:tblPr>
        <w:tblStyle w:val="5"/>
        <w:tblW w:w="7983" w:type="dxa"/>
        <w:tblInd w:w="907" w:type="dxa"/>
        <w:tblBorders>
          <w:top w:val="single" w:color="F4F4F4" w:sz="6" w:space="0"/>
          <w:left w:val="single" w:color="F4F4F4" w:sz="6" w:space="0"/>
          <w:bottom w:val="single" w:color="F4F4F4" w:sz="6" w:space="0"/>
          <w:right w:val="single" w:color="F4F4F4" w:sz="6" w:space="0"/>
          <w:insideH w:val="none" w:color="auto" w:sz="0" w:space="0"/>
          <w:insideV w:val="none" w:color="auto" w:sz="0" w:space="0"/>
        </w:tblBorders>
        <w:shd w:val="clear" w:color="auto" w:fill="F8F8F8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83"/>
      </w:tblGrid>
      <w:tr w14:paraId="0E62E093">
        <w:tblPrEx>
          <w:tblBorders>
            <w:top w:val="single" w:color="F4F4F4" w:sz="6" w:space="0"/>
            <w:left w:val="single" w:color="F4F4F4" w:sz="6" w:space="0"/>
            <w:bottom w:val="single" w:color="F4F4F4" w:sz="6" w:space="0"/>
            <w:right w:val="single" w:color="F4F4F4" w:sz="6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7983" w:type="dxa"/>
            <w:shd w:val="clear" w:color="auto" w:fill="F8F8F8"/>
            <w:vAlign w:val="top"/>
          </w:tcPr>
          <w:p w14:paraId="2D5C24DF">
            <w:pPr>
              <w:pStyle w:val="6"/>
              <w:spacing w:before="82" w:line="227" w:lineRule="auto"/>
              <w:ind w:left="185"/>
            </w:pPr>
            <w:r>
              <w:rPr>
                <w:color w:val="AA5500"/>
                <w:spacing w:val="4"/>
              </w:rPr>
              <w:t># 增加平台监控转发</w:t>
            </w:r>
          </w:p>
          <w:p w14:paraId="3723A9C3">
            <w:pPr>
              <w:pStyle w:val="6"/>
              <w:spacing w:before="88" w:line="221" w:lineRule="auto"/>
              <w:ind w:left="681"/>
            </w:pPr>
            <w:r>
              <w:rPr>
                <w:color w:val="0055AA"/>
                <w:spacing w:val="2"/>
              </w:rPr>
              <w:t xml:space="preserve">upstream </w:t>
            </w:r>
            <w:r>
              <w:rPr>
                <w:color w:val="117700"/>
                <w:spacing w:val="2"/>
              </w:rPr>
              <w:t>monitorServer</w:t>
            </w:r>
            <w:r>
              <w:rPr>
                <w:color w:val="117700"/>
                <w:spacing w:val="50"/>
              </w:rPr>
              <w:t xml:space="preserve"> </w:t>
            </w:r>
            <w:r>
              <w:rPr>
                <w:color w:val="34495E"/>
                <w:spacing w:val="2"/>
              </w:rPr>
              <w:t>{</w:t>
            </w:r>
          </w:p>
          <w:p w14:paraId="3C1F1055">
            <w:pPr>
              <w:pStyle w:val="6"/>
              <w:spacing w:before="93" w:line="315" w:lineRule="auto"/>
              <w:ind w:left="606" w:right="4140" w:firstLine="581"/>
            </w:pPr>
            <w:r>
              <w:rPr>
                <w:color w:val="0055AA"/>
              </w:rPr>
              <w:t>server</w:t>
            </w:r>
            <w:r>
              <w:rPr>
                <w:color w:val="0055AA"/>
                <w:spacing w:val="2"/>
              </w:rPr>
              <w:t xml:space="preserve"> </w:t>
            </w:r>
            <w:r>
              <w:rPr>
                <w:color w:val="34495E"/>
                <w:spacing w:val="2"/>
              </w:rPr>
              <w:t>127.0.0.1:</w:t>
            </w:r>
            <w:r>
              <w:rPr>
                <w:color w:val="116644"/>
                <w:spacing w:val="2"/>
              </w:rPr>
              <w:t>49002</w:t>
            </w:r>
            <w:r>
              <w:rPr>
                <w:color w:val="116644"/>
                <w:spacing w:val="7"/>
              </w:rPr>
              <w:t xml:space="preserve"> </w:t>
            </w:r>
            <w:r>
              <w:rPr>
                <w:color w:val="116644"/>
              </w:rPr>
              <w:t>weight</w:t>
            </w:r>
            <w:r>
              <w:rPr>
                <w:color w:val="34495E"/>
                <w:spacing w:val="2"/>
              </w:rPr>
              <w:t>=1</w:t>
            </w:r>
            <w:r>
              <w:rPr>
                <w:color w:val="34495E"/>
                <w:spacing w:val="-47"/>
              </w:rPr>
              <w:t xml:space="preserve"> </w:t>
            </w:r>
            <w:r>
              <w:rPr>
                <w:color w:val="34495E"/>
                <w:spacing w:val="2"/>
              </w:rPr>
              <w:t>;</w:t>
            </w:r>
            <w:r>
              <w:rPr>
                <w:color w:val="34495E"/>
              </w:rPr>
              <w:t xml:space="preserve"> }</w:t>
            </w:r>
          </w:p>
        </w:tc>
      </w:tr>
    </w:tbl>
    <w:p w14:paraId="05499F80">
      <w:pPr>
        <w:pStyle w:val="2"/>
        <w:spacing w:before="172" w:line="194" w:lineRule="auto"/>
        <w:ind w:firstLine="500" w:firstLineChars="0"/>
      </w:pPr>
      <w:r>
        <w:rPr>
          <w:color w:val="34495E"/>
          <w:spacing w:val="-2"/>
        </w:rPr>
        <w:t>文件：</w:t>
      </w:r>
      <w:r>
        <w:rPr>
          <w:rFonts w:ascii="Tahoma" w:hAnsi="Tahoma" w:eastAsia="Tahoma" w:cs="Tahoma"/>
          <w:color w:val="34495E"/>
          <w:spacing w:val="-2"/>
        </w:rPr>
        <w:t>/home/seekcy/softs/nginx/</w:t>
      </w:r>
      <w:r>
        <w:rPr>
          <w:rFonts w:ascii="Tahoma" w:hAnsi="Tahoma" w:eastAsia="Tahoma" w:cs="Tahoma"/>
          <w:color w:val="34495E"/>
          <w:spacing w:val="-3"/>
        </w:rPr>
        <w:t xml:space="preserve">conf/conf.d/nginx.conf </w:t>
      </w:r>
      <w:r>
        <w:rPr>
          <w:color w:val="34495E"/>
          <w:spacing w:val="-3"/>
        </w:rPr>
        <w:t xml:space="preserve">中 </w:t>
      </w:r>
      <w:r>
        <w:rPr>
          <w:rFonts w:ascii="Tahoma" w:hAnsi="Tahoma" w:eastAsia="Tahoma" w:cs="Tahoma"/>
          <w:color w:val="34495E"/>
          <w:spacing w:val="-3"/>
        </w:rPr>
        <w:t>40000</w:t>
      </w:r>
      <w:r>
        <w:rPr>
          <w:color w:val="34495E"/>
          <w:spacing w:val="-3"/>
        </w:rPr>
        <w:t>端口</w:t>
      </w:r>
    </w:p>
    <w:p w14:paraId="6E045EB7">
      <w:pPr>
        <w:spacing w:line="194" w:lineRule="auto"/>
        <w:sectPr>
          <w:pgSz w:w="11900" w:h="16839"/>
          <w:pgMar w:top="552" w:right="1429" w:bottom="0" w:left="1510" w:header="0" w:footer="0" w:gutter="0"/>
          <w:cols w:space="720" w:num="1"/>
        </w:sectPr>
      </w:pPr>
    </w:p>
    <w:tbl>
      <w:tblPr>
        <w:tblStyle w:val="5"/>
        <w:tblW w:w="7983" w:type="dxa"/>
        <w:tblInd w:w="907" w:type="dxa"/>
        <w:tblBorders>
          <w:top w:val="single" w:color="F4F4F4" w:sz="6" w:space="0"/>
          <w:left w:val="single" w:color="F4F4F4" w:sz="6" w:space="0"/>
          <w:bottom w:val="single" w:color="F4F4F4" w:sz="6" w:space="0"/>
          <w:right w:val="single" w:color="F4F4F4" w:sz="6" w:space="0"/>
          <w:insideH w:val="none" w:color="auto" w:sz="0" w:space="0"/>
          <w:insideV w:val="none" w:color="auto" w:sz="0" w:space="0"/>
        </w:tblBorders>
        <w:shd w:val="clear" w:color="auto" w:fill="F8F8F8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83"/>
      </w:tblGrid>
      <w:tr w14:paraId="55B08368">
        <w:tblPrEx>
          <w:tblBorders>
            <w:top w:val="single" w:color="F4F4F4" w:sz="6" w:space="0"/>
            <w:left w:val="single" w:color="F4F4F4" w:sz="6" w:space="0"/>
            <w:bottom w:val="single" w:color="F4F4F4" w:sz="6" w:space="0"/>
            <w:right w:val="single" w:color="F4F4F4" w:sz="6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1" w:hRule="atLeast"/>
        </w:trPr>
        <w:tc>
          <w:tcPr>
            <w:tcW w:w="7983" w:type="dxa"/>
            <w:shd w:val="clear" w:color="auto" w:fill="F8F8F8"/>
            <w:vAlign w:val="top"/>
          </w:tcPr>
          <w:p w14:paraId="10ED1F29">
            <w:pPr>
              <w:pStyle w:val="6"/>
              <w:spacing w:before="97" w:line="227" w:lineRule="auto"/>
              <w:ind w:left="185"/>
            </w:pPr>
            <w:r>
              <w:rPr>
                <w:color w:val="AA5500"/>
                <w:spacing w:val="4"/>
              </w:rPr>
              <w:t># 增加平台监控转发</w:t>
            </w:r>
          </w:p>
          <w:p w14:paraId="547E1E85">
            <w:pPr>
              <w:pStyle w:val="6"/>
              <w:spacing w:before="73" w:line="230" w:lineRule="auto"/>
              <w:ind w:left="527"/>
            </w:pPr>
            <w:r>
              <w:rPr>
                <w:color w:val="0055AA"/>
              </w:rPr>
              <w:t>location</w:t>
            </w:r>
            <w:r>
              <w:rPr>
                <w:color w:val="0055AA"/>
                <w:spacing w:val="25"/>
              </w:rPr>
              <w:t xml:space="preserve"> </w:t>
            </w:r>
            <w:r>
              <w:rPr>
                <w:color w:val="117700"/>
                <w:spacing w:val="3"/>
              </w:rPr>
              <w:t xml:space="preserve">^~ </w:t>
            </w:r>
            <w:r>
              <w:rPr>
                <w:color w:val="34495E"/>
                <w:spacing w:val="3"/>
              </w:rPr>
              <w:t>/</w:t>
            </w:r>
            <w:r>
              <w:rPr>
                <w:color w:val="117700"/>
              </w:rPr>
              <w:t>monitor</w:t>
            </w:r>
            <w:r>
              <w:rPr>
                <w:color w:val="117700"/>
                <w:spacing w:val="38"/>
              </w:rPr>
              <w:t xml:space="preserve"> </w:t>
            </w:r>
            <w:r>
              <w:rPr>
                <w:color w:val="34495E"/>
                <w:spacing w:val="3"/>
              </w:rPr>
              <w:t>{</w:t>
            </w:r>
          </w:p>
          <w:p w14:paraId="3CBED2A5">
            <w:pPr>
              <w:pStyle w:val="6"/>
              <w:spacing w:before="85" w:line="220" w:lineRule="auto"/>
              <w:ind w:left="930"/>
            </w:pPr>
            <w:r>
              <w:rPr>
                <w:color w:val="FF5500"/>
              </w:rPr>
              <w:t>proxy</w:t>
            </w:r>
            <w:r>
              <w:rPr>
                <w:color w:val="FF5500"/>
                <w:spacing w:val="14"/>
              </w:rPr>
              <w:t>_</w:t>
            </w:r>
            <w:r>
              <w:rPr>
                <w:color w:val="FF5500"/>
              </w:rPr>
              <w:t>pass</w:t>
            </w:r>
            <w:r>
              <w:rPr>
                <w:color w:val="FF5500"/>
                <w:spacing w:val="14"/>
              </w:rPr>
              <w:t xml:space="preserve"> </w:t>
            </w:r>
            <w:r>
              <w:fldChar w:fldCharType="begin"/>
            </w:r>
            <w:r>
              <w:instrText xml:space="preserve"> HYPERLINK "http://monitorServer" </w:instrText>
            </w:r>
            <w:r>
              <w:fldChar w:fldCharType="separate"/>
            </w:r>
            <w:r>
              <w:rPr>
                <w:color w:val="0055AA"/>
              </w:rPr>
              <w:t>http</w:t>
            </w:r>
            <w:r>
              <w:rPr>
                <w:color w:val="34495E"/>
                <w:spacing w:val="14"/>
              </w:rPr>
              <w:t>://</w:t>
            </w:r>
            <w:r>
              <w:rPr>
                <w:color w:val="34495E"/>
              </w:rPr>
              <w:t>monitorServer</w:t>
            </w:r>
            <w:r>
              <w:rPr>
                <w:color w:val="34495E"/>
              </w:rPr>
              <w:fldChar w:fldCharType="end"/>
            </w:r>
            <w:r>
              <w:rPr>
                <w:color w:val="34495E"/>
                <w:spacing w:val="-47"/>
              </w:rPr>
              <w:t xml:space="preserve"> </w:t>
            </w:r>
            <w:r>
              <w:rPr>
                <w:color w:val="34495E"/>
                <w:spacing w:val="14"/>
              </w:rPr>
              <w:t>;</w:t>
            </w:r>
          </w:p>
          <w:p w14:paraId="1A2E068F">
            <w:pPr>
              <w:pStyle w:val="6"/>
              <w:spacing w:before="94" w:line="220" w:lineRule="auto"/>
              <w:ind w:left="930"/>
            </w:pPr>
            <w:r>
              <w:rPr>
                <w:color w:val="770088"/>
              </w:rPr>
              <w:t>proxy</w:t>
            </w:r>
            <w:r>
              <w:rPr>
                <w:color w:val="770088"/>
                <w:spacing w:val="8"/>
              </w:rPr>
              <w:t>_</w:t>
            </w:r>
            <w:r>
              <w:rPr>
                <w:color w:val="770088"/>
              </w:rPr>
              <w:t>buffer</w:t>
            </w:r>
            <w:r>
              <w:rPr>
                <w:color w:val="770088"/>
                <w:spacing w:val="8"/>
              </w:rPr>
              <w:t>_</w:t>
            </w:r>
            <w:r>
              <w:rPr>
                <w:color w:val="770088"/>
              </w:rPr>
              <w:t>size</w:t>
            </w:r>
            <w:r>
              <w:rPr>
                <w:color w:val="770088"/>
                <w:spacing w:val="8"/>
              </w:rPr>
              <w:t xml:space="preserve"> </w:t>
            </w:r>
            <w:r>
              <w:rPr>
                <w:color w:val="34495E"/>
                <w:spacing w:val="8"/>
              </w:rPr>
              <w:t>64k</w:t>
            </w:r>
            <w:r>
              <w:rPr>
                <w:color w:val="34495E"/>
                <w:spacing w:val="-48"/>
              </w:rPr>
              <w:t xml:space="preserve"> </w:t>
            </w:r>
            <w:r>
              <w:rPr>
                <w:color w:val="34495E"/>
                <w:spacing w:val="8"/>
              </w:rPr>
              <w:t>;</w:t>
            </w:r>
          </w:p>
          <w:p w14:paraId="54855AD4">
            <w:pPr>
              <w:pStyle w:val="6"/>
              <w:spacing w:before="79" w:line="220" w:lineRule="auto"/>
              <w:ind w:left="930"/>
            </w:pPr>
            <w:r>
              <w:rPr>
                <w:color w:val="770088"/>
              </w:rPr>
              <w:t>proxy</w:t>
            </w:r>
            <w:r>
              <w:rPr>
                <w:color w:val="770088"/>
                <w:spacing w:val="4"/>
              </w:rPr>
              <w:t>_</w:t>
            </w:r>
            <w:r>
              <w:rPr>
                <w:color w:val="770088"/>
              </w:rPr>
              <w:t>buffers</w:t>
            </w:r>
            <w:r>
              <w:rPr>
                <w:color w:val="770088"/>
                <w:spacing w:val="4"/>
              </w:rPr>
              <w:t xml:space="preserve">    </w:t>
            </w:r>
            <w:r>
              <w:rPr>
                <w:color w:val="116644"/>
                <w:spacing w:val="4"/>
              </w:rPr>
              <w:t>32</w:t>
            </w:r>
            <w:r>
              <w:rPr>
                <w:color w:val="116644"/>
                <w:spacing w:val="17"/>
              </w:rPr>
              <w:t xml:space="preserve"> </w:t>
            </w:r>
            <w:r>
              <w:rPr>
                <w:color w:val="116644"/>
                <w:spacing w:val="4"/>
              </w:rPr>
              <w:t>32k</w:t>
            </w:r>
            <w:r>
              <w:rPr>
                <w:color w:val="116644"/>
                <w:spacing w:val="-47"/>
              </w:rPr>
              <w:t xml:space="preserve"> </w:t>
            </w:r>
            <w:r>
              <w:rPr>
                <w:color w:val="34495E"/>
                <w:spacing w:val="4"/>
              </w:rPr>
              <w:t>;</w:t>
            </w:r>
          </w:p>
          <w:p w14:paraId="191A8A67">
            <w:pPr>
              <w:pStyle w:val="6"/>
              <w:spacing w:before="94" w:line="220" w:lineRule="auto"/>
              <w:ind w:left="930"/>
            </w:pPr>
            <w:r>
              <w:rPr>
                <w:color w:val="770088"/>
              </w:rPr>
              <w:t>proxy</w:t>
            </w:r>
            <w:r>
              <w:rPr>
                <w:color w:val="770088"/>
                <w:spacing w:val="8"/>
              </w:rPr>
              <w:t>_</w:t>
            </w:r>
            <w:r>
              <w:rPr>
                <w:color w:val="770088"/>
              </w:rPr>
              <w:t>busy</w:t>
            </w:r>
            <w:r>
              <w:rPr>
                <w:color w:val="770088"/>
                <w:spacing w:val="8"/>
              </w:rPr>
              <w:t>_</w:t>
            </w:r>
            <w:r>
              <w:rPr>
                <w:color w:val="770088"/>
              </w:rPr>
              <w:t>buffers</w:t>
            </w:r>
            <w:r>
              <w:rPr>
                <w:color w:val="770088"/>
                <w:spacing w:val="8"/>
              </w:rPr>
              <w:t>_</w:t>
            </w:r>
            <w:r>
              <w:rPr>
                <w:color w:val="770088"/>
              </w:rPr>
              <w:t>size</w:t>
            </w:r>
            <w:r>
              <w:rPr>
                <w:color w:val="770088"/>
                <w:spacing w:val="8"/>
              </w:rPr>
              <w:t xml:space="preserve"> </w:t>
            </w:r>
            <w:r>
              <w:rPr>
                <w:color w:val="34495E"/>
                <w:spacing w:val="8"/>
              </w:rPr>
              <w:t>128k</w:t>
            </w:r>
            <w:r>
              <w:rPr>
                <w:color w:val="34495E"/>
                <w:spacing w:val="-44"/>
              </w:rPr>
              <w:t xml:space="preserve"> </w:t>
            </w:r>
            <w:r>
              <w:rPr>
                <w:color w:val="34495E"/>
                <w:spacing w:val="8"/>
              </w:rPr>
              <w:t>;</w:t>
            </w:r>
          </w:p>
          <w:p w14:paraId="6E1D699D">
            <w:pPr>
              <w:pStyle w:val="6"/>
              <w:spacing w:before="80" w:line="220" w:lineRule="auto"/>
              <w:ind w:left="930"/>
            </w:pPr>
            <w:r>
              <w:rPr>
                <w:color w:val="770088"/>
              </w:rPr>
              <w:t>proxy</w:t>
            </w:r>
            <w:r>
              <w:rPr>
                <w:color w:val="770088"/>
                <w:spacing w:val="9"/>
              </w:rPr>
              <w:t>_</w:t>
            </w:r>
            <w:r>
              <w:rPr>
                <w:color w:val="770088"/>
              </w:rPr>
              <w:t>set</w:t>
            </w:r>
            <w:r>
              <w:rPr>
                <w:color w:val="770088"/>
                <w:spacing w:val="9"/>
              </w:rPr>
              <w:t>_</w:t>
            </w:r>
            <w:r>
              <w:rPr>
                <w:color w:val="770088"/>
              </w:rPr>
              <w:t>header</w:t>
            </w:r>
            <w:r>
              <w:rPr>
                <w:color w:val="770088"/>
                <w:spacing w:val="9"/>
              </w:rPr>
              <w:t xml:space="preserve">    </w:t>
            </w:r>
            <w:r>
              <w:rPr>
                <w:color w:val="116644"/>
              </w:rPr>
              <w:t>Host</w:t>
            </w:r>
            <w:r>
              <w:rPr>
                <w:color w:val="116644"/>
                <w:spacing w:val="9"/>
              </w:rPr>
              <w:t xml:space="preserve">     </w:t>
            </w:r>
            <w:r>
              <w:rPr>
                <w:color w:val="34495E"/>
              </w:rPr>
              <w:t>monitorServer</w:t>
            </w:r>
            <w:r>
              <w:rPr>
                <w:color w:val="34495E"/>
                <w:spacing w:val="-39"/>
              </w:rPr>
              <w:t xml:space="preserve"> </w:t>
            </w:r>
            <w:r>
              <w:rPr>
                <w:color w:val="34495E"/>
                <w:spacing w:val="9"/>
              </w:rPr>
              <w:t>;</w:t>
            </w:r>
          </w:p>
          <w:p w14:paraId="05EF2B2B">
            <w:pPr>
              <w:pStyle w:val="6"/>
              <w:spacing w:before="94" w:line="220" w:lineRule="auto"/>
              <w:ind w:left="930"/>
            </w:pPr>
            <w:r>
              <w:rPr>
                <w:color w:val="770088"/>
              </w:rPr>
              <w:t>proxy</w:t>
            </w:r>
            <w:r>
              <w:rPr>
                <w:color w:val="770088"/>
                <w:spacing w:val="9"/>
              </w:rPr>
              <w:t>_</w:t>
            </w:r>
            <w:r>
              <w:rPr>
                <w:color w:val="770088"/>
              </w:rPr>
              <w:t>set</w:t>
            </w:r>
            <w:r>
              <w:rPr>
                <w:color w:val="770088"/>
                <w:spacing w:val="9"/>
              </w:rPr>
              <w:t>_</w:t>
            </w:r>
            <w:r>
              <w:rPr>
                <w:color w:val="770088"/>
              </w:rPr>
              <w:t>header</w:t>
            </w:r>
            <w:r>
              <w:rPr>
                <w:color w:val="770088"/>
                <w:spacing w:val="9"/>
              </w:rPr>
              <w:t xml:space="preserve">    </w:t>
            </w:r>
            <w:r>
              <w:rPr>
                <w:color w:val="116644"/>
              </w:rPr>
              <w:t>Remote</w:t>
            </w:r>
            <w:r>
              <w:rPr>
                <w:color w:val="116644"/>
                <w:spacing w:val="9"/>
              </w:rPr>
              <w:t>_</w:t>
            </w:r>
            <w:r>
              <w:rPr>
                <w:color w:val="116644"/>
              </w:rPr>
              <w:t>Addr</w:t>
            </w:r>
            <w:r>
              <w:rPr>
                <w:color w:val="116644"/>
                <w:spacing w:val="9"/>
              </w:rPr>
              <w:t xml:space="preserve">     </w:t>
            </w:r>
            <w:r>
              <w:rPr>
                <w:color w:val="34495E"/>
                <w:spacing w:val="9"/>
              </w:rPr>
              <w:t>$</w:t>
            </w:r>
            <w:r>
              <w:rPr>
                <w:color w:val="34495E"/>
              </w:rPr>
              <w:t>remote</w:t>
            </w:r>
            <w:r>
              <w:rPr>
                <w:color w:val="34495E"/>
                <w:spacing w:val="9"/>
              </w:rPr>
              <w:t>_</w:t>
            </w:r>
            <w:r>
              <w:rPr>
                <w:color w:val="34495E"/>
              </w:rPr>
              <w:t>addr</w:t>
            </w:r>
            <w:r>
              <w:rPr>
                <w:color w:val="34495E"/>
                <w:spacing w:val="-48"/>
              </w:rPr>
              <w:t xml:space="preserve"> </w:t>
            </w:r>
            <w:r>
              <w:rPr>
                <w:color w:val="34495E"/>
                <w:spacing w:val="9"/>
              </w:rPr>
              <w:t>;</w:t>
            </w:r>
          </w:p>
          <w:p w14:paraId="4903BC74">
            <w:pPr>
              <w:pStyle w:val="6"/>
              <w:spacing w:before="95" w:line="220" w:lineRule="auto"/>
              <w:ind w:left="930"/>
            </w:pPr>
            <w:r>
              <w:rPr>
                <w:color w:val="770088"/>
              </w:rPr>
              <w:t>proxy</w:t>
            </w:r>
            <w:r>
              <w:rPr>
                <w:color w:val="770088"/>
                <w:spacing w:val="8"/>
              </w:rPr>
              <w:t>_</w:t>
            </w:r>
            <w:r>
              <w:rPr>
                <w:color w:val="770088"/>
              </w:rPr>
              <w:t>set</w:t>
            </w:r>
            <w:r>
              <w:rPr>
                <w:color w:val="770088"/>
                <w:spacing w:val="8"/>
              </w:rPr>
              <w:t>_</w:t>
            </w:r>
            <w:r>
              <w:rPr>
                <w:color w:val="770088"/>
              </w:rPr>
              <w:t>header</w:t>
            </w:r>
            <w:r>
              <w:rPr>
                <w:color w:val="770088"/>
                <w:spacing w:val="8"/>
              </w:rPr>
              <w:t xml:space="preserve">    </w:t>
            </w:r>
            <w:r>
              <w:rPr>
                <w:color w:val="116644"/>
              </w:rPr>
              <w:t>X</w:t>
            </w:r>
            <w:r>
              <w:rPr>
                <w:color w:val="116644"/>
                <w:spacing w:val="8"/>
              </w:rPr>
              <w:t>-</w:t>
            </w:r>
            <w:r>
              <w:rPr>
                <w:color w:val="116644"/>
              </w:rPr>
              <w:t>Real</w:t>
            </w:r>
            <w:r>
              <w:rPr>
                <w:color w:val="116644"/>
                <w:spacing w:val="8"/>
              </w:rPr>
              <w:t>-</w:t>
            </w:r>
            <w:r>
              <w:rPr>
                <w:color w:val="116644"/>
              </w:rPr>
              <w:t>IP</w:t>
            </w:r>
            <w:r>
              <w:rPr>
                <w:color w:val="116644"/>
                <w:spacing w:val="8"/>
              </w:rPr>
              <w:t xml:space="preserve">     </w:t>
            </w:r>
            <w:r>
              <w:rPr>
                <w:color w:val="34495E"/>
                <w:spacing w:val="8"/>
              </w:rPr>
              <w:t>$</w:t>
            </w:r>
            <w:r>
              <w:rPr>
                <w:color w:val="34495E"/>
              </w:rPr>
              <w:t>remote</w:t>
            </w:r>
            <w:r>
              <w:rPr>
                <w:color w:val="34495E"/>
                <w:spacing w:val="8"/>
              </w:rPr>
              <w:t>_</w:t>
            </w:r>
            <w:r>
              <w:rPr>
                <w:color w:val="34495E"/>
              </w:rPr>
              <w:t>addr</w:t>
            </w:r>
            <w:r>
              <w:rPr>
                <w:color w:val="34495E"/>
                <w:spacing w:val="-47"/>
              </w:rPr>
              <w:t xml:space="preserve"> </w:t>
            </w:r>
            <w:r>
              <w:rPr>
                <w:color w:val="34495E"/>
                <w:spacing w:val="8"/>
              </w:rPr>
              <w:t>;</w:t>
            </w:r>
          </w:p>
          <w:p w14:paraId="77C3C3E7">
            <w:pPr>
              <w:pStyle w:val="6"/>
              <w:spacing w:before="80" w:line="327" w:lineRule="auto"/>
              <w:ind w:left="524" w:right="1487" w:firstLine="406"/>
            </w:pPr>
            <w:r>
              <w:rPr>
                <w:color w:val="770088"/>
              </w:rPr>
              <w:t>proxy</w:t>
            </w:r>
            <w:r>
              <w:rPr>
                <w:color w:val="770088"/>
                <w:spacing w:val="7"/>
              </w:rPr>
              <w:t>_</w:t>
            </w:r>
            <w:r>
              <w:rPr>
                <w:color w:val="770088"/>
              </w:rPr>
              <w:t>set</w:t>
            </w:r>
            <w:r>
              <w:rPr>
                <w:color w:val="770088"/>
                <w:spacing w:val="7"/>
              </w:rPr>
              <w:t>_</w:t>
            </w:r>
            <w:r>
              <w:rPr>
                <w:color w:val="770088"/>
              </w:rPr>
              <w:t>header</w:t>
            </w:r>
            <w:r>
              <w:rPr>
                <w:color w:val="770088"/>
                <w:spacing w:val="7"/>
              </w:rPr>
              <w:t xml:space="preserve">    </w:t>
            </w:r>
            <w:r>
              <w:rPr>
                <w:color w:val="116644"/>
              </w:rPr>
              <w:t>X</w:t>
            </w:r>
            <w:r>
              <w:rPr>
                <w:color w:val="116644"/>
                <w:spacing w:val="7"/>
              </w:rPr>
              <w:t>-</w:t>
            </w:r>
            <w:r>
              <w:rPr>
                <w:color w:val="116644"/>
              </w:rPr>
              <w:t>Forwarded</w:t>
            </w:r>
            <w:r>
              <w:rPr>
                <w:color w:val="116644"/>
                <w:spacing w:val="7"/>
              </w:rPr>
              <w:t>-</w:t>
            </w:r>
            <w:r>
              <w:rPr>
                <w:color w:val="116644"/>
              </w:rPr>
              <w:t>For</w:t>
            </w:r>
            <w:r>
              <w:rPr>
                <w:color w:val="116644"/>
                <w:spacing w:val="7"/>
              </w:rPr>
              <w:t xml:space="preserve">     </w:t>
            </w:r>
            <w:r>
              <w:rPr>
                <w:color w:val="34495E"/>
                <w:spacing w:val="7"/>
              </w:rPr>
              <w:t>$</w:t>
            </w:r>
            <w:r>
              <w:rPr>
                <w:color w:val="34495E"/>
              </w:rPr>
              <w:t>proxy</w:t>
            </w:r>
            <w:r>
              <w:rPr>
                <w:color w:val="34495E"/>
                <w:spacing w:val="7"/>
              </w:rPr>
              <w:t>_</w:t>
            </w:r>
            <w:r>
              <w:rPr>
                <w:color w:val="34495E"/>
              </w:rPr>
              <w:t>add</w:t>
            </w:r>
            <w:r>
              <w:rPr>
                <w:color w:val="34495E"/>
                <w:spacing w:val="7"/>
              </w:rPr>
              <w:t>_x_</w:t>
            </w:r>
            <w:r>
              <w:rPr>
                <w:color w:val="34495E"/>
              </w:rPr>
              <w:t>forwarded</w:t>
            </w:r>
            <w:r>
              <w:rPr>
                <w:color w:val="34495E"/>
                <w:spacing w:val="7"/>
              </w:rPr>
              <w:t>_</w:t>
            </w:r>
            <w:r>
              <w:rPr>
                <w:color w:val="34495E"/>
              </w:rPr>
              <w:t>for</w:t>
            </w:r>
            <w:r>
              <w:rPr>
                <w:color w:val="34495E"/>
                <w:spacing w:val="-31"/>
              </w:rPr>
              <w:t xml:space="preserve"> </w:t>
            </w:r>
            <w:r>
              <w:rPr>
                <w:color w:val="34495E"/>
                <w:spacing w:val="7"/>
              </w:rPr>
              <w:t>;</w:t>
            </w:r>
            <w:r>
              <w:rPr>
                <w:color w:val="34495E"/>
              </w:rPr>
              <w:t xml:space="preserve"> }</w:t>
            </w:r>
          </w:p>
        </w:tc>
      </w:tr>
    </w:tbl>
    <w:p w14:paraId="437F0B28">
      <w:pPr>
        <w:spacing w:line="403" w:lineRule="auto"/>
        <w:rPr>
          <w:rFonts w:ascii="Arial"/>
          <w:sz w:val="21"/>
        </w:rPr>
      </w:pPr>
    </w:p>
    <w:p w14:paraId="53929D78">
      <w:pPr>
        <w:pStyle w:val="2"/>
        <w:spacing w:before="146" w:line="183" w:lineRule="auto"/>
        <w:ind w:left="10"/>
        <w:outlineLvl w:val="1"/>
        <w:rPr>
          <w:sz w:val="34"/>
          <w:szCs w:val="34"/>
        </w:rPr>
      </w:pPr>
      <w:r>
        <w:rPr>
          <w:rFonts w:ascii="Tahoma" w:hAnsi="Tahoma" w:eastAsia="Tahoma" w:cs="Tahoma"/>
          <w:b/>
          <w:bCs/>
          <w:color w:val="34495E"/>
          <w:spacing w:val="-13"/>
          <w:sz w:val="34"/>
          <w:szCs w:val="34"/>
        </w:rPr>
        <w:t>2.4</w:t>
      </w:r>
      <w:r>
        <w:rPr>
          <w:rFonts w:ascii="Tahoma" w:hAnsi="Tahoma" w:eastAsia="Tahoma" w:cs="Tahoma"/>
          <w:b/>
          <w:bCs/>
          <w:color w:val="34495E"/>
          <w:spacing w:val="-23"/>
          <w:sz w:val="34"/>
          <w:szCs w:val="34"/>
        </w:rPr>
        <w:t xml:space="preserve"> </w:t>
      </w:r>
      <w:r>
        <w:rPr>
          <w:b/>
          <w:bCs/>
          <w:color w:val="34495E"/>
          <w:spacing w:val="-13"/>
          <w:sz w:val="34"/>
          <w:szCs w:val="34"/>
        </w:rPr>
        <w:t>配置节点</w:t>
      </w:r>
    </w:p>
    <w:p w14:paraId="50F692B6">
      <w:pPr>
        <w:spacing w:line="313" w:lineRule="auto"/>
        <w:rPr>
          <w:rFonts w:ascii="Arial"/>
          <w:sz w:val="21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71755</wp:posOffset>
            </wp:positionV>
            <wp:extent cx="5650865" cy="9525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0950" cy="9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A02AF">
      <w:pPr>
        <w:pStyle w:val="2"/>
        <w:spacing w:before="81" w:line="188" w:lineRule="auto"/>
        <w:ind w:left="225"/>
      </w:pPr>
      <w:r>
        <w:rPr>
          <w:color w:val="34495E"/>
          <w:position w:val="3"/>
        </w:rPr>
        <w:drawing>
          <wp:inline distT="0" distB="0" distL="0" distR="0">
            <wp:extent cx="38100" cy="3810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17" cy="3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4495E"/>
        </w:rPr>
        <w:t xml:space="preserve">   </w:t>
      </w:r>
      <w:r>
        <w:rPr>
          <w:color w:val="34495E"/>
          <w:spacing w:val="5"/>
        </w:rPr>
        <w:t>三击开放平台用户头像，输入登录密码，进入开放平台高级模式，点击左侧平台</w:t>
      </w:r>
      <w:r>
        <w:rPr>
          <w:color w:val="34495E"/>
          <w:spacing w:val="4"/>
        </w:rPr>
        <w:t>监控菜单</w:t>
      </w:r>
    </w:p>
    <w:p w14:paraId="76C4E651">
      <w:pPr>
        <w:spacing w:before="122" w:line="4997" w:lineRule="exact"/>
        <w:ind w:firstLine="450"/>
      </w:pPr>
      <w:r>
        <w:rPr>
          <w:position w:val="-99"/>
        </w:rPr>
        <w:drawing>
          <wp:inline distT="0" distB="0" distL="0" distR="0">
            <wp:extent cx="5364480" cy="317309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5067" cy="317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22644">
      <w:pPr>
        <w:pStyle w:val="2"/>
        <w:spacing w:before="110" w:line="227" w:lineRule="auto"/>
        <w:ind w:left="225"/>
      </w:pPr>
      <w:r>
        <w:rPr>
          <w:rFonts w:ascii="Arial" w:hAnsi="Arial" w:eastAsia="Arial" w:cs="Arial"/>
          <w:color w:val="34495E"/>
          <w:position w:val="4"/>
        </w:rPr>
        <w:t xml:space="preserve">.   </w:t>
      </w:r>
      <w:r>
        <w:rPr>
          <w:color w:val="34495E"/>
        </w:rPr>
        <w:t>在 监控配置</w:t>
      </w:r>
      <w:r>
        <w:rPr>
          <w:rFonts w:ascii="Tahoma" w:hAnsi="Tahoma" w:eastAsia="Tahoma" w:cs="Tahoma"/>
          <w:color w:val="34495E"/>
        </w:rPr>
        <w:t>&gt;</w:t>
      </w:r>
      <w:r>
        <w:rPr>
          <w:color w:val="34495E"/>
        </w:rPr>
        <w:t>监控节点配置</w:t>
      </w:r>
      <w:r>
        <w:rPr>
          <w:rFonts w:ascii="Tahoma" w:hAnsi="Tahoma" w:eastAsia="Tahoma" w:cs="Tahoma"/>
          <w:color w:val="34495E"/>
        </w:rPr>
        <w:t>&gt;</w:t>
      </w:r>
      <w:r>
        <w:rPr>
          <w:color w:val="34495E"/>
        </w:rPr>
        <w:t>新增 监控节点</w:t>
      </w:r>
    </w:p>
    <w:p w14:paraId="20F7BA72">
      <w:pPr>
        <w:pStyle w:val="2"/>
        <w:spacing w:before="98" w:line="194" w:lineRule="auto"/>
        <w:ind w:left="667"/>
        <w:rPr>
          <w:rFonts w:ascii="Tahoma" w:hAnsi="Tahoma" w:eastAsia="Tahoma" w:cs="Tahoma"/>
        </w:rPr>
      </w:pPr>
      <w:r>
        <w:rPr>
          <w:color w:val="34495E"/>
          <w:spacing w:val="-2"/>
          <w:position w:val="3"/>
        </w:rPr>
        <w:t xml:space="preserve">。 </w:t>
      </w:r>
      <w:r>
        <w:rPr>
          <w:color w:val="34495E"/>
          <w:spacing w:val="-2"/>
        </w:rPr>
        <w:t>节点服务器</w:t>
      </w:r>
      <w:r>
        <w:rPr>
          <w:rFonts w:ascii="Tahoma" w:hAnsi="Tahoma" w:eastAsia="Tahoma" w:cs="Tahoma"/>
          <w:color w:val="34495E"/>
          <w:spacing w:val="-2"/>
        </w:rPr>
        <w:t>IP</w:t>
      </w:r>
      <w:r>
        <w:rPr>
          <w:color w:val="34495E"/>
          <w:spacing w:val="-2"/>
        </w:rPr>
        <w:t>：部署了</w:t>
      </w:r>
      <w:r>
        <w:rPr>
          <w:rFonts w:ascii="Tahoma" w:hAnsi="Tahoma" w:eastAsia="Tahoma" w:cs="Tahoma"/>
          <w:color w:val="34495E"/>
          <w:spacing w:val="-2"/>
        </w:rPr>
        <w:t>agent</w:t>
      </w:r>
      <w:r>
        <w:rPr>
          <w:color w:val="34495E"/>
          <w:spacing w:val="-2"/>
        </w:rPr>
        <w:t>的服务器</w:t>
      </w:r>
      <w:r>
        <w:rPr>
          <w:rFonts w:ascii="Tahoma" w:hAnsi="Tahoma" w:eastAsia="Tahoma" w:cs="Tahoma"/>
          <w:color w:val="34495E"/>
          <w:spacing w:val="-2"/>
        </w:rPr>
        <w:t>IP</w:t>
      </w:r>
      <w:r>
        <w:rPr>
          <w:color w:val="34495E"/>
          <w:spacing w:val="-2"/>
        </w:rPr>
        <w:t>，需要服务器</w:t>
      </w:r>
      <w:r>
        <w:rPr>
          <w:b/>
          <w:bCs/>
          <w:color w:val="34495E"/>
          <w:spacing w:val="-2"/>
        </w:rPr>
        <w:t>本地</w:t>
      </w:r>
      <w:r>
        <w:rPr>
          <w:rFonts w:ascii="Tahoma" w:hAnsi="Tahoma" w:eastAsia="Tahoma" w:cs="Tahoma"/>
          <w:b/>
          <w:bCs/>
          <w:color w:val="34495E"/>
          <w:spacing w:val="-2"/>
        </w:rPr>
        <w:t>IP</w:t>
      </w:r>
      <w:r>
        <w:rPr>
          <w:rFonts w:ascii="Tahoma" w:hAnsi="Tahoma" w:eastAsia="Tahoma" w:cs="Tahoma"/>
          <w:b/>
          <w:bCs/>
          <w:color w:val="34495E"/>
          <w:spacing w:val="-6"/>
        </w:rPr>
        <w:t xml:space="preserve"> </w:t>
      </w:r>
      <w:r>
        <w:rPr>
          <w:color w:val="34495E"/>
          <w:spacing w:val="-2"/>
        </w:rPr>
        <w:t>，</w:t>
      </w:r>
      <w:r>
        <w:rPr>
          <w:color w:val="34495E"/>
          <w:spacing w:val="-35"/>
        </w:rPr>
        <w:t xml:space="preserve"> </w:t>
      </w:r>
      <w:r>
        <w:rPr>
          <w:b/>
          <w:bCs/>
          <w:color w:val="34495E"/>
          <w:spacing w:val="-2"/>
        </w:rPr>
        <w:t>不可</w:t>
      </w:r>
      <w:r>
        <w:rPr>
          <w:rFonts w:ascii="Tahoma" w:hAnsi="Tahoma" w:eastAsia="Tahoma" w:cs="Tahoma"/>
          <w:b/>
          <w:bCs/>
          <w:color w:val="34495E"/>
          <w:spacing w:val="-2"/>
        </w:rPr>
        <w:t>127.0.0.1</w:t>
      </w:r>
    </w:p>
    <w:p w14:paraId="591C594D">
      <w:pPr>
        <w:pStyle w:val="2"/>
        <w:spacing w:before="20" w:line="204" w:lineRule="auto"/>
        <w:ind w:left="667"/>
        <w:rPr>
          <w:rFonts w:ascii="Tahoma" w:hAnsi="Tahoma" w:eastAsia="Tahoma" w:cs="Tahoma"/>
        </w:rPr>
      </w:pPr>
      <w:r>
        <w:rPr>
          <w:color w:val="34495E"/>
          <w:spacing w:val="-2"/>
          <w:position w:val="3"/>
        </w:rPr>
        <w:t>。</w:t>
      </w:r>
      <w:r>
        <w:rPr>
          <w:color w:val="34495E"/>
          <w:spacing w:val="-1"/>
          <w:position w:val="3"/>
        </w:rPr>
        <w:t xml:space="preserve"> </w:t>
      </w:r>
      <w:r>
        <w:rPr>
          <w:color w:val="34495E"/>
          <w:spacing w:val="-2"/>
        </w:rPr>
        <w:t>控制台服务器</w:t>
      </w:r>
      <w:r>
        <w:rPr>
          <w:rFonts w:ascii="Tahoma" w:hAnsi="Tahoma" w:eastAsia="Tahoma" w:cs="Tahoma"/>
          <w:color w:val="34495E"/>
          <w:spacing w:val="-2"/>
        </w:rPr>
        <w:t>IP</w:t>
      </w:r>
      <w:r>
        <w:rPr>
          <w:color w:val="34495E"/>
          <w:spacing w:val="-2"/>
        </w:rPr>
        <w:t>：部署了</w:t>
      </w:r>
      <w:r>
        <w:rPr>
          <w:rFonts w:ascii="Tahoma" w:hAnsi="Tahoma" w:eastAsia="Tahoma" w:cs="Tahoma"/>
          <w:color w:val="34495E"/>
          <w:spacing w:val="-2"/>
        </w:rPr>
        <w:t>console</w:t>
      </w:r>
      <w:r>
        <w:rPr>
          <w:color w:val="34495E"/>
          <w:spacing w:val="-2"/>
        </w:rPr>
        <w:t>的服务器</w:t>
      </w:r>
      <w:r>
        <w:rPr>
          <w:rFonts w:ascii="Tahoma" w:hAnsi="Tahoma" w:eastAsia="Tahoma" w:cs="Tahoma"/>
          <w:color w:val="34495E"/>
          <w:spacing w:val="-2"/>
        </w:rPr>
        <w:t>IP</w:t>
      </w:r>
      <w:r>
        <w:rPr>
          <w:rFonts w:ascii="Tahoma" w:hAnsi="Tahoma" w:eastAsia="Tahoma" w:cs="Tahoma"/>
          <w:color w:val="34495E"/>
          <w:spacing w:val="-30"/>
        </w:rPr>
        <w:t xml:space="preserve"> </w:t>
      </w:r>
      <w:r>
        <w:rPr>
          <w:color w:val="34495E"/>
          <w:spacing w:val="-2"/>
        </w:rPr>
        <w:t>，需要服务器</w:t>
      </w:r>
      <w:r>
        <w:rPr>
          <w:b/>
          <w:bCs/>
          <w:color w:val="34495E"/>
          <w:spacing w:val="-2"/>
        </w:rPr>
        <w:t>本地</w:t>
      </w:r>
      <w:r>
        <w:rPr>
          <w:rFonts w:ascii="Tahoma" w:hAnsi="Tahoma" w:eastAsia="Tahoma" w:cs="Tahoma"/>
          <w:b/>
          <w:bCs/>
          <w:color w:val="34495E"/>
          <w:spacing w:val="-2"/>
        </w:rPr>
        <w:t>IP</w:t>
      </w:r>
      <w:r>
        <w:rPr>
          <w:rFonts w:ascii="Tahoma" w:hAnsi="Tahoma" w:eastAsia="Tahoma" w:cs="Tahoma"/>
          <w:b/>
          <w:bCs/>
          <w:color w:val="34495E"/>
          <w:spacing w:val="-11"/>
        </w:rPr>
        <w:t xml:space="preserve"> </w:t>
      </w:r>
      <w:r>
        <w:rPr>
          <w:color w:val="34495E"/>
          <w:spacing w:val="-2"/>
        </w:rPr>
        <w:t>，</w:t>
      </w:r>
      <w:r>
        <w:rPr>
          <w:color w:val="34495E"/>
          <w:spacing w:val="-35"/>
        </w:rPr>
        <w:t xml:space="preserve"> </w:t>
      </w:r>
      <w:r>
        <w:rPr>
          <w:b/>
          <w:bCs/>
          <w:color w:val="34495E"/>
          <w:spacing w:val="-2"/>
        </w:rPr>
        <w:t>不可</w:t>
      </w:r>
      <w:r>
        <w:rPr>
          <w:rFonts w:ascii="Tahoma" w:hAnsi="Tahoma" w:eastAsia="Tahoma" w:cs="Tahoma"/>
          <w:b/>
          <w:bCs/>
          <w:color w:val="34495E"/>
          <w:spacing w:val="-2"/>
        </w:rPr>
        <w:t>127.0.0.1</w:t>
      </w:r>
    </w:p>
    <w:p w14:paraId="033FEAC6">
      <w:pPr>
        <w:pStyle w:val="2"/>
        <w:spacing w:before="31" w:line="225" w:lineRule="auto"/>
        <w:ind w:left="906" w:right="166" w:hanging="239"/>
      </w:pPr>
      <w:r>
        <w:rPr>
          <w:color w:val="34495E"/>
          <w:spacing w:val="5"/>
          <w:position w:val="3"/>
        </w:rPr>
        <w:t>。</w:t>
      </w:r>
      <w:r>
        <w:rPr>
          <w:color w:val="34495E"/>
          <w:spacing w:val="-10"/>
          <w:position w:val="3"/>
        </w:rPr>
        <w:t xml:space="preserve"> </w:t>
      </w:r>
      <w:r>
        <w:rPr>
          <w:color w:val="34495E"/>
          <w:spacing w:val="5"/>
        </w:rPr>
        <w:t>监控线程名称：多选，部署了</w:t>
      </w:r>
      <w:r>
        <w:rPr>
          <w:rFonts w:ascii="Tahoma" w:hAnsi="Tahoma" w:eastAsia="Tahoma" w:cs="Tahoma"/>
          <w:color w:val="34495E"/>
        </w:rPr>
        <w:t>agent</w:t>
      </w:r>
      <w:r>
        <w:rPr>
          <w:color w:val="34495E"/>
          <w:spacing w:val="5"/>
        </w:rPr>
        <w:t>的服务器上需要</w:t>
      </w:r>
      <w:r>
        <w:rPr>
          <w:color w:val="34495E"/>
          <w:spacing w:val="4"/>
        </w:rPr>
        <w:t>监控的程序，如下图单机部署了开放平台</w:t>
      </w:r>
      <w:r>
        <w:rPr>
          <w:color w:val="34495E"/>
        </w:rPr>
        <w:t xml:space="preserve"> </w:t>
      </w:r>
      <w:r>
        <w:rPr>
          <w:rFonts w:ascii="Tahoma" w:hAnsi="Tahoma" w:eastAsia="Tahoma" w:cs="Tahoma"/>
          <w:color w:val="34495E"/>
        </w:rPr>
        <w:t>+</w:t>
      </w:r>
      <w:r>
        <w:rPr>
          <w:color w:val="34495E"/>
        </w:rPr>
        <w:t>人员定位服务，则监控线程选择中间件</w:t>
      </w:r>
      <w:r>
        <w:rPr>
          <w:rFonts w:ascii="Tahoma" w:hAnsi="Tahoma" w:eastAsia="Tahoma" w:cs="Tahoma"/>
          <w:color w:val="34495E"/>
        </w:rPr>
        <w:t>+</w:t>
      </w:r>
      <w:r>
        <w:rPr>
          <w:color w:val="34495E"/>
        </w:rPr>
        <w:t>数据库</w:t>
      </w:r>
      <w:r>
        <w:rPr>
          <w:rFonts w:ascii="Tahoma" w:hAnsi="Tahoma" w:eastAsia="Tahoma" w:cs="Tahoma"/>
          <w:color w:val="34495E"/>
        </w:rPr>
        <w:t>+</w:t>
      </w:r>
      <w:r>
        <w:rPr>
          <w:color w:val="34495E"/>
        </w:rPr>
        <w:t>服</w:t>
      </w:r>
      <w:r>
        <w:rPr>
          <w:color w:val="34495E"/>
          <w:spacing w:val="-1"/>
        </w:rPr>
        <w:t>务共</w:t>
      </w:r>
      <w:r>
        <w:rPr>
          <w:rFonts w:ascii="Tahoma" w:hAnsi="Tahoma" w:eastAsia="Tahoma" w:cs="Tahoma"/>
          <w:color w:val="34495E"/>
          <w:spacing w:val="-1"/>
        </w:rPr>
        <w:t>8</w:t>
      </w:r>
      <w:r>
        <w:rPr>
          <w:color w:val="34495E"/>
          <w:spacing w:val="-1"/>
        </w:rPr>
        <w:t>个线程</w:t>
      </w:r>
    </w:p>
    <w:p w14:paraId="168AD522">
      <w:pPr>
        <w:spacing w:before="36" w:line="3781" w:lineRule="exact"/>
        <w:ind w:firstLine="450"/>
      </w:pPr>
      <w:r>
        <w:rPr>
          <w:position w:val="-75"/>
        </w:rPr>
        <w:drawing>
          <wp:inline distT="0" distB="0" distL="0" distR="0">
            <wp:extent cx="5364480" cy="240093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5068" cy="24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D4049">
      <w:pPr>
        <w:spacing w:line="3781" w:lineRule="exact"/>
        <w:sectPr>
          <w:pgSz w:w="11900" w:h="16839"/>
          <w:pgMar w:top="580" w:right="1444" w:bottom="0" w:left="1510" w:header="0" w:footer="0" w:gutter="0"/>
          <w:cols w:space="720" w:num="1"/>
        </w:sectPr>
      </w:pPr>
    </w:p>
    <w:p w14:paraId="5FB2D042">
      <w:pPr>
        <w:pStyle w:val="2"/>
        <w:spacing w:before="85" w:line="186" w:lineRule="auto"/>
        <w:ind w:left="9"/>
        <w:outlineLvl w:val="0"/>
        <w:rPr>
          <w:sz w:val="42"/>
          <w:szCs w:val="42"/>
        </w:rPr>
      </w:pPr>
      <w:r>
        <w:rPr>
          <w:rFonts w:ascii="Tahoma" w:hAnsi="Tahoma" w:eastAsia="Tahoma" w:cs="Tahoma"/>
          <w:b/>
          <w:bCs/>
          <w:color w:val="34495E"/>
          <w:spacing w:val="-5"/>
          <w:sz w:val="42"/>
          <w:szCs w:val="42"/>
        </w:rPr>
        <w:t>3</w:t>
      </w:r>
      <w:r>
        <w:rPr>
          <w:rFonts w:ascii="Tahoma" w:hAnsi="Tahoma" w:eastAsia="Tahoma" w:cs="Tahoma"/>
          <w:b/>
          <w:bCs/>
          <w:color w:val="34495E"/>
          <w:spacing w:val="-27"/>
          <w:sz w:val="42"/>
          <w:szCs w:val="42"/>
        </w:rPr>
        <w:t xml:space="preserve"> </w:t>
      </w:r>
      <w:r>
        <w:rPr>
          <w:b/>
          <w:bCs/>
          <w:color w:val="34495E"/>
          <w:spacing w:val="-5"/>
          <w:sz w:val="42"/>
          <w:szCs w:val="42"/>
        </w:rPr>
        <w:t>使用说明</w:t>
      </w:r>
    </w:p>
    <w:p w14:paraId="16B7D498">
      <w:pPr>
        <w:spacing w:line="419" w:lineRule="auto"/>
        <w:rPr>
          <w:rFonts w:ascii="Arial"/>
          <w:sz w:val="21"/>
        </w:rPr>
      </w:pPr>
    </w:p>
    <w:p w14:paraId="67280A7E">
      <w:pPr>
        <w:pStyle w:val="2"/>
        <w:spacing w:before="146" w:line="183" w:lineRule="auto"/>
        <w:ind w:left="7"/>
        <w:outlineLvl w:val="1"/>
        <w:rPr>
          <w:sz w:val="34"/>
          <w:szCs w:val="34"/>
        </w:rPr>
      </w:pPr>
      <w:r>
        <w:rPr>
          <w:rFonts w:ascii="Tahoma" w:hAnsi="Tahoma" w:eastAsia="Tahoma" w:cs="Tahoma"/>
          <w:b/>
          <w:bCs/>
          <w:color w:val="34495E"/>
          <w:spacing w:val="-12"/>
          <w:sz w:val="34"/>
          <w:szCs w:val="34"/>
        </w:rPr>
        <w:t>3.1</w:t>
      </w:r>
      <w:r>
        <w:rPr>
          <w:rFonts w:ascii="Tahoma" w:hAnsi="Tahoma" w:eastAsia="Tahoma" w:cs="Tahoma"/>
          <w:b/>
          <w:bCs/>
          <w:color w:val="34495E"/>
          <w:spacing w:val="-28"/>
          <w:sz w:val="34"/>
          <w:szCs w:val="34"/>
        </w:rPr>
        <w:t xml:space="preserve"> </w:t>
      </w:r>
      <w:r>
        <w:rPr>
          <w:b/>
          <w:bCs/>
          <w:color w:val="34495E"/>
          <w:spacing w:val="-12"/>
          <w:sz w:val="34"/>
          <w:szCs w:val="34"/>
        </w:rPr>
        <w:t>默认配置</w:t>
      </w:r>
    </w:p>
    <w:p w14:paraId="515AA70E">
      <w:pPr>
        <w:spacing w:line="129" w:lineRule="exact"/>
      </w:pPr>
    </w:p>
    <w:tbl>
      <w:tblPr>
        <w:tblStyle w:val="5"/>
        <w:tblW w:w="8944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68"/>
        <w:gridCol w:w="2006"/>
        <w:gridCol w:w="1570"/>
      </w:tblGrid>
      <w:tr w14:paraId="1DABA9E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5" w:hRule="atLeast"/>
        </w:trPr>
        <w:tc>
          <w:tcPr>
            <w:tcW w:w="8944" w:type="dxa"/>
            <w:gridSpan w:val="3"/>
            <w:tcBorders>
              <w:top w:val="single" w:color="DDDDDD" w:sz="6" w:space="0"/>
            </w:tcBorders>
            <w:vAlign w:val="top"/>
          </w:tcPr>
          <w:p w14:paraId="342F942A">
            <w:pPr>
              <w:numPr>
                <w:ilvl w:val="0"/>
                <w:numId w:val="1"/>
              </w:numPr>
              <w:spacing w:before="269" w:line="187" w:lineRule="auto"/>
              <w:ind w:left="420" w:leftChars="0" w:hanging="420" w:firstLineChars="0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spacing w:val="5"/>
                <w:sz w:val="19"/>
                <w:szCs w:val="19"/>
              </w:rPr>
              <w:t>应用服务默认统计开关</w:t>
            </w:r>
          </w:p>
          <w:p w14:paraId="460D8727">
            <w:pPr>
              <w:spacing w:before="129" w:line="203" w:lineRule="auto"/>
              <w:ind w:left="66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spacing w:val="-1"/>
                <w:position w:val="3"/>
                <w:sz w:val="19"/>
                <w:szCs w:val="19"/>
              </w:rPr>
              <w:t xml:space="preserve">。 </w:t>
            </w:r>
            <w:r>
              <w:rPr>
                <w:rFonts w:ascii="微软雅黑" w:hAnsi="微软雅黑" w:eastAsia="微软雅黑" w:cs="微软雅黑"/>
                <w:color w:val="34495E"/>
                <w:spacing w:val="-1"/>
                <w:sz w:val="19"/>
                <w:szCs w:val="19"/>
              </w:rPr>
              <w:t>开放平台：</w:t>
            </w:r>
            <w:r>
              <w:rPr>
                <w:rFonts w:ascii="微软雅黑" w:hAnsi="微软雅黑" w:eastAsia="微软雅黑" w:cs="微软雅黑"/>
                <w:color w:val="34495E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Tahoma" w:hAnsi="Tahoma" w:eastAsia="Tahoma" w:cs="Tahoma"/>
                <w:color w:val="34495E"/>
                <w:spacing w:val="-1"/>
                <w:sz w:val="19"/>
                <w:szCs w:val="19"/>
              </w:rPr>
              <w:t>v3.7.8</w:t>
            </w:r>
            <w:r>
              <w:rPr>
                <w:rFonts w:ascii="微软雅黑" w:hAnsi="微软雅黑" w:eastAsia="微软雅黑" w:cs="微软雅黑"/>
                <w:color w:val="34495E"/>
                <w:spacing w:val="-1"/>
                <w:sz w:val="19"/>
                <w:szCs w:val="19"/>
              </w:rPr>
              <w:t>及以上默认开启</w:t>
            </w:r>
          </w:p>
          <w:p w14:paraId="25884631">
            <w:pPr>
              <w:spacing w:before="99" w:line="216" w:lineRule="auto"/>
              <w:ind w:left="1125"/>
              <w:rPr>
                <w:rFonts w:ascii="Tahoma" w:hAnsi="Tahoma" w:eastAsia="Tahoma" w:cs="Tahoma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position w:val="3"/>
                <w:sz w:val="19"/>
                <w:szCs w:val="19"/>
              </w:rPr>
              <w:drawing>
                <wp:inline distT="0" distB="0" distL="0" distR="0">
                  <wp:extent cx="38100" cy="38100"/>
                  <wp:effectExtent l="0" t="0" r="0" b="0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7" cy="3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color w:val="34495E"/>
                <w:spacing w:val="4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color w:val="34495E"/>
                <w:spacing w:val="-1"/>
                <w:sz w:val="19"/>
                <w:szCs w:val="19"/>
              </w:rPr>
              <w:t>配置文件：</w:t>
            </w:r>
            <w:r>
              <w:rPr>
                <w:rFonts w:ascii="微软雅黑" w:hAnsi="微软雅黑" w:eastAsia="微软雅黑" w:cs="微软雅黑"/>
                <w:color w:val="34495E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Tahoma" w:hAnsi="Tahoma" w:eastAsia="Tahoma" w:cs="Tahoma"/>
                <w:color w:val="34495E"/>
                <w:spacing w:val="-1"/>
                <w:sz w:val="19"/>
                <w:szCs w:val="19"/>
              </w:rPr>
              <w:t>/home/seekcy/js_open/location-server/config/application.yml</w:t>
            </w:r>
          </w:p>
          <w:p w14:paraId="3E09E01D">
            <w:pPr>
              <w:spacing w:before="21" w:line="225" w:lineRule="auto"/>
              <w:ind w:left="1125"/>
              <w:rPr>
                <w:rFonts w:ascii="Tahoma" w:hAnsi="Tahoma" w:eastAsia="Tahoma" w:cs="Tahoma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position w:val="3"/>
                <w:sz w:val="19"/>
                <w:szCs w:val="19"/>
              </w:rPr>
              <w:drawing>
                <wp:inline distT="0" distB="0" distL="0" distR="0">
                  <wp:extent cx="38100" cy="38100"/>
                  <wp:effectExtent l="0" t="0" r="0" b="0"/>
                  <wp:docPr id="36" name="IM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 3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7" cy="3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color w:val="34495E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color w:val="34495E"/>
                <w:spacing w:val="-1"/>
                <w:sz w:val="19"/>
                <w:szCs w:val="19"/>
              </w:rPr>
              <w:t>配置项：</w:t>
            </w:r>
            <w:r>
              <w:rPr>
                <w:rFonts w:ascii="Tahoma" w:hAnsi="Tahoma" w:eastAsia="Tahoma" w:cs="Tahoma"/>
                <w:color w:val="34495E"/>
                <w:spacing w:val="-1"/>
                <w:sz w:val="19"/>
                <w:szCs w:val="19"/>
              </w:rPr>
              <w:t>statistics:enabled:</w:t>
            </w:r>
            <w:r>
              <w:rPr>
                <w:rFonts w:ascii="Tahoma" w:hAnsi="Tahoma" w:eastAsia="Tahoma" w:cs="Tahoma"/>
                <w:color w:val="34495E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Tahoma" w:hAnsi="Tahoma" w:eastAsia="Tahoma" w:cs="Tahoma"/>
                <w:color w:val="34495E"/>
                <w:spacing w:val="-1"/>
                <w:sz w:val="19"/>
                <w:szCs w:val="19"/>
              </w:rPr>
              <w:t>tr</w:t>
            </w:r>
            <w:r>
              <w:rPr>
                <w:rFonts w:ascii="Tahoma" w:hAnsi="Tahoma" w:eastAsia="Tahoma" w:cs="Tahoma"/>
                <w:color w:val="34495E"/>
                <w:spacing w:val="-2"/>
                <w:sz w:val="19"/>
                <w:szCs w:val="19"/>
              </w:rPr>
              <w:t>ue</w:t>
            </w:r>
          </w:p>
          <w:p w14:paraId="61800E0B">
            <w:pPr>
              <w:spacing w:before="9" w:line="203" w:lineRule="auto"/>
              <w:ind w:left="66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position w:val="3"/>
                <w:sz w:val="19"/>
                <w:szCs w:val="19"/>
              </w:rPr>
              <w:t>。</w:t>
            </w:r>
            <w:r>
              <w:rPr>
                <w:rFonts w:ascii="微软雅黑" w:hAnsi="微软雅黑" w:eastAsia="微软雅黑" w:cs="微软雅黑"/>
                <w:color w:val="34495E"/>
                <w:spacing w:val="5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34495E"/>
                <w:sz w:val="19"/>
                <w:szCs w:val="19"/>
              </w:rPr>
              <w:t>人员定位：</w:t>
            </w:r>
            <w:r>
              <w:rPr>
                <w:rFonts w:ascii="微软雅黑" w:hAnsi="微软雅黑" w:eastAsia="微软雅黑" w:cs="微软雅黑"/>
                <w:color w:val="34495E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Tahoma" w:hAnsi="Tahoma" w:eastAsia="Tahoma" w:cs="Tahoma"/>
                <w:color w:val="34495E"/>
                <w:sz w:val="19"/>
                <w:szCs w:val="19"/>
              </w:rPr>
              <w:t>v6.2</w:t>
            </w:r>
            <w:r>
              <w:rPr>
                <w:rFonts w:ascii="微软雅黑" w:hAnsi="微软雅黑" w:eastAsia="微软雅黑" w:cs="微软雅黑"/>
                <w:color w:val="34495E"/>
                <w:sz w:val="19"/>
                <w:szCs w:val="19"/>
              </w:rPr>
              <w:t>默认关闭，后续</w:t>
            </w:r>
            <w:r>
              <w:rPr>
                <w:rFonts w:ascii="Tahoma" w:hAnsi="Tahoma" w:eastAsia="Tahoma" w:cs="Tahoma"/>
                <w:color w:val="34495E"/>
                <w:sz w:val="19"/>
                <w:szCs w:val="19"/>
              </w:rPr>
              <w:t>v6.3</w:t>
            </w:r>
            <w:r>
              <w:rPr>
                <w:rFonts w:ascii="微软雅黑" w:hAnsi="微软雅黑" w:eastAsia="微软雅黑" w:cs="微软雅黑"/>
                <w:color w:val="34495E"/>
                <w:sz w:val="19"/>
                <w:szCs w:val="19"/>
              </w:rPr>
              <w:t>及以上默认开启</w:t>
            </w:r>
          </w:p>
          <w:p w14:paraId="4256E4D1">
            <w:pPr>
              <w:spacing w:before="98" w:line="243" w:lineRule="auto"/>
              <w:ind w:left="1366" w:right="1428" w:hanging="241"/>
              <w:rPr>
                <w:rFonts w:ascii="Tahoma" w:hAnsi="Tahoma" w:eastAsia="Tahoma" w:cs="Tahoma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position w:val="3"/>
                <w:sz w:val="19"/>
                <w:szCs w:val="19"/>
              </w:rPr>
              <w:drawing>
                <wp:inline distT="0" distB="0" distL="0" distR="0">
                  <wp:extent cx="38100" cy="38100"/>
                  <wp:effectExtent l="0" t="0" r="0" b="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7" cy="3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color w:val="34495E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color w:val="34495E"/>
                <w:spacing w:val="-1"/>
                <w:sz w:val="19"/>
                <w:szCs w:val="19"/>
              </w:rPr>
              <w:t>配置文件：</w:t>
            </w:r>
            <w:r>
              <w:rPr>
                <w:rFonts w:ascii="微软雅黑" w:hAnsi="微软雅黑" w:eastAsia="微软雅黑" w:cs="微软雅黑"/>
                <w:color w:val="34495E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Tahoma" w:hAnsi="Tahoma" w:eastAsia="Tahoma" w:cs="Tahoma"/>
                <w:color w:val="34495E"/>
                <w:spacing w:val="-1"/>
                <w:sz w:val="19"/>
                <w:szCs w:val="19"/>
              </w:rPr>
              <w:t>/home/seekcy/chemical-locate/wwyt-server/config/app</w:t>
            </w:r>
            <w:r>
              <w:rPr>
                <w:rFonts w:ascii="Tahoma" w:hAnsi="Tahoma" w:eastAsia="Tahoma" w:cs="Tahoma"/>
                <w:color w:val="34495E"/>
                <w:spacing w:val="-2"/>
                <w:sz w:val="19"/>
                <w:szCs w:val="19"/>
              </w:rPr>
              <w:t>lication-</w:t>
            </w:r>
            <w:r>
              <w:rPr>
                <w:rFonts w:ascii="Tahoma" w:hAnsi="Tahoma" w:eastAsia="Tahoma" w:cs="Tahoma"/>
                <w:color w:val="34495E"/>
                <w:sz w:val="19"/>
                <w:szCs w:val="19"/>
              </w:rPr>
              <w:t xml:space="preserve"> </w:t>
            </w:r>
            <w:r>
              <w:rPr>
                <w:rFonts w:ascii="Tahoma" w:hAnsi="Tahoma" w:eastAsia="Tahoma" w:cs="Tahoma"/>
                <w:color w:val="34495E"/>
                <w:spacing w:val="-1"/>
                <w:sz w:val="19"/>
                <w:szCs w:val="19"/>
              </w:rPr>
              <w:t>product.properties</w:t>
            </w:r>
          </w:p>
          <w:p w14:paraId="770A3E5F">
            <w:pPr>
              <w:spacing w:before="69" w:line="211" w:lineRule="auto"/>
              <w:ind w:left="1125"/>
              <w:rPr>
                <w:rFonts w:ascii="Tahoma" w:hAnsi="Tahoma" w:eastAsia="Tahoma" w:cs="Tahoma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position w:val="3"/>
                <w:sz w:val="19"/>
                <w:szCs w:val="19"/>
              </w:rPr>
              <w:drawing>
                <wp:inline distT="0" distB="0" distL="0" distR="0">
                  <wp:extent cx="38100" cy="38100"/>
                  <wp:effectExtent l="0" t="0" r="0" b="0"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7" cy="3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color w:val="34495E"/>
                <w:spacing w:val="5"/>
                <w:sz w:val="19"/>
                <w:szCs w:val="19"/>
              </w:rPr>
              <w:t xml:space="preserve">   </w:t>
            </w:r>
            <w:r>
              <w:rPr>
                <w:rFonts w:ascii="微软雅黑" w:hAnsi="微软雅黑" w:eastAsia="微软雅黑" w:cs="微软雅黑"/>
                <w:color w:val="34495E"/>
                <w:spacing w:val="-2"/>
                <w:sz w:val="19"/>
                <w:szCs w:val="19"/>
              </w:rPr>
              <w:t>配置项：</w:t>
            </w:r>
            <w:r>
              <w:rPr>
                <w:rFonts w:ascii="Tahoma" w:hAnsi="Tahoma" w:eastAsia="Tahoma" w:cs="Tahoma"/>
                <w:color w:val="34495E"/>
                <w:spacing w:val="-2"/>
                <w:sz w:val="19"/>
                <w:szCs w:val="19"/>
              </w:rPr>
              <w:t>statistics.enabled=true</w:t>
            </w:r>
          </w:p>
          <w:p w14:paraId="31763F5E">
            <w:pPr>
              <w:numPr>
                <w:ilvl w:val="0"/>
                <w:numId w:val="1"/>
              </w:numPr>
              <w:spacing w:before="1" w:line="226" w:lineRule="auto"/>
              <w:ind w:left="420" w:leftChars="0" w:hanging="420" w:firstLineChars="0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spacing w:val="3"/>
                <w:sz w:val="19"/>
                <w:szCs w:val="19"/>
              </w:rPr>
              <w:t>本地监控统计数据，默认</w:t>
            </w:r>
            <w:r>
              <w:rPr>
                <w:rFonts w:ascii="微软雅黑" w:hAnsi="微软雅黑" w:eastAsia="微软雅黑" w:cs="微软雅黑"/>
                <w:b/>
                <w:bCs/>
                <w:color w:val="34495E"/>
                <w:spacing w:val="3"/>
                <w:sz w:val="19"/>
                <w:szCs w:val="19"/>
              </w:rPr>
              <w:t>保留</w:t>
            </w:r>
            <w:r>
              <w:rPr>
                <w:rFonts w:ascii="Tahoma" w:hAnsi="Tahoma" w:eastAsia="Tahoma" w:cs="Tahoma"/>
                <w:b/>
                <w:bCs/>
                <w:color w:val="34495E"/>
                <w:spacing w:val="3"/>
                <w:sz w:val="19"/>
                <w:szCs w:val="19"/>
              </w:rPr>
              <w:t>30</w:t>
            </w:r>
            <w:r>
              <w:rPr>
                <w:rFonts w:ascii="微软雅黑" w:hAnsi="微软雅黑" w:eastAsia="微软雅黑" w:cs="微软雅黑"/>
                <w:b/>
                <w:bCs/>
                <w:color w:val="34495E"/>
                <w:spacing w:val="3"/>
                <w:sz w:val="19"/>
                <w:szCs w:val="19"/>
              </w:rPr>
              <w:t>天</w:t>
            </w:r>
            <w:r>
              <w:rPr>
                <w:rFonts w:ascii="微软雅黑" w:hAnsi="微软雅黑" w:eastAsia="微软雅黑" w:cs="微软雅黑"/>
                <w:color w:val="34495E"/>
                <w:spacing w:val="3"/>
                <w:sz w:val="19"/>
                <w:szCs w:val="19"/>
              </w:rPr>
              <w:t>（</w:t>
            </w:r>
            <w:r>
              <w:rPr>
                <w:rFonts w:ascii="微软雅黑" w:hAnsi="微软雅黑" w:eastAsia="微软雅黑" w:cs="微软雅黑"/>
                <w:color w:val="34495E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ahoma" w:hAnsi="Tahoma" w:eastAsia="Tahoma" w:cs="Tahoma"/>
                <w:color w:val="34495E"/>
                <w:sz w:val="19"/>
                <w:szCs w:val="19"/>
              </w:rPr>
              <w:t>mysql</w:t>
            </w:r>
            <w:r>
              <w:rPr>
                <w:rFonts w:ascii="微软雅黑" w:hAnsi="微软雅黑" w:eastAsia="微软雅黑" w:cs="微软雅黑"/>
                <w:color w:val="34495E"/>
                <w:spacing w:val="3"/>
                <w:sz w:val="19"/>
                <w:szCs w:val="19"/>
              </w:rPr>
              <w:t>存储</w:t>
            </w:r>
            <w:r>
              <w:rPr>
                <w:rFonts w:ascii="微软雅黑" w:hAnsi="微软雅黑" w:eastAsia="微软雅黑" w:cs="微软雅黑"/>
                <w:color w:val="34495E"/>
                <w:spacing w:val="10"/>
                <w:sz w:val="19"/>
                <w:szCs w:val="19"/>
              </w:rPr>
              <w:t>），</w:t>
            </w:r>
            <w:r>
              <w:rPr>
                <w:rFonts w:ascii="微软雅黑" w:hAnsi="微软雅黑" w:eastAsia="微软雅黑" w:cs="微软雅黑"/>
                <w:color w:val="34495E"/>
                <w:spacing w:val="3"/>
                <w:sz w:val="19"/>
                <w:szCs w:val="19"/>
              </w:rPr>
              <w:t>如无特殊要求，可以不调整</w:t>
            </w:r>
          </w:p>
          <w:p w14:paraId="64B1D5F2">
            <w:pPr>
              <w:numPr>
                <w:ilvl w:val="0"/>
                <w:numId w:val="1"/>
              </w:numPr>
              <w:spacing w:before="120"/>
              <w:ind w:left="420" w:leftChars="0" w:right="99" w:hanging="420" w:firstLineChars="0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spacing w:val="-1"/>
                <w:sz w:val="19"/>
                <w:szCs w:val="19"/>
              </w:rPr>
              <w:t>本地监控统计数据</w:t>
            </w:r>
            <w:r>
              <w:rPr>
                <w:rFonts w:ascii="微软雅黑" w:hAnsi="微软雅黑" w:eastAsia="微软雅黑" w:cs="微软雅黑"/>
                <w:b/>
                <w:bCs/>
                <w:color w:val="34495E"/>
                <w:spacing w:val="-1"/>
                <w:sz w:val="19"/>
                <w:szCs w:val="19"/>
              </w:rPr>
              <w:t>上报运营平台，默认开启</w:t>
            </w:r>
            <w:r>
              <w:rPr>
                <w:rFonts w:ascii="微软雅黑" w:hAnsi="微软雅黑" w:eastAsia="微软雅黑" w:cs="微软雅黑"/>
                <w:color w:val="34495E"/>
                <w:spacing w:val="-1"/>
                <w:sz w:val="19"/>
                <w:szCs w:val="19"/>
              </w:rPr>
              <w:t>，地址为</w:t>
            </w:r>
            <w:r>
              <w:fldChar w:fldCharType="begin"/>
            </w:r>
            <w:r>
              <w:instrText xml:space="preserve"> HYPERLINK "http://op.joysuch.com/" </w:instrText>
            </w:r>
            <w:r>
              <w:fldChar w:fldCharType="separate"/>
            </w:r>
            <w:r>
              <w:rPr>
                <w:rFonts w:ascii="Tahoma" w:hAnsi="Tahoma" w:eastAsia="Tahoma" w:cs="Tahoma"/>
                <w:b/>
                <w:bCs/>
                <w:color w:val="42B983"/>
                <w:spacing w:val="-1"/>
                <w:sz w:val="19"/>
                <w:szCs w:val="19"/>
              </w:rPr>
              <w:t>http://op.joysuch.com</w:t>
            </w:r>
            <w:r>
              <w:rPr>
                <w:rFonts w:ascii="Tahoma" w:hAnsi="Tahoma" w:eastAsia="Tahoma" w:cs="Tahoma"/>
                <w:b/>
                <w:bCs/>
                <w:color w:val="42B983"/>
                <w:spacing w:val="-1"/>
                <w:sz w:val="19"/>
                <w:szCs w:val="19"/>
              </w:rPr>
              <w:fldChar w:fldCharType="end"/>
            </w:r>
            <w:r>
              <w:rPr>
                <w:rFonts w:ascii="微软雅黑" w:hAnsi="微软雅黑" w:eastAsia="微软雅黑" w:cs="微软雅黑"/>
                <w:color w:val="34495E"/>
                <w:spacing w:val="-1"/>
                <w:sz w:val="19"/>
                <w:szCs w:val="19"/>
              </w:rPr>
              <w:t>，如无特殊要求，可以</w:t>
            </w:r>
            <w:r>
              <w:rPr>
                <w:rFonts w:ascii="微软雅黑" w:hAnsi="微软雅黑" w:eastAsia="微软雅黑" w:cs="微软雅黑"/>
                <w:color w:val="34495E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34495E"/>
                <w:spacing w:val="4"/>
                <w:sz w:val="19"/>
                <w:szCs w:val="19"/>
              </w:rPr>
              <w:t>不调整</w:t>
            </w:r>
          </w:p>
        </w:tc>
      </w:tr>
      <w:tr w14:paraId="2296AB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5368" w:type="dxa"/>
            <w:tcBorders>
              <w:bottom w:val="single" w:color="DDDDDD" w:sz="6" w:space="0"/>
            </w:tcBorders>
            <w:vAlign w:val="top"/>
          </w:tcPr>
          <w:p w14:paraId="6FBDC61D">
            <w:pPr>
              <w:spacing w:before="333" w:line="183" w:lineRule="auto"/>
              <w:ind w:left="7"/>
              <w:outlineLvl w:val="1"/>
              <w:rPr>
                <w:rFonts w:ascii="微软雅黑" w:hAnsi="微软雅黑" w:eastAsia="微软雅黑" w:cs="微软雅黑"/>
                <w:sz w:val="34"/>
                <w:szCs w:val="34"/>
              </w:rPr>
            </w:pPr>
            <w:r>
              <w:rPr>
                <w:rFonts w:ascii="Tahoma" w:hAnsi="Tahoma" w:eastAsia="Tahoma" w:cs="Tahoma"/>
                <w:b/>
                <w:bCs/>
                <w:color w:val="34495E"/>
                <w:spacing w:val="-12"/>
                <w:sz w:val="34"/>
                <w:szCs w:val="34"/>
              </w:rPr>
              <w:t>3.2</w:t>
            </w:r>
            <w:r>
              <w:rPr>
                <w:rFonts w:ascii="Tahoma" w:hAnsi="Tahoma" w:eastAsia="Tahoma" w:cs="Tahoma"/>
                <w:b/>
                <w:bCs/>
                <w:color w:val="34495E"/>
                <w:spacing w:val="-27"/>
                <w:sz w:val="34"/>
                <w:szCs w:val="34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color w:val="34495E"/>
                <w:spacing w:val="-12"/>
                <w:sz w:val="34"/>
                <w:szCs w:val="34"/>
              </w:rPr>
              <w:t>监测配置</w:t>
            </w:r>
          </w:p>
        </w:tc>
        <w:tc>
          <w:tcPr>
            <w:tcW w:w="3576" w:type="dxa"/>
            <w:gridSpan w:val="2"/>
            <w:tcBorders>
              <w:bottom w:val="single" w:color="DDDDDD" w:sz="6" w:space="0"/>
            </w:tcBorders>
            <w:vAlign w:val="top"/>
          </w:tcPr>
          <w:p w14:paraId="1EBABC0B">
            <w:pPr>
              <w:rPr>
                <w:rFonts w:ascii="Arial"/>
                <w:sz w:val="21"/>
              </w:rPr>
            </w:pPr>
          </w:p>
        </w:tc>
      </w:tr>
      <w:tr w14:paraId="3C6306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9" w:hRule="atLeast"/>
        </w:trPr>
        <w:tc>
          <w:tcPr>
            <w:tcW w:w="7374" w:type="dxa"/>
            <w:gridSpan w:val="2"/>
            <w:tcBorders>
              <w:top w:val="single" w:color="DDDDDD" w:sz="6" w:space="0"/>
            </w:tcBorders>
            <w:vAlign w:val="top"/>
          </w:tcPr>
          <w:p w14:paraId="6E25DFAD">
            <w:pPr>
              <w:spacing w:before="350" w:line="185" w:lineRule="auto"/>
              <w:ind w:left="6"/>
              <w:outlineLvl w:val="2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Tahoma" w:hAnsi="Tahoma" w:eastAsia="Tahoma" w:cs="Tahoma"/>
                <w:b/>
                <w:bCs/>
                <w:color w:val="34495E"/>
                <w:spacing w:val="-8"/>
                <w:sz w:val="27"/>
                <w:szCs w:val="27"/>
              </w:rPr>
              <w:t>3.2.1</w:t>
            </w:r>
            <w:r>
              <w:rPr>
                <w:rFonts w:ascii="Tahoma" w:hAnsi="Tahoma" w:eastAsia="Tahoma" w:cs="Tahoma"/>
                <w:b/>
                <w:bCs/>
                <w:color w:val="34495E"/>
                <w:spacing w:val="-14"/>
                <w:sz w:val="27"/>
                <w:szCs w:val="27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color w:val="34495E"/>
                <w:spacing w:val="-8"/>
                <w:sz w:val="27"/>
                <w:szCs w:val="27"/>
              </w:rPr>
              <w:t>监控节点配置</w:t>
            </w:r>
          </w:p>
          <w:p w14:paraId="4E433918">
            <w:pPr>
              <w:spacing w:before="151" w:line="226" w:lineRule="auto"/>
              <w:ind w:left="16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spacing w:val="3"/>
                <w:sz w:val="19"/>
                <w:szCs w:val="19"/>
              </w:rPr>
              <w:t>同</w:t>
            </w:r>
            <w:r>
              <w:rPr>
                <w:rFonts w:ascii="Tahoma" w:hAnsi="Tahoma" w:eastAsia="Tahoma" w:cs="Tahoma"/>
                <w:color w:val="34495E"/>
                <w:spacing w:val="3"/>
                <w:sz w:val="19"/>
                <w:szCs w:val="19"/>
              </w:rPr>
              <w:t>2.4</w:t>
            </w:r>
            <w:r>
              <w:rPr>
                <w:rFonts w:ascii="微软雅黑" w:hAnsi="微软雅黑" w:eastAsia="微软雅黑" w:cs="微软雅黑"/>
                <w:color w:val="34495E"/>
                <w:spacing w:val="3"/>
                <w:sz w:val="19"/>
                <w:szCs w:val="19"/>
              </w:rPr>
              <w:t>节，配置节点，根据部署情况，增加节点服务器配置</w:t>
            </w:r>
          </w:p>
          <w:p w14:paraId="79987FCB">
            <w:pPr>
              <w:spacing w:before="341" w:line="184" w:lineRule="auto"/>
              <w:ind w:left="6"/>
              <w:outlineLvl w:val="2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Tahoma" w:hAnsi="Tahoma" w:eastAsia="Tahoma" w:cs="Tahoma"/>
                <w:b/>
                <w:bCs/>
                <w:color w:val="34495E"/>
                <w:spacing w:val="-8"/>
                <w:sz w:val="27"/>
                <w:szCs w:val="27"/>
              </w:rPr>
              <w:t>3.2.2</w:t>
            </w:r>
            <w:r>
              <w:rPr>
                <w:rFonts w:ascii="Tahoma" w:hAnsi="Tahoma" w:eastAsia="Tahoma" w:cs="Tahoma"/>
                <w:b/>
                <w:bCs/>
                <w:color w:val="34495E"/>
                <w:spacing w:val="-14"/>
                <w:sz w:val="27"/>
                <w:szCs w:val="27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color w:val="34495E"/>
                <w:spacing w:val="-8"/>
                <w:sz w:val="27"/>
                <w:szCs w:val="27"/>
              </w:rPr>
              <w:t>监控指标配置</w:t>
            </w:r>
          </w:p>
          <w:p w14:paraId="2ABFBB15">
            <w:pPr>
              <w:spacing w:before="218" w:line="185" w:lineRule="auto"/>
              <w:ind w:left="5"/>
              <w:outlineLvl w:val="3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Tahoma" w:hAnsi="Tahoma" w:eastAsia="Tahoma" w:cs="Tahoma"/>
                <w:b/>
                <w:bCs/>
                <w:color w:val="34495E"/>
                <w:spacing w:val="-9"/>
                <w:sz w:val="23"/>
                <w:szCs w:val="23"/>
              </w:rPr>
              <w:t xml:space="preserve">3.2.2.1 </w:t>
            </w:r>
            <w:r>
              <w:rPr>
                <w:rFonts w:ascii="微软雅黑" w:hAnsi="微软雅黑" w:eastAsia="微软雅黑" w:cs="微软雅黑"/>
                <w:b/>
                <w:bCs/>
                <w:color w:val="34495E"/>
                <w:spacing w:val="-9"/>
                <w:sz w:val="23"/>
                <w:szCs w:val="23"/>
              </w:rPr>
              <w:t>图表展示</w:t>
            </w:r>
          </w:p>
          <w:p w14:paraId="69FDE177">
            <w:pPr>
              <w:spacing w:before="223" w:line="187" w:lineRule="auto"/>
              <w:ind w:left="225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position w:val="3"/>
                <w:sz w:val="19"/>
                <w:szCs w:val="19"/>
              </w:rPr>
              <w:drawing>
                <wp:inline distT="0" distB="0" distL="0" distR="0">
                  <wp:extent cx="38100" cy="38100"/>
                  <wp:effectExtent l="0" t="0" r="0" b="0"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7" cy="3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color w:val="34495E"/>
                <w:spacing w:val="27"/>
                <w:w w:val="101"/>
                <w:sz w:val="19"/>
                <w:szCs w:val="19"/>
              </w:rPr>
              <w:t xml:space="preserve">  </w:t>
            </w:r>
            <w:r>
              <w:rPr>
                <w:rFonts w:ascii="微软雅黑" w:hAnsi="微软雅黑" w:eastAsia="微软雅黑" w:cs="微软雅黑"/>
                <w:color w:val="34495E"/>
                <w:spacing w:val="4"/>
                <w:sz w:val="19"/>
                <w:szCs w:val="19"/>
              </w:rPr>
              <w:t>默认开启</w:t>
            </w:r>
          </w:p>
          <w:p w14:paraId="039EF89F">
            <w:pPr>
              <w:spacing w:before="46" w:line="187" w:lineRule="auto"/>
              <w:ind w:left="225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position w:val="3"/>
                <w:sz w:val="19"/>
                <w:szCs w:val="19"/>
              </w:rPr>
              <w:drawing>
                <wp:inline distT="0" distB="0" distL="0" distR="0">
                  <wp:extent cx="38100" cy="38100"/>
                  <wp:effectExtent l="0" t="0" r="0" b="0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7" cy="3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color w:val="34495E"/>
                <w:spacing w:val="34"/>
                <w:sz w:val="19"/>
                <w:szCs w:val="19"/>
              </w:rPr>
              <w:t xml:space="preserve">  </w:t>
            </w:r>
            <w:r>
              <w:rPr>
                <w:rFonts w:ascii="微软雅黑" w:hAnsi="微软雅黑" w:eastAsia="微软雅黑" w:cs="微软雅黑"/>
                <w:color w:val="34495E"/>
                <w:spacing w:val="4"/>
                <w:sz w:val="19"/>
                <w:szCs w:val="19"/>
              </w:rPr>
              <w:t>控制在监测大屏是否展示该指标数据</w:t>
            </w:r>
          </w:p>
          <w:p w14:paraId="4638D423">
            <w:pPr>
              <w:spacing w:before="254" w:line="185" w:lineRule="auto"/>
              <w:ind w:left="5"/>
              <w:outlineLvl w:val="3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Tahoma" w:hAnsi="Tahoma" w:eastAsia="Tahoma" w:cs="Tahoma"/>
                <w:b/>
                <w:bCs/>
                <w:color w:val="34495E"/>
                <w:spacing w:val="-9"/>
                <w:sz w:val="23"/>
                <w:szCs w:val="23"/>
              </w:rPr>
              <w:t xml:space="preserve">3.2.2.2 </w:t>
            </w:r>
            <w:r>
              <w:rPr>
                <w:rFonts w:ascii="微软雅黑" w:hAnsi="微软雅黑" w:eastAsia="微软雅黑" w:cs="微软雅黑"/>
                <w:b/>
                <w:bCs/>
                <w:color w:val="34495E"/>
                <w:spacing w:val="-9"/>
                <w:sz w:val="23"/>
                <w:szCs w:val="23"/>
              </w:rPr>
              <w:t>报警配置</w:t>
            </w:r>
          </w:p>
          <w:p w14:paraId="07706DA1">
            <w:pPr>
              <w:spacing w:before="201" w:line="216" w:lineRule="auto"/>
              <w:ind w:left="225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position w:val="3"/>
                <w:sz w:val="19"/>
                <w:szCs w:val="19"/>
              </w:rPr>
              <w:drawing>
                <wp:inline distT="0" distB="0" distL="0" distR="0">
                  <wp:extent cx="38100" cy="38100"/>
                  <wp:effectExtent l="0" t="0" r="7620" b="7620"/>
                  <wp:docPr id="1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4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7" cy="3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color w:val="34495E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Arial" w:hAnsi="Arial" w:eastAsia="Arial" w:cs="Arial"/>
                <w:color w:val="34495E"/>
                <w:spacing w:val="3"/>
                <w:position w:val="4"/>
                <w:sz w:val="19"/>
                <w:szCs w:val="19"/>
              </w:rPr>
              <w:t xml:space="preserve"> </w:t>
            </w:r>
            <w:r>
              <w:rPr>
                <w:rFonts w:hint="eastAsia" w:eastAsia="宋体" w:cs="Arial"/>
                <w:color w:val="34495E"/>
                <w:spacing w:val="3"/>
                <w:position w:val="4"/>
                <w:sz w:val="19"/>
                <w:szCs w:val="19"/>
                <w:lang w:val="en-US" w:eastAsia="zh-CN"/>
              </w:rPr>
              <w:t xml:space="preserve"> </w:t>
            </w:r>
            <w:r>
              <w:rPr>
                <w:rFonts w:ascii="Tahoma" w:hAnsi="Tahoma" w:eastAsia="Tahoma" w:cs="Tahoma"/>
                <w:color w:val="34495E"/>
                <w:sz w:val="19"/>
                <w:szCs w:val="19"/>
              </w:rPr>
              <w:t>agent</w:t>
            </w:r>
            <w:r>
              <w:rPr>
                <w:rFonts w:ascii="微软雅黑" w:hAnsi="微软雅黑" w:eastAsia="微软雅黑" w:cs="微软雅黑"/>
                <w:color w:val="34495E"/>
                <w:spacing w:val="3"/>
                <w:sz w:val="19"/>
                <w:szCs w:val="19"/>
              </w:rPr>
              <w:t>节点的</w:t>
            </w:r>
            <w:r>
              <w:rPr>
                <w:rFonts w:ascii="Tahoma" w:hAnsi="Tahoma" w:eastAsia="Tahoma" w:cs="Tahoma"/>
                <w:color w:val="34495E"/>
                <w:sz w:val="19"/>
                <w:szCs w:val="19"/>
              </w:rPr>
              <w:t>CPU</w:t>
            </w:r>
            <w:r>
              <w:rPr>
                <w:rFonts w:ascii="微软雅黑" w:hAnsi="微软雅黑" w:eastAsia="微软雅黑" w:cs="微软雅黑"/>
                <w:color w:val="34495E"/>
                <w:spacing w:val="3"/>
                <w:sz w:val="19"/>
                <w:szCs w:val="19"/>
              </w:rPr>
              <w:t>、内存、磁盘使用率默认存在超</w:t>
            </w:r>
            <w:r>
              <w:rPr>
                <w:rFonts w:ascii="Tahoma" w:hAnsi="Tahoma" w:eastAsia="Tahoma" w:cs="Tahoma"/>
                <w:color w:val="34495E"/>
                <w:spacing w:val="2"/>
                <w:sz w:val="19"/>
                <w:szCs w:val="19"/>
              </w:rPr>
              <w:t>80%</w:t>
            </w:r>
            <w:r>
              <w:rPr>
                <w:rFonts w:ascii="微软雅黑" w:hAnsi="微软雅黑" w:eastAsia="微软雅黑" w:cs="微软雅黑"/>
                <w:color w:val="34495E"/>
                <w:spacing w:val="2"/>
                <w:sz w:val="19"/>
                <w:szCs w:val="19"/>
              </w:rPr>
              <w:t>的报警配置</w:t>
            </w:r>
          </w:p>
          <w:p w14:paraId="4D9299B3">
            <w:pPr>
              <w:spacing w:before="45" w:line="186" w:lineRule="auto"/>
              <w:ind w:left="225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position w:val="3"/>
                <w:sz w:val="19"/>
                <w:szCs w:val="19"/>
              </w:rPr>
              <w:drawing>
                <wp:inline distT="0" distB="0" distL="0" distR="0">
                  <wp:extent cx="38100" cy="38100"/>
                  <wp:effectExtent l="0" t="0" r="0" b="0"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7" cy="3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color w:val="34495E"/>
                <w:spacing w:val="35"/>
                <w:sz w:val="19"/>
                <w:szCs w:val="19"/>
              </w:rPr>
              <w:t xml:space="preserve">  </w:t>
            </w:r>
            <w:r>
              <w:rPr>
                <w:rFonts w:ascii="微软雅黑" w:hAnsi="微软雅黑" w:eastAsia="微软雅黑" w:cs="微软雅黑"/>
                <w:color w:val="34495E"/>
                <w:spacing w:val="4"/>
                <w:sz w:val="19"/>
                <w:szCs w:val="19"/>
              </w:rPr>
              <w:t>其余指标根据需要，配置相关报警规则</w:t>
            </w:r>
          </w:p>
        </w:tc>
        <w:tc>
          <w:tcPr>
            <w:tcW w:w="1570" w:type="dxa"/>
            <w:tcBorders>
              <w:top w:val="single" w:color="DDDDDD" w:sz="6" w:space="0"/>
            </w:tcBorders>
            <w:vAlign w:val="top"/>
          </w:tcPr>
          <w:p w14:paraId="04BF4B22">
            <w:pPr>
              <w:rPr>
                <w:rFonts w:ascii="Arial"/>
                <w:sz w:val="21"/>
              </w:rPr>
            </w:pPr>
          </w:p>
        </w:tc>
      </w:tr>
      <w:tr w14:paraId="248536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</w:trPr>
        <w:tc>
          <w:tcPr>
            <w:tcW w:w="8944" w:type="dxa"/>
            <w:gridSpan w:val="3"/>
            <w:vAlign w:val="top"/>
          </w:tcPr>
          <w:p w14:paraId="3F0CAC4E">
            <w:pPr>
              <w:spacing w:before="11" w:line="2273" w:lineRule="exact"/>
            </w:pPr>
            <w:r>
              <w:rPr>
                <w:position w:val="-45"/>
              </w:rPr>
              <w:drawing>
                <wp:inline distT="0" distB="0" distL="0" distR="0">
                  <wp:extent cx="5650865" cy="1442720"/>
                  <wp:effectExtent l="0" t="0" r="0" b="0"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0950" cy="144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9D1F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5368" w:type="dxa"/>
            <w:tcBorders>
              <w:bottom w:val="single" w:color="DDDDDD" w:sz="6" w:space="0"/>
            </w:tcBorders>
            <w:vAlign w:val="top"/>
          </w:tcPr>
          <w:p w14:paraId="0AA12BB2">
            <w:pPr>
              <w:spacing w:line="416" w:lineRule="auto"/>
              <w:rPr>
                <w:rFonts w:ascii="Arial"/>
                <w:sz w:val="21"/>
              </w:rPr>
            </w:pPr>
          </w:p>
          <w:p w14:paraId="42DA2D05">
            <w:pPr>
              <w:spacing w:before="146" w:line="183" w:lineRule="auto"/>
              <w:ind w:left="7"/>
              <w:outlineLvl w:val="1"/>
              <w:rPr>
                <w:rFonts w:ascii="微软雅黑" w:hAnsi="微软雅黑" w:eastAsia="微软雅黑" w:cs="微软雅黑"/>
                <w:sz w:val="34"/>
                <w:szCs w:val="34"/>
              </w:rPr>
            </w:pPr>
            <w:r>
              <w:rPr>
                <w:rFonts w:ascii="Tahoma" w:hAnsi="Tahoma" w:eastAsia="Tahoma" w:cs="Tahoma"/>
                <w:b/>
                <w:bCs/>
                <w:color w:val="34495E"/>
                <w:spacing w:val="-12"/>
                <w:sz w:val="34"/>
                <w:szCs w:val="34"/>
              </w:rPr>
              <w:t>3.3</w:t>
            </w:r>
            <w:r>
              <w:rPr>
                <w:rFonts w:ascii="Tahoma" w:hAnsi="Tahoma" w:eastAsia="Tahoma" w:cs="Tahoma"/>
                <w:b/>
                <w:bCs/>
                <w:color w:val="34495E"/>
                <w:spacing w:val="-27"/>
                <w:sz w:val="34"/>
                <w:szCs w:val="34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color w:val="34495E"/>
                <w:spacing w:val="-12"/>
                <w:sz w:val="34"/>
                <w:szCs w:val="34"/>
              </w:rPr>
              <w:t>监测报警</w:t>
            </w:r>
          </w:p>
        </w:tc>
        <w:tc>
          <w:tcPr>
            <w:tcW w:w="3576" w:type="dxa"/>
            <w:gridSpan w:val="2"/>
            <w:tcBorders>
              <w:bottom w:val="single" w:color="DDDDDD" w:sz="6" w:space="0"/>
            </w:tcBorders>
            <w:vAlign w:val="top"/>
          </w:tcPr>
          <w:p w14:paraId="7C6AAD4F">
            <w:pPr>
              <w:rPr>
                <w:rFonts w:ascii="Arial"/>
                <w:sz w:val="21"/>
              </w:rPr>
            </w:pPr>
          </w:p>
        </w:tc>
      </w:tr>
    </w:tbl>
    <w:p w14:paraId="65897673">
      <w:pPr>
        <w:pStyle w:val="2"/>
        <w:spacing w:before="270" w:line="186" w:lineRule="auto"/>
        <w:ind w:left="225"/>
      </w:pPr>
      <w:r>
        <w:rPr>
          <w:color w:val="34495E"/>
          <w:position w:val="3"/>
        </w:rPr>
        <w:drawing>
          <wp:inline distT="0" distB="0" distL="0" distR="0">
            <wp:extent cx="38100" cy="3810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17" cy="3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4495E"/>
          <w:spacing w:val="30"/>
          <w:w w:val="101"/>
        </w:rPr>
        <w:t xml:space="preserve">  </w:t>
      </w:r>
      <w:r>
        <w:rPr>
          <w:color w:val="34495E"/>
          <w:spacing w:val="4"/>
        </w:rPr>
        <w:t>查看生成的报警记录</w:t>
      </w:r>
    </w:p>
    <w:p w14:paraId="74D6EBE8">
      <w:pPr>
        <w:spacing w:line="186" w:lineRule="auto"/>
        <w:sectPr>
          <w:pgSz w:w="11900" w:h="16839"/>
          <w:pgMar w:top="550" w:right="1429" w:bottom="0" w:left="1510" w:header="0" w:footer="0" w:gutter="0"/>
          <w:cols w:space="720" w:num="1"/>
        </w:sectPr>
      </w:pPr>
    </w:p>
    <w:p w14:paraId="34631CD8">
      <w:pPr>
        <w:pStyle w:val="2"/>
        <w:spacing w:before="39" w:line="186" w:lineRule="auto"/>
        <w:ind w:left="225"/>
      </w:pPr>
      <w:r>
        <w:rPr>
          <w:color w:val="34495E"/>
          <w:position w:val="3"/>
        </w:rPr>
        <w:drawing>
          <wp:inline distT="0" distB="0" distL="0" distR="0">
            <wp:extent cx="38100" cy="3810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17" cy="3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4495E"/>
          <w:spacing w:val="29"/>
          <w:w w:val="101"/>
        </w:rPr>
        <w:t xml:space="preserve">  </w:t>
      </w:r>
      <w:r>
        <w:rPr>
          <w:color w:val="34495E"/>
          <w:spacing w:val="4"/>
        </w:rPr>
        <w:t>处理生成的报警</w:t>
      </w:r>
    </w:p>
    <w:p w14:paraId="6C23BCF7">
      <w:pPr>
        <w:spacing w:line="420" w:lineRule="auto"/>
        <w:rPr>
          <w:rFonts w:ascii="Arial"/>
          <w:sz w:val="21"/>
        </w:rPr>
      </w:pPr>
    </w:p>
    <w:p w14:paraId="34309D61">
      <w:pPr>
        <w:pStyle w:val="2"/>
        <w:spacing w:before="146" w:line="183" w:lineRule="auto"/>
        <w:ind w:left="7"/>
        <w:outlineLvl w:val="1"/>
        <w:rPr>
          <w:sz w:val="34"/>
          <w:szCs w:val="34"/>
        </w:rPr>
      </w:pPr>
      <w:r>
        <w:rPr>
          <w:rFonts w:ascii="Tahoma" w:hAnsi="Tahoma" w:eastAsia="Tahoma" w:cs="Tahoma"/>
          <w:b/>
          <w:bCs/>
          <w:color w:val="34495E"/>
          <w:spacing w:val="-12"/>
          <w:sz w:val="34"/>
          <w:szCs w:val="34"/>
        </w:rPr>
        <w:t>3.4</w:t>
      </w:r>
      <w:r>
        <w:rPr>
          <w:rFonts w:ascii="Tahoma" w:hAnsi="Tahoma" w:eastAsia="Tahoma" w:cs="Tahoma"/>
          <w:b/>
          <w:bCs/>
          <w:color w:val="34495E"/>
          <w:spacing w:val="-27"/>
          <w:sz w:val="34"/>
          <w:szCs w:val="34"/>
        </w:rPr>
        <w:t xml:space="preserve"> </w:t>
      </w:r>
      <w:r>
        <w:rPr>
          <w:b/>
          <w:bCs/>
          <w:color w:val="34495E"/>
          <w:spacing w:val="-12"/>
          <w:sz w:val="34"/>
          <w:szCs w:val="34"/>
        </w:rPr>
        <w:t>监测大屏</w:t>
      </w:r>
    </w:p>
    <w:p w14:paraId="40FCEDB8">
      <w:pPr>
        <w:spacing w:line="315" w:lineRule="auto"/>
        <w:rPr>
          <w:rFonts w:ascii="Arial"/>
          <w:sz w:val="2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5650865" cy="9525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0950" cy="9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043285">
      <w:pPr>
        <w:pStyle w:val="2"/>
        <w:spacing w:before="82" w:line="186" w:lineRule="auto"/>
        <w:ind w:left="225"/>
      </w:pPr>
      <w:r>
        <w:rPr>
          <w:color w:val="34495E"/>
          <w:position w:val="3"/>
        </w:rPr>
        <w:drawing>
          <wp:inline distT="0" distB="0" distL="0" distR="0">
            <wp:extent cx="38100" cy="3810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17" cy="3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4495E"/>
          <w:spacing w:val="29"/>
        </w:rPr>
        <w:t xml:space="preserve">  </w:t>
      </w:r>
      <w:r>
        <w:rPr>
          <w:color w:val="34495E"/>
          <w:spacing w:val="4"/>
        </w:rPr>
        <w:t>进程运行情况</w:t>
      </w:r>
    </w:p>
    <w:p w14:paraId="0D4537DF">
      <w:pPr>
        <w:pStyle w:val="2"/>
        <w:spacing w:before="151" w:line="187" w:lineRule="auto"/>
        <w:ind w:left="667"/>
      </w:pPr>
      <w:r>
        <w:rPr>
          <w:color w:val="34495E"/>
          <w:spacing w:val="5"/>
          <w:position w:val="3"/>
        </w:rPr>
        <w:t>。</w:t>
      </w:r>
      <w:r>
        <w:rPr>
          <w:color w:val="34495E"/>
          <w:spacing w:val="4"/>
          <w:position w:val="3"/>
          <w:sz w:val="10"/>
          <w:szCs w:val="10"/>
        </w:rPr>
        <w:t xml:space="preserve">  </w:t>
      </w:r>
      <w:r>
        <w:rPr>
          <w:color w:val="34495E"/>
          <w:spacing w:val="4"/>
        </w:rPr>
        <w:t>查看节点配置的监控线程对应的运行状态</w:t>
      </w:r>
    </w:p>
    <w:p w14:paraId="789CFC44">
      <w:pPr>
        <w:spacing w:before="122" w:line="2356" w:lineRule="exact"/>
        <w:ind w:firstLine="900"/>
      </w:pPr>
      <w:r>
        <w:rPr>
          <w:position w:val="-47"/>
        </w:rPr>
        <w:drawing>
          <wp:inline distT="0" distB="0" distL="0" distR="0">
            <wp:extent cx="5078730" cy="149606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79184" cy="149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0C1D1">
      <w:pPr>
        <w:pStyle w:val="2"/>
        <w:spacing w:before="133" w:line="187" w:lineRule="auto"/>
        <w:ind w:left="225"/>
      </w:pPr>
      <w:r>
        <w:rPr>
          <w:color w:val="34495E"/>
          <w:position w:val="3"/>
        </w:rPr>
        <w:drawing>
          <wp:inline distT="0" distB="0" distL="0" distR="0">
            <wp:extent cx="38100" cy="3810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17" cy="3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4495E"/>
          <w:spacing w:val="1"/>
        </w:rPr>
        <w:t xml:space="preserve">   </w:t>
      </w:r>
      <w:r>
        <w:rPr>
          <w:color w:val="34495E"/>
          <w:spacing w:val="4"/>
        </w:rPr>
        <w:t>服务器运行情况</w:t>
      </w:r>
    </w:p>
    <w:p w14:paraId="567E3C37">
      <w:pPr>
        <w:pStyle w:val="2"/>
        <w:spacing w:before="166" w:line="165" w:lineRule="auto"/>
        <w:ind w:left="667"/>
      </w:pPr>
      <w:r>
        <w:rPr>
          <w:color w:val="34495E"/>
          <w:spacing w:val="5"/>
          <w:position w:val="3"/>
        </w:rPr>
        <w:t>。</w:t>
      </w:r>
      <w:r>
        <w:rPr>
          <w:color w:val="34495E"/>
          <w:spacing w:val="-12"/>
          <w:position w:val="3"/>
        </w:rPr>
        <w:t xml:space="preserve"> </w:t>
      </w:r>
      <w:r>
        <w:rPr>
          <w:color w:val="34495E"/>
          <w:spacing w:val="5"/>
        </w:rPr>
        <w:t>分节点展示服务的</w:t>
      </w:r>
      <w:r>
        <w:rPr>
          <w:rFonts w:ascii="Tahoma" w:hAnsi="Tahoma" w:eastAsia="Tahoma" w:cs="Tahoma"/>
          <w:color w:val="34495E"/>
        </w:rPr>
        <w:t>CPU</w:t>
      </w:r>
      <w:r>
        <w:rPr>
          <w:color w:val="34495E"/>
          <w:spacing w:val="5"/>
        </w:rPr>
        <w:t>、内存、磁盘状态、服务器</w:t>
      </w:r>
      <w:r>
        <w:rPr>
          <w:color w:val="34495E"/>
          <w:spacing w:val="4"/>
        </w:rPr>
        <w:t>信息</w:t>
      </w:r>
    </w:p>
    <w:p w14:paraId="2111528E">
      <w:pPr>
        <w:spacing w:before="107" w:line="2627" w:lineRule="exact"/>
        <w:ind w:firstLine="900"/>
      </w:pPr>
      <w:r>
        <w:rPr>
          <w:position w:val="-52"/>
        </w:rPr>
        <w:drawing>
          <wp:inline distT="0" distB="0" distL="0" distR="0">
            <wp:extent cx="5078730" cy="166751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79185" cy="166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05651">
      <w:pPr>
        <w:pStyle w:val="2"/>
        <w:spacing w:before="148" w:line="165" w:lineRule="auto"/>
        <w:ind w:left="667"/>
      </w:pPr>
      <w:r>
        <w:rPr>
          <w:color w:val="34495E"/>
          <w:spacing w:val="4"/>
          <w:position w:val="3"/>
        </w:rPr>
        <w:t>。</w:t>
      </w:r>
      <w:r>
        <w:rPr>
          <w:color w:val="34495E"/>
          <w:spacing w:val="8"/>
          <w:position w:val="3"/>
        </w:rPr>
        <w:t xml:space="preserve"> </w:t>
      </w:r>
      <w:r>
        <w:rPr>
          <w:color w:val="34495E"/>
          <w:spacing w:val="4"/>
        </w:rPr>
        <w:t>点击更多查看</w:t>
      </w:r>
      <w:r>
        <w:rPr>
          <w:rFonts w:ascii="Tahoma" w:hAnsi="Tahoma" w:eastAsia="Tahoma" w:cs="Tahoma"/>
          <w:color w:val="34495E"/>
        </w:rPr>
        <w:t>CPU</w:t>
      </w:r>
      <w:r>
        <w:rPr>
          <w:color w:val="34495E"/>
          <w:spacing w:val="4"/>
        </w:rPr>
        <w:t>、内存、磁盘一段时间的运行情况</w:t>
      </w:r>
    </w:p>
    <w:p w14:paraId="57D6273A">
      <w:pPr>
        <w:spacing w:before="108" w:line="4067" w:lineRule="exact"/>
        <w:ind w:firstLine="900"/>
      </w:pPr>
      <w:r>
        <w:rPr>
          <w:position w:val="-81"/>
        </w:rPr>
        <w:drawing>
          <wp:inline distT="0" distB="0" distL="0" distR="0">
            <wp:extent cx="5078730" cy="2581910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79184" cy="258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24927">
      <w:pPr>
        <w:pStyle w:val="2"/>
        <w:spacing w:before="133" w:line="187" w:lineRule="auto"/>
        <w:ind w:left="225"/>
      </w:pPr>
      <w:r>
        <w:rPr>
          <w:color w:val="34495E"/>
          <w:position w:val="3"/>
        </w:rPr>
        <w:drawing>
          <wp:inline distT="0" distB="0" distL="0" distR="0">
            <wp:extent cx="38100" cy="3810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117" cy="3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4495E"/>
          <w:spacing w:val="1"/>
        </w:rPr>
        <w:t xml:space="preserve">   </w:t>
      </w:r>
      <w:r>
        <w:rPr>
          <w:color w:val="34495E"/>
          <w:spacing w:val="4"/>
        </w:rPr>
        <w:t>平台服务运行情况</w:t>
      </w:r>
    </w:p>
    <w:p w14:paraId="0F5F8DE8">
      <w:pPr>
        <w:pStyle w:val="2"/>
        <w:spacing w:before="152" w:line="165" w:lineRule="auto"/>
        <w:ind w:left="667"/>
      </w:pPr>
      <w:r>
        <w:rPr>
          <w:color w:val="34495E"/>
          <w:spacing w:val="4"/>
          <w:position w:val="3"/>
        </w:rPr>
        <w:t>。</w:t>
      </w:r>
      <w:r>
        <w:rPr>
          <w:color w:val="34495E"/>
          <w:spacing w:val="-5"/>
          <w:position w:val="3"/>
        </w:rPr>
        <w:t xml:space="preserve"> </w:t>
      </w:r>
      <w:r>
        <w:rPr>
          <w:color w:val="34495E"/>
          <w:spacing w:val="4"/>
        </w:rPr>
        <w:t>分应用程序展示一些汇总信息</w:t>
      </w:r>
    </w:p>
    <w:p w14:paraId="67D64784">
      <w:pPr>
        <w:spacing w:line="165" w:lineRule="auto"/>
        <w:sectPr>
          <w:pgSz w:w="11900" w:h="16839"/>
          <w:pgMar w:top="586" w:right="1444" w:bottom="0" w:left="1510" w:header="0" w:footer="0" w:gutter="0"/>
          <w:cols w:space="720" w:num="1"/>
        </w:sectPr>
      </w:pPr>
    </w:p>
    <w:p w14:paraId="61A4AED4">
      <w:pPr>
        <w:spacing w:line="2701" w:lineRule="exact"/>
        <w:ind w:firstLine="900"/>
      </w:pPr>
      <w:r>
        <w:rPr>
          <w:position w:val="-54"/>
        </w:rPr>
        <w:drawing>
          <wp:inline distT="0" distB="0" distL="0" distR="0">
            <wp:extent cx="5078730" cy="1715135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79185" cy="171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1F192">
      <w:pPr>
        <w:pStyle w:val="2"/>
        <w:spacing w:before="133" w:line="165" w:lineRule="auto"/>
        <w:ind w:left="667"/>
      </w:pPr>
      <w:r>
        <w:rPr>
          <w:color w:val="34495E"/>
          <w:spacing w:val="4"/>
          <w:position w:val="3"/>
        </w:rPr>
        <w:t>。</w:t>
      </w:r>
      <w:r>
        <w:rPr>
          <w:color w:val="34495E"/>
          <w:spacing w:val="2"/>
          <w:position w:val="3"/>
        </w:rPr>
        <w:t xml:space="preserve"> </w:t>
      </w:r>
      <w:r>
        <w:rPr>
          <w:color w:val="34495E"/>
          <w:spacing w:val="4"/>
        </w:rPr>
        <w:t>点击更多查看监控指标的一段时间运行情况</w:t>
      </w:r>
    </w:p>
    <w:p w14:paraId="6CA6A838">
      <w:pPr>
        <w:spacing w:before="107" w:line="3601" w:lineRule="exact"/>
        <w:ind w:firstLine="900"/>
      </w:pPr>
      <w:r>
        <w:rPr>
          <w:position w:val="-72"/>
        </w:rPr>
        <w:drawing>
          <wp:inline distT="0" distB="0" distL="0" distR="0">
            <wp:extent cx="5078730" cy="228663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79185" cy="228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3BDE1">
      <w:pPr>
        <w:pStyle w:val="2"/>
        <w:spacing w:before="247" w:line="187" w:lineRule="auto"/>
        <w:ind w:left="8"/>
        <w:outlineLvl w:val="0"/>
        <w:rPr>
          <w:rFonts w:hint="eastAsia" w:eastAsia="微软雅黑"/>
          <w:sz w:val="42"/>
          <w:szCs w:val="42"/>
          <w:lang w:eastAsia="zh-CN"/>
        </w:rPr>
      </w:pPr>
      <w:r>
        <w:rPr>
          <w:rFonts w:ascii="Tahoma" w:hAnsi="Tahoma" w:eastAsia="Tahoma" w:cs="Tahoma"/>
          <w:b/>
          <w:bCs/>
          <w:color w:val="34495E"/>
          <w:sz w:val="42"/>
          <w:szCs w:val="42"/>
        </w:rPr>
        <w:t>4</w:t>
      </w:r>
      <w:r>
        <w:rPr>
          <w:rFonts w:ascii="Tahoma" w:hAnsi="Tahoma" w:eastAsia="Tahoma" w:cs="Tahoma"/>
          <w:b/>
          <w:bCs/>
          <w:color w:val="34495E"/>
          <w:spacing w:val="-32"/>
          <w:sz w:val="42"/>
          <w:szCs w:val="42"/>
        </w:rPr>
        <w:t xml:space="preserve"> </w:t>
      </w:r>
      <w:r>
        <w:rPr>
          <w:rFonts w:hint="eastAsia"/>
          <w:b/>
          <w:bCs/>
          <w:color w:val="34495E"/>
          <w:sz w:val="42"/>
          <w:szCs w:val="42"/>
          <w:lang w:val="en-US" w:eastAsia="zh-CN"/>
        </w:rPr>
        <w:t>公司云端</w:t>
      </w:r>
      <w:r>
        <w:rPr>
          <w:b/>
          <w:bCs/>
          <w:color w:val="34495E"/>
          <w:sz w:val="42"/>
          <w:szCs w:val="42"/>
        </w:rPr>
        <w:t>运营平台监控</w:t>
      </w:r>
      <w:r>
        <w:rPr>
          <w:rFonts w:hint="eastAsia"/>
          <w:b/>
          <w:bCs/>
          <w:color w:val="34495E"/>
          <w:sz w:val="42"/>
          <w:szCs w:val="42"/>
          <w:lang w:eastAsia="zh-CN"/>
        </w:rPr>
        <w:t>（</w:t>
      </w:r>
      <w:r>
        <w:rPr>
          <w:rFonts w:hint="eastAsia"/>
          <w:b/>
          <w:bCs/>
          <w:color w:val="34495E"/>
          <w:sz w:val="42"/>
          <w:szCs w:val="42"/>
          <w:lang w:val="en-US" w:eastAsia="zh-CN"/>
        </w:rPr>
        <w:t>推荐</w:t>
      </w:r>
      <w:r>
        <w:rPr>
          <w:rFonts w:hint="eastAsia"/>
          <w:b/>
          <w:bCs/>
          <w:color w:val="34495E"/>
          <w:sz w:val="42"/>
          <w:szCs w:val="42"/>
          <w:lang w:eastAsia="zh-CN"/>
        </w:rPr>
        <w:t>）</w:t>
      </w:r>
    </w:p>
    <w:p w14:paraId="74372158">
      <w:pPr>
        <w:spacing w:line="419" w:lineRule="auto"/>
        <w:rPr>
          <w:rFonts w:ascii="Arial"/>
          <w:sz w:val="21"/>
        </w:rPr>
      </w:pPr>
    </w:p>
    <w:p w14:paraId="24B4C184">
      <w:pPr>
        <w:pStyle w:val="2"/>
        <w:spacing w:before="146" w:line="183" w:lineRule="auto"/>
        <w:ind w:left="6"/>
        <w:outlineLvl w:val="1"/>
        <w:rPr>
          <w:sz w:val="34"/>
          <w:szCs w:val="34"/>
        </w:rPr>
      </w:pPr>
      <w:r>
        <w:rPr>
          <w:rFonts w:ascii="Tahoma" w:hAnsi="Tahoma" w:eastAsia="Tahoma" w:cs="Tahoma"/>
          <w:b/>
          <w:bCs/>
          <w:color w:val="34495E"/>
          <w:spacing w:val="-12"/>
          <w:sz w:val="34"/>
          <w:szCs w:val="34"/>
        </w:rPr>
        <w:t>4.1</w:t>
      </w:r>
      <w:r>
        <w:rPr>
          <w:rFonts w:ascii="Tahoma" w:hAnsi="Tahoma" w:eastAsia="Tahoma" w:cs="Tahoma"/>
          <w:b/>
          <w:bCs/>
          <w:color w:val="34495E"/>
          <w:spacing w:val="-27"/>
          <w:sz w:val="34"/>
          <w:szCs w:val="34"/>
        </w:rPr>
        <w:t xml:space="preserve"> </w:t>
      </w:r>
      <w:r>
        <w:rPr>
          <w:b/>
          <w:bCs/>
          <w:color w:val="34495E"/>
          <w:spacing w:val="-12"/>
          <w:sz w:val="34"/>
          <w:szCs w:val="34"/>
        </w:rPr>
        <w:t>数据同步</w:t>
      </w:r>
    </w:p>
    <w:p w14:paraId="09311364">
      <w:pPr>
        <w:spacing w:line="303" w:lineRule="auto"/>
        <w:rPr>
          <w:rFonts w:ascii="Arial"/>
          <w:sz w:val="21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81915</wp:posOffset>
            </wp:positionV>
            <wp:extent cx="5650865" cy="9525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0950" cy="9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6FD481">
      <w:pPr>
        <w:pStyle w:val="2"/>
        <w:numPr>
          <w:ilvl w:val="0"/>
          <w:numId w:val="1"/>
        </w:numPr>
        <w:spacing w:before="82" w:line="221" w:lineRule="auto"/>
        <w:ind w:left="420" w:leftChars="0" w:hanging="420" w:firstLineChars="0"/>
      </w:pPr>
      <w:r>
        <w:rPr>
          <w:color w:val="34495E"/>
          <w:spacing w:val="-3"/>
        </w:rPr>
        <w:t>本地安装</w:t>
      </w:r>
      <w:r>
        <w:rPr>
          <w:rFonts w:ascii="Tahoma" w:hAnsi="Tahoma" w:eastAsia="Tahoma" w:cs="Tahoma"/>
          <w:color w:val="34495E"/>
          <w:spacing w:val="-3"/>
        </w:rPr>
        <w:t>console</w:t>
      </w:r>
      <w:r>
        <w:rPr>
          <w:color w:val="34495E"/>
          <w:spacing w:val="-3"/>
        </w:rPr>
        <w:t>的服务器能访问</w:t>
      </w:r>
      <w:r>
        <w:fldChar w:fldCharType="begin"/>
      </w:r>
      <w:r>
        <w:instrText xml:space="preserve"> HYPERLINK "http://op.joysuch.com/" </w:instrText>
      </w:r>
      <w:r>
        <w:fldChar w:fldCharType="separate"/>
      </w:r>
      <w:r>
        <w:rPr>
          <w:rFonts w:ascii="Tahoma" w:hAnsi="Tahoma" w:eastAsia="Tahoma" w:cs="Tahoma"/>
          <w:b/>
          <w:bCs/>
          <w:color w:val="42B983"/>
          <w:spacing w:val="-3"/>
        </w:rPr>
        <w:t>http://op.joysuch.com</w:t>
      </w:r>
      <w:r>
        <w:rPr>
          <w:rFonts w:ascii="Tahoma" w:hAnsi="Tahoma" w:eastAsia="Tahoma" w:cs="Tahoma"/>
          <w:b/>
          <w:bCs/>
          <w:color w:val="42B983"/>
          <w:spacing w:val="-3"/>
        </w:rPr>
        <w:fldChar w:fldCharType="end"/>
      </w:r>
      <w:r>
        <w:rPr>
          <w:color w:val="34495E"/>
          <w:spacing w:val="-3"/>
        </w:rPr>
        <w:t>的，数据会自动同步</w:t>
      </w:r>
    </w:p>
    <w:p w14:paraId="701B55B8">
      <w:pPr>
        <w:pStyle w:val="2"/>
        <w:numPr>
          <w:ilvl w:val="0"/>
          <w:numId w:val="1"/>
        </w:numPr>
        <w:spacing w:before="27" w:line="187" w:lineRule="auto"/>
        <w:ind w:left="420" w:leftChars="0" w:hanging="420" w:firstLineChars="0"/>
      </w:pPr>
      <w:r>
        <w:rPr>
          <w:color w:val="34495E"/>
          <w:spacing w:val="5"/>
        </w:rPr>
        <w:t>本地配置的报警规则，如运营平台中如果未配置，会自动同步，否则使用已配置的</w:t>
      </w:r>
    </w:p>
    <w:p w14:paraId="663CC6D8">
      <w:pPr>
        <w:pStyle w:val="2"/>
        <w:numPr>
          <w:ilvl w:val="0"/>
          <w:numId w:val="1"/>
        </w:numPr>
        <w:spacing w:before="61" w:line="187" w:lineRule="auto"/>
        <w:ind w:left="420" w:leftChars="0" w:hanging="420" w:firstLineChars="0"/>
      </w:pPr>
      <w:r>
        <w:rPr>
          <w:color w:val="34495E"/>
          <w:spacing w:val="6"/>
        </w:rPr>
        <w:t>服务列表中会</w:t>
      </w:r>
      <w:r>
        <w:rPr>
          <w:b/>
          <w:bCs/>
          <w:color w:val="34495E"/>
          <w:spacing w:val="6"/>
        </w:rPr>
        <w:t>自动增加</w:t>
      </w:r>
      <w:r>
        <w:rPr>
          <w:color w:val="34495E"/>
          <w:spacing w:val="6"/>
        </w:rPr>
        <w:t>一条监控服务数据</w:t>
      </w:r>
    </w:p>
    <w:p w14:paraId="2CEA1BC5">
      <w:pPr>
        <w:spacing w:line="420" w:lineRule="auto"/>
        <w:rPr>
          <w:rFonts w:ascii="Arial"/>
          <w:sz w:val="21"/>
        </w:rPr>
      </w:pPr>
    </w:p>
    <w:p w14:paraId="14CFBF1B">
      <w:pPr>
        <w:pStyle w:val="2"/>
        <w:spacing w:before="146" w:line="183" w:lineRule="auto"/>
        <w:ind w:left="6"/>
        <w:outlineLvl w:val="1"/>
        <w:rPr>
          <w:sz w:val="34"/>
          <w:szCs w:val="34"/>
        </w:rPr>
      </w:pPr>
      <w:r>
        <w:rPr>
          <w:rFonts w:ascii="Tahoma" w:hAnsi="Tahoma" w:eastAsia="Tahoma" w:cs="Tahoma"/>
          <w:b/>
          <w:bCs/>
          <w:color w:val="34495E"/>
          <w:spacing w:val="-12"/>
          <w:sz w:val="34"/>
          <w:szCs w:val="34"/>
        </w:rPr>
        <w:t>4.2</w:t>
      </w:r>
      <w:r>
        <w:rPr>
          <w:rFonts w:ascii="Tahoma" w:hAnsi="Tahoma" w:eastAsia="Tahoma" w:cs="Tahoma"/>
          <w:b/>
          <w:bCs/>
          <w:color w:val="34495E"/>
          <w:spacing w:val="-27"/>
          <w:sz w:val="34"/>
          <w:szCs w:val="34"/>
        </w:rPr>
        <w:t xml:space="preserve"> </w:t>
      </w:r>
      <w:r>
        <w:rPr>
          <w:b/>
          <w:bCs/>
          <w:color w:val="34495E"/>
          <w:spacing w:val="-12"/>
          <w:sz w:val="34"/>
          <w:szCs w:val="34"/>
        </w:rPr>
        <w:t>基本配置</w:t>
      </w:r>
    </w:p>
    <w:p w14:paraId="1AFABEAB">
      <w:pPr>
        <w:spacing w:line="365" w:lineRule="auto"/>
        <w:rPr>
          <w:rFonts w:ascii="Arial"/>
          <w:sz w:val="2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73025</wp:posOffset>
            </wp:positionV>
            <wp:extent cx="5650865" cy="9525"/>
            <wp:effectExtent l="0" t="0" r="0" b="0"/>
            <wp:wrapNone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0950" cy="9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31562C">
      <w:pPr>
        <w:pStyle w:val="2"/>
        <w:spacing w:before="116" w:line="184" w:lineRule="auto"/>
        <w:ind w:left="5"/>
        <w:outlineLvl w:val="2"/>
        <w:rPr>
          <w:sz w:val="27"/>
          <w:szCs w:val="27"/>
        </w:rPr>
      </w:pPr>
      <w:r>
        <w:rPr>
          <w:rFonts w:ascii="Tahoma" w:hAnsi="Tahoma" w:eastAsia="Tahoma" w:cs="Tahoma"/>
          <w:b/>
          <w:bCs/>
          <w:color w:val="34495E"/>
          <w:spacing w:val="-8"/>
          <w:sz w:val="27"/>
          <w:szCs w:val="27"/>
        </w:rPr>
        <w:t>4.2.1</w:t>
      </w:r>
      <w:r>
        <w:rPr>
          <w:rFonts w:ascii="Tahoma" w:hAnsi="Tahoma" w:eastAsia="Tahoma" w:cs="Tahoma"/>
          <w:b/>
          <w:bCs/>
          <w:color w:val="34495E"/>
          <w:spacing w:val="-13"/>
          <w:sz w:val="27"/>
          <w:szCs w:val="27"/>
        </w:rPr>
        <w:t xml:space="preserve"> </w:t>
      </w:r>
      <w:r>
        <w:rPr>
          <w:b/>
          <w:bCs/>
          <w:color w:val="34495E"/>
          <w:spacing w:val="-8"/>
          <w:sz w:val="27"/>
          <w:szCs w:val="27"/>
        </w:rPr>
        <w:t>识别监控服务</w:t>
      </w:r>
    </w:p>
    <w:p w14:paraId="300A2C12">
      <w:pPr>
        <w:pStyle w:val="2"/>
        <w:numPr>
          <w:ilvl w:val="0"/>
          <w:numId w:val="1"/>
        </w:numPr>
        <w:spacing w:before="168" w:line="221" w:lineRule="auto"/>
        <w:ind w:left="420" w:leftChars="0" w:hanging="420" w:firstLineChars="0"/>
      </w:pPr>
      <w:r>
        <w:rPr>
          <w:color w:val="34495E"/>
          <w:spacing w:val="4"/>
        </w:rPr>
        <w:t>如果本地上传了建筑（存在设备</w:t>
      </w:r>
      <w:r>
        <w:rPr>
          <w:color w:val="34495E"/>
          <w:spacing w:val="5"/>
        </w:rPr>
        <w:t>），</w:t>
      </w:r>
      <w:r>
        <w:rPr>
          <w:color w:val="34495E"/>
          <w:spacing w:val="4"/>
        </w:rPr>
        <w:t>会自动同步关联建筑，通过建筑</w:t>
      </w:r>
      <w:r>
        <w:rPr>
          <w:rFonts w:ascii="Tahoma" w:hAnsi="Tahoma" w:eastAsia="Tahoma" w:cs="Tahoma"/>
          <w:color w:val="34495E"/>
        </w:rPr>
        <w:t>ID</w:t>
      </w:r>
      <w:r>
        <w:rPr>
          <w:color w:val="34495E"/>
          <w:spacing w:val="4"/>
        </w:rPr>
        <w:t>识别</w:t>
      </w:r>
    </w:p>
    <w:p w14:paraId="3B3EB693">
      <w:pPr>
        <w:pStyle w:val="2"/>
        <w:numPr>
          <w:ilvl w:val="0"/>
          <w:numId w:val="1"/>
        </w:numPr>
        <w:spacing w:before="95" w:line="237" w:lineRule="auto"/>
        <w:ind w:left="420" w:leftChars="0" w:right="177" w:hanging="420" w:firstLineChars="0"/>
      </w:pPr>
      <w:r>
        <w:rPr>
          <w:color w:val="34495E"/>
          <w:spacing w:val="5"/>
        </w:rPr>
        <w:t>默认同步的服务，不存在【</w:t>
      </w:r>
      <w:r>
        <w:rPr>
          <w:b/>
          <w:bCs/>
          <w:color w:val="34495E"/>
          <w:spacing w:val="5"/>
        </w:rPr>
        <w:t>监控服务名称</w:t>
      </w:r>
      <w:r>
        <w:rPr>
          <w:color w:val="34495E"/>
          <w:spacing w:val="5"/>
        </w:rPr>
        <w:t>】，列表默认展示唯一</w:t>
      </w:r>
      <w:r>
        <w:rPr>
          <w:rFonts w:ascii="Tahoma" w:hAnsi="Tahoma" w:eastAsia="Tahoma" w:cs="Tahoma"/>
          <w:b/>
          <w:bCs/>
          <w:color w:val="34495E"/>
        </w:rPr>
        <w:t>Id</w:t>
      </w:r>
      <w:r>
        <w:rPr>
          <w:color w:val="34495E"/>
          <w:spacing w:val="5"/>
        </w:rPr>
        <w:t>，可以通过本地</w:t>
      </w:r>
      <w:r>
        <w:rPr>
          <w:rFonts w:ascii="Tahoma" w:hAnsi="Tahoma" w:eastAsia="Tahoma" w:cs="Tahoma"/>
          <w:color w:val="34495E"/>
        </w:rPr>
        <w:t>mysql</w:t>
      </w:r>
      <w:r>
        <w:rPr>
          <w:color w:val="34495E"/>
          <w:spacing w:val="5"/>
        </w:rPr>
        <w:t>查询表得</w:t>
      </w:r>
      <w:r>
        <w:rPr>
          <w:color w:val="34495E"/>
          <w:spacing w:val="10"/>
        </w:rPr>
        <w:t xml:space="preserve"> </w:t>
      </w:r>
      <w:r>
        <w:rPr>
          <w:color w:val="34495E"/>
          <w:spacing w:val="5"/>
        </w:rPr>
        <w:t>到，</w:t>
      </w:r>
      <w:r>
        <w:rPr>
          <w:rFonts w:ascii="Tahoma" w:hAnsi="Tahoma" w:eastAsia="Tahoma" w:cs="Tahoma"/>
          <w:color w:val="34495E"/>
        </w:rPr>
        <w:t>sql</w:t>
      </w:r>
      <w:r>
        <w:rPr>
          <w:color w:val="34495E"/>
          <w:spacing w:val="5"/>
        </w:rPr>
        <w:t>如下</w:t>
      </w:r>
    </w:p>
    <w:p w14:paraId="72BFFD40">
      <w:pPr>
        <w:spacing w:line="125" w:lineRule="exact"/>
      </w:pPr>
    </w:p>
    <w:tbl>
      <w:tblPr>
        <w:tblStyle w:val="5"/>
        <w:tblW w:w="8433" w:type="dxa"/>
        <w:tblInd w:w="457" w:type="dxa"/>
        <w:tblBorders>
          <w:top w:val="single" w:color="F4F4F4" w:sz="6" w:space="0"/>
          <w:left w:val="single" w:color="F4F4F4" w:sz="6" w:space="0"/>
          <w:bottom w:val="single" w:color="F4F4F4" w:sz="6" w:space="0"/>
          <w:right w:val="single" w:color="F4F4F4" w:sz="6" w:space="0"/>
          <w:insideH w:val="none" w:color="auto" w:sz="0" w:space="0"/>
          <w:insideV w:val="none" w:color="auto" w:sz="0" w:space="0"/>
        </w:tblBorders>
        <w:shd w:val="clear" w:color="auto" w:fill="F8F8F8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3"/>
      </w:tblGrid>
      <w:tr w14:paraId="5BD52336">
        <w:tblPrEx>
          <w:tblBorders>
            <w:top w:val="single" w:color="F4F4F4" w:sz="6" w:space="0"/>
            <w:left w:val="single" w:color="F4F4F4" w:sz="6" w:space="0"/>
            <w:bottom w:val="single" w:color="F4F4F4" w:sz="6" w:space="0"/>
            <w:right w:val="single" w:color="F4F4F4" w:sz="6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33" w:type="dxa"/>
            <w:shd w:val="clear" w:color="auto" w:fill="F8F8F8"/>
            <w:vAlign w:val="top"/>
          </w:tcPr>
          <w:p w14:paraId="5F9DF6F3">
            <w:pPr>
              <w:pStyle w:val="6"/>
              <w:spacing w:before="97" w:line="220" w:lineRule="auto"/>
              <w:ind w:left="187"/>
            </w:pPr>
            <w:r>
              <w:rPr>
                <w:color w:val="770088"/>
              </w:rPr>
              <w:t>SELECT</w:t>
            </w:r>
            <w:r>
              <w:rPr>
                <w:color w:val="770088"/>
                <w:spacing w:val="15"/>
              </w:rPr>
              <w:t xml:space="preserve"> </w:t>
            </w:r>
            <w:r>
              <w:rPr>
                <w:color w:val="34495E"/>
              </w:rPr>
              <w:t>t</w:t>
            </w:r>
            <w:r>
              <w:rPr>
                <w:color w:val="0055AA"/>
                <w:spacing w:val="15"/>
              </w:rPr>
              <w:t>.</w:t>
            </w:r>
            <w:r>
              <w:rPr>
                <w:color w:val="0055AA"/>
              </w:rPr>
              <w:t>value</w:t>
            </w:r>
            <w:r>
              <w:rPr>
                <w:color w:val="0055AA"/>
                <w:spacing w:val="15"/>
              </w:rPr>
              <w:t xml:space="preserve"> </w:t>
            </w:r>
            <w:r>
              <w:rPr>
                <w:color w:val="770088"/>
              </w:rPr>
              <w:t>FROM</w:t>
            </w:r>
            <w:r>
              <w:rPr>
                <w:color w:val="770088"/>
                <w:spacing w:val="15"/>
              </w:rPr>
              <w:t xml:space="preserve"> </w:t>
            </w:r>
            <w:r>
              <w:rPr>
                <w:color w:val="34495E"/>
              </w:rPr>
              <w:t>seekcy</w:t>
            </w:r>
            <w:r>
              <w:rPr>
                <w:color w:val="34495E"/>
                <w:spacing w:val="15"/>
              </w:rPr>
              <w:t>_</w:t>
            </w:r>
            <w:r>
              <w:rPr>
                <w:color w:val="34495E"/>
              </w:rPr>
              <w:t>monitor</w:t>
            </w:r>
            <w:r>
              <w:rPr>
                <w:color w:val="0055AA"/>
                <w:spacing w:val="15"/>
              </w:rPr>
              <w:t>.</w:t>
            </w:r>
            <w:r>
              <w:rPr>
                <w:color w:val="0055AA"/>
              </w:rPr>
              <w:t>monitor</w:t>
            </w:r>
            <w:r>
              <w:rPr>
                <w:color w:val="0055AA"/>
                <w:spacing w:val="15"/>
              </w:rPr>
              <w:t>_</w:t>
            </w:r>
            <w:r>
              <w:rPr>
                <w:color w:val="0055AA"/>
              </w:rPr>
              <w:t>dictionary</w:t>
            </w:r>
            <w:r>
              <w:rPr>
                <w:color w:val="0055AA"/>
                <w:spacing w:val="15"/>
              </w:rPr>
              <w:t xml:space="preserve"> </w:t>
            </w:r>
            <w:r>
              <w:rPr>
                <w:color w:val="34495E"/>
              </w:rPr>
              <w:t>t</w:t>
            </w:r>
            <w:r>
              <w:rPr>
                <w:color w:val="34495E"/>
                <w:spacing w:val="15"/>
              </w:rPr>
              <w:t xml:space="preserve"> </w:t>
            </w:r>
            <w:r>
              <w:rPr>
                <w:color w:val="770088"/>
              </w:rPr>
              <w:t>WHERE</w:t>
            </w:r>
            <w:r>
              <w:rPr>
                <w:color w:val="770088"/>
                <w:spacing w:val="15"/>
              </w:rPr>
              <w:t xml:space="preserve"> </w:t>
            </w:r>
            <w:r>
              <w:rPr>
                <w:color w:val="770088"/>
              </w:rPr>
              <w:t>code</w:t>
            </w:r>
            <w:r>
              <w:rPr>
                <w:color w:val="770088"/>
                <w:spacing w:val="13"/>
              </w:rPr>
              <w:t xml:space="preserve"> </w:t>
            </w:r>
            <w:r>
              <w:rPr>
                <w:color w:val="981A1A"/>
                <w:spacing w:val="15"/>
              </w:rPr>
              <w:t>=</w:t>
            </w:r>
            <w:r>
              <w:rPr>
                <w:color w:val="981A1A"/>
                <w:spacing w:val="12"/>
              </w:rPr>
              <w:t xml:space="preserve"> </w:t>
            </w:r>
            <w:r>
              <w:rPr>
                <w:color w:val="22A2C9"/>
                <w:spacing w:val="15"/>
              </w:rPr>
              <w:t>'</w:t>
            </w:r>
            <w:r>
              <w:rPr>
                <w:color w:val="22A2C9"/>
              </w:rPr>
              <w:t>owningId</w:t>
            </w:r>
            <w:r>
              <w:rPr>
                <w:color w:val="22A2C9"/>
                <w:spacing w:val="15"/>
              </w:rPr>
              <w:t>'</w:t>
            </w:r>
          </w:p>
        </w:tc>
      </w:tr>
    </w:tbl>
    <w:p w14:paraId="3A01471F">
      <w:pPr>
        <w:rPr>
          <w:rFonts w:ascii="Arial"/>
          <w:sz w:val="21"/>
        </w:rPr>
      </w:pPr>
    </w:p>
    <w:p w14:paraId="581474AF">
      <w:pPr>
        <w:rPr>
          <w:rFonts w:ascii="Arial" w:hAnsi="Arial" w:eastAsia="Arial" w:cs="Arial"/>
          <w:sz w:val="21"/>
          <w:szCs w:val="21"/>
        </w:rPr>
        <w:sectPr>
          <w:pgSz w:w="11900" w:h="16839"/>
          <w:pgMar w:top="580" w:right="1429" w:bottom="0" w:left="1510" w:header="0" w:footer="0" w:gutter="0"/>
          <w:cols w:space="720" w:num="1"/>
        </w:sectPr>
      </w:pPr>
    </w:p>
    <w:p w14:paraId="36404D30">
      <w:pPr>
        <w:pStyle w:val="2"/>
        <w:spacing w:before="54" w:line="184" w:lineRule="auto"/>
        <w:ind w:left="5"/>
        <w:outlineLvl w:val="2"/>
        <w:rPr>
          <w:sz w:val="27"/>
          <w:szCs w:val="27"/>
        </w:rPr>
      </w:pPr>
      <w:r>
        <w:rPr>
          <w:rFonts w:ascii="Tahoma" w:hAnsi="Tahoma" w:eastAsia="Tahoma" w:cs="Tahoma"/>
          <w:b/>
          <w:bCs/>
          <w:color w:val="34495E"/>
          <w:spacing w:val="-8"/>
          <w:sz w:val="27"/>
          <w:szCs w:val="27"/>
        </w:rPr>
        <w:t>4.2.2</w:t>
      </w:r>
      <w:r>
        <w:rPr>
          <w:rFonts w:ascii="Tahoma" w:hAnsi="Tahoma" w:eastAsia="Tahoma" w:cs="Tahoma"/>
          <w:b/>
          <w:bCs/>
          <w:color w:val="34495E"/>
          <w:spacing w:val="-13"/>
          <w:sz w:val="27"/>
          <w:szCs w:val="27"/>
        </w:rPr>
        <w:t xml:space="preserve"> </w:t>
      </w:r>
      <w:r>
        <w:rPr>
          <w:b/>
          <w:bCs/>
          <w:color w:val="34495E"/>
          <w:spacing w:val="-8"/>
          <w:sz w:val="27"/>
          <w:szCs w:val="27"/>
        </w:rPr>
        <w:t>配置服务信息</w:t>
      </w:r>
    </w:p>
    <w:p w14:paraId="71DC73F7">
      <w:pPr>
        <w:pStyle w:val="2"/>
        <w:numPr>
          <w:ilvl w:val="0"/>
          <w:numId w:val="1"/>
        </w:numPr>
        <w:spacing w:before="174" w:line="187" w:lineRule="auto"/>
        <w:ind w:left="420" w:leftChars="0" w:hanging="420" w:firstLineChars="0"/>
      </w:pPr>
      <w:r>
        <w:rPr>
          <w:b/>
          <w:bCs/>
          <w:color w:val="34495E"/>
          <w:spacing w:val="5"/>
        </w:rPr>
        <w:t>监控服务名称</w:t>
      </w:r>
      <w:r>
        <w:rPr>
          <w:color w:val="34495E"/>
          <w:spacing w:val="5"/>
        </w:rPr>
        <w:t>：自定义，方便快速定位监控服务</w:t>
      </w:r>
    </w:p>
    <w:p w14:paraId="35562D04">
      <w:pPr>
        <w:pStyle w:val="2"/>
        <w:numPr>
          <w:ilvl w:val="0"/>
          <w:numId w:val="1"/>
        </w:numPr>
        <w:spacing w:before="61" w:line="187" w:lineRule="auto"/>
        <w:ind w:left="420" w:leftChars="0" w:hanging="420" w:firstLineChars="0"/>
      </w:pPr>
      <w:r>
        <w:rPr>
          <w:b/>
          <w:bCs/>
          <w:color w:val="34495E"/>
          <w:spacing w:val="1"/>
        </w:rPr>
        <w:t xml:space="preserve">钉钉机器人 </w:t>
      </w:r>
      <w:r>
        <w:rPr>
          <w:color w:val="34495E"/>
          <w:spacing w:val="1"/>
        </w:rPr>
        <w:t>：触发报警，通过钉钉群中的机器人通知；</w:t>
      </w:r>
    </w:p>
    <w:p w14:paraId="50AA7922">
      <w:pPr>
        <w:pStyle w:val="2"/>
        <w:numPr>
          <w:ilvl w:val="0"/>
          <w:numId w:val="1"/>
        </w:numPr>
        <w:spacing w:before="61" w:line="187" w:lineRule="auto"/>
        <w:ind w:left="420" w:leftChars="0" w:hanging="420" w:firstLineChars="0"/>
      </w:pPr>
      <w:r>
        <w:rPr>
          <w:b/>
          <w:bCs/>
          <w:color w:val="34495E"/>
          <w:spacing w:val="5"/>
        </w:rPr>
        <w:t>短信告警手机号</w:t>
      </w:r>
      <w:r>
        <w:rPr>
          <w:color w:val="34495E"/>
          <w:spacing w:val="5"/>
        </w:rPr>
        <w:t>：触发报警，会短信通知；也是列表展示的关联手机号</w:t>
      </w:r>
    </w:p>
    <w:p w14:paraId="0067DAC1">
      <w:pPr>
        <w:spacing w:line="420" w:lineRule="auto"/>
        <w:rPr>
          <w:rFonts w:ascii="Arial"/>
          <w:sz w:val="21"/>
        </w:rPr>
      </w:pPr>
    </w:p>
    <w:p w14:paraId="279BD6D5">
      <w:pPr>
        <w:pStyle w:val="2"/>
        <w:spacing w:before="146" w:line="183" w:lineRule="auto"/>
        <w:ind w:left="6"/>
        <w:outlineLvl w:val="1"/>
        <w:rPr>
          <w:sz w:val="34"/>
          <w:szCs w:val="34"/>
        </w:rPr>
      </w:pPr>
      <w:r>
        <w:rPr>
          <w:rFonts w:ascii="Tahoma" w:hAnsi="Tahoma" w:eastAsia="Tahoma" w:cs="Tahoma"/>
          <w:b/>
          <w:bCs/>
          <w:color w:val="34495E"/>
          <w:spacing w:val="-12"/>
          <w:sz w:val="34"/>
          <w:szCs w:val="34"/>
        </w:rPr>
        <w:t>4.3</w:t>
      </w:r>
      <w:r>
        <w:rPr>
          <w:rFonts w:ascii="Tahoma" w:hAnsi="Tahoma" w:eastAsia="Tahoma" w:cs="Tahoma"/>
          <w:b/>
          <w:bCs/>
          <w:color w:val="34495E"/>
          <w:spacing w:val="-27"/>
          <w:sz w:val="34"/>
          <w:szCs w:val="34"/>
        </w:rPr>
        <w:t xml:space="preserve"> </w:t>
      </w:r>
      <w:r>
        <w:rPr>
          <w:b/>
          <w:bCs/>
          <w:color w:val="34495E"/>
          <w:spacing w:val="-12"/>
          <w:sz w:val="34"/>
          <w:szCs w:val="34"/>
        </w:rPr>
        <w:t>报警配置</w:t>
      </w:r>
    </w:p>
    <w:p w14:paraId="630CB33E">
      <w:pPr>
        <w:spacing w:line="365" w:lineRule="auto"/>
        <w:rPr>
          <w:rFonts w:ascii="Arial"/>
          <w:sz w:val="21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5650865" cy="9525"/>
            <wp:effectExtent l="0" t="0" r="0" b="0"/>
            <wp:wrapNone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0950" cy="9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9D860C">
      <w:pPr>
        <w:pStyle w:val="2"/>
        <w:spacing w:before="116" w:line="184" w:lineRule="auto"/>
        <w:ind w:left="5"/>
        <w:outlineLvl w:val="2"/>
        <w:rPr>
          <w:sz w:val="27"/>
          <w:szCs w:val="27"/>
        </w:rPr>
      </w:pPr>
      <w:r>
        <w:rPr>
          <w:rFonts w:ascii="Tahoma" w:hAnsi="Tahoma" w:eastAsia="Tahoma" w:cs="Tahoma"/>
          <w:b/>
          <w:bCs/>
          <w:color w:val="34495E"/>
          <w:spacing w:val="-10"/>
          <w:sz w:val="27"/>
          <w:szCs w:val="27"/>
        </w:rPr>
        <w:t>4.3.1</w:t>
      </w:r>
      <w:r>
        <w:rPr>
          <w:rFonts w:ascii="Tahoma" w:hAnsi="Tahoma" w:eastAsia="Tahoma" w:cs="Tahoma"/>
          <w:b/>
          <w:bCs/>
          <w:color w:val="34495E"/>
          <w:spacing w:val="-17"/>
          <w:sz w:val="27"/>
          <w:szCs w:val="27"/>
        </w:rPr>
        <w:t xml:space="preserve"> </w:t>
      </w:r>
      <w:r>
        <w:rPr>
          <w:b/>
          <w:bCs/>
          <w:color w:val="34495E"/>
          <w:spacing w:val="-10"/>
          <w:sz w:val="27"/>
          <w:szCs w:val="27"/>
        </w:rPr>
        <w:t>指标开关</w:t>
      </w:r>
    </w:p>
    <w:p w14:paraId="63AA9748">
      <w:pPr>
        <w:pStyle w:val="2"/>
        <w:numPr>
          <w:ilvl w:val="0"/>
          <w:numId w:val="1"/>
        </w:numPr>
        <w:spacing w:before="175" w:line="187" w:lineRule="auto"/>
        <w:ind w:left="420" w:leftChars="0" w:hanging="420" w:firstLineChars="0"/>
      </w:pPr>
      <w:r>
        <w:rPr>
          <w:b/>
          <w:bCs/>
          <w:color w:val="34495E"/>
          <w:spacing w:val="7"/>
        </w:rPr>
        <w:t>展示图表</w:t>
      </w:r>
      <w:r>
        <w:rPr>
          <w:color w:val="34495E"/>
          <w:spacing w:val="7"/>
        </w:rPr>
        <w:t>开关：默认</w:t>
      </w:r>
      <w:r>
        <w:rPr>
          <w:b/>
          <w:bCs/>
          <w:color w:val="34495E"/>
          <w:spacing w:val="7"/>
        </w:rPr>
        <w:t>开启</w:t>
      </w:r>
    </w:p>
    <w:p w14:paraId="1FD43083">
      <w:pPr>
        <w:pStyle w:val="2"/>
        <w:numPr>
          <w:ilvl w:val="0"/>
          <w:numId w:val="1"/>
        </w:numPr>
        <w:spacing w:before="166" w:line="187" w:lineRule="auto"/>
        <w:ind w:left="420" w:leftChars="0" w:hanging="420" w:firstLineChars="0"/>
      </w:pPr>
      <w:r>
        <w:rPr>
          <w:b/>
          <w:bCs/>
          <w:color w:val="34495E"/>
          <w:spacing w:val="7"/>
        </w:rPr>
        <w:t>钉钉报警</w:t>
      </w:r>
      <w:r>
        <w:rPr>
          <w:color w:val="34495E"/>
          <w:spacing w:val="7"/>
        </w:rPr>
        <w:t>开关：默认</w:t>
      </w:r>
      <w:r>
        <w:rPr>
          <w:b/>
          <w:bCs/>
          <w:color w:val="34495E"/>
          <w:spacing w:val="7"/>
        </w:rPr>
        <w:t>开启</w:t>
      </w:r>
    </w:p>
    <w:p w14:paraId="30B6277B">
      <w:pPr>
        <w:pStyle w:val="2"/>
        <w:numPr>
          <w:ilvl w:val="0"/>
          <w:numId w:val="1"/>
        </w:numPr>
        <w:spacing w:before="151" w:line="187" w:lineRule="auto"/>
        <w:ind w:left="420" w:leftChars="0" w:hanging="420" w:firstLineChars="0"/>
      </w:pPr>
      <w:r>
        <w:rPr>
          <w:b/>
          <w:bCs/>
          <w:color w:val="34495E"/>
          <w:spacing w:val="7"/>
        </w:rPr>
        <w:t>短信报警</w:t>
      </w:r>
      <w:r>
        <w:rPr>
          <w:color w:val="34495E"/>
          <w:spacing w:val="7"/>
        </w:rPr>
        <w:t>开关：默认</w:t>
      </w:r>
      <w:r>
        <w:rPr>
          <w:b/>
          <w:bCs/>
          <w:color w:val="34495E"/>
          <w:spacing w:val="7"/>
        </w:rPr>
        <w:t>关闭</w:t>
      </w:r>
    </w:p>
    <w:p w14:paraId="301805AF">
      <w:pPr>
        <w:pStyle w:val="2"/>
        <w:numPr>
          <w:ilvl w:val="0"/>
          <w:numId w:val="1"/>
        </w:numPr>
        <w:spacing w:before="150" w:line="188" w:lineRule="auto"/>
        <w:ind w:left="420" w:leftChars="0" w:hanging="420" w:firstLineChars="0"/>
      </w:pPr>
      <w:r>
        <w:rPr>
          <w:color w:val="34495E"/>
          <w:spacing w:val="4"/>
        </w:rPr>
        <w:t>配置：每个指标独立配置</w:t>
      </w:r>
    </w:p>
    <w:p w14:paraId="659F6340">
      <w:pPr>
        <w:spacing w:before="122" w:line="2641" w:lineRule="exact"/>
        <w:ind w:firstLine="450"/>
      </w:pPr>
      <w:r>
        <w:rPr>
          <w:position w:val="-52"/>
        </w:rPr>
        <w:drawing>
          <wp:inline distT="0" distB="0" distL="0" distR="0">
            <wp:extent cx="5364480" cy="1677035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65067" cy="167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CFCC0">
      <w:pPr>
        <w:pStyle w:val="2"/>
        <w:spacing w:before="355" w:line="184" w:lineRule="auto"/>
        <w:ind w:left="5"/>
        <w:outlineLvl w:val="2"/>
        <w:rPr>
          <w:sz w:val="27"/>
          <w:szCs w:val="27"/>
        </w:rPr>
      </w:pPr>
      <w:r>
        <w:rPr>
          <w:rFonts w:ascii="Tahoma" w:hAnsi="Tahoma" w:eastAsia="Tahoma" w:cs="Tahoma"/>
          <w:b/>
          <w:bCs/>
          <w:color w:val="34495E"/>
          <w:spacing w:val="-11"/>
          <w:sz w:val="27"/>
          <w:szCs w:val="27"/>
        </w:rPr>
        <w:t>4.3.2</w:t>
      </w:r>
      <w:r>
        <w:rPr>
          <w:rFonts w:ascii="Tahoma" w:hAnsi="Tahoma" w:eastAsia="Tahoma" w:cs="Tahoma"/>
          <w:b/>
          <w:bCs/>
          <w:color w:val="34495E"/>
          <w:spacing w:val="-21"/>
          <w:sz w:val="27"/>
          <w:szCs w:val="27"/>
        </w:rPr>
        <w:t xml:space="preserve"> </w:t>
      </w:r>
      <w:r>
        <w:rPr>
          <w:b/>
          <w:bCs/>
          <w:color w:val="34495E"/>
          <w:spacing w:val="-11"/>
          <w:sz w:val="27"/>
          <w:szCs w:val="27"/>
        </w:rPr>
        <w:t>服务器</w:t>
      </w:r>
    </w:p>
    <w:p w14:paraId="2F0D0E89">
      <w:pPr>
        <w:pStyle w:val="2"/>
        <w:spacing w:before="189" w:line="187" w:lineRule="auto"/>
        <w:ind w:left="23"/>
      </w:pPr>
      <w:r>
        <w:rPr>
          <w:rFonts w:ascii="Tahoma" w:hAnsi="Tahoma" w:eastAsia="Tahoma" w:cs="Tahoma"/>
          <w:b/>
          <w:bCs/>
          <w:color w:val="34495E"/>
        </w:rPr>
        <w:t>CPU</w:t>
      </w:r>
      <w:r>
        <w:rPr>
          <w:b/>
          <w:bCs/>
          <w:color w:val="34495E"/>
        </w:rPr>
        <w:t>、内存、磁盘使用率默认存在超</w:t>
      </w:r>
      <w:r>
        <w:rPr>
          <w:rFonts w:ascii="Tahoma" w:hAnsi="Tahoma" w:eastAsia="Tahoma" w:cs="Tahoma"/>
          <w:b/>
          <w:bCs/>
          <w:color w:val="34495E"/>
        </w:rPr>
        <w:t>80%</w:t>
      </w:r>
      <w:r>
        <w:rPr>
          <w:b/>
          <w:bCs/>
          <w:color w:val="34495E"/>
        </w:rPr>
        <w:t>的报警配置</w:t>
      </w:r>
      <w:r>
        <w:rPr>
          <w:color w:val="34495E"/>
        </w:rPr>
        <w:t>，根据实际情况调整</w:t>
      </w:r>
    </w:p>
    <w:p w14:paraId="0A260D16">
      <w:pPr>
        <w:spacing w:before="168" w:line="2146" w:lineRule="exact"/>
      </w:pPr>
      <w:r>
        <w:rPr>
          <w:position w:val="-42"/>
        </w:rPr>
        <w:drawing>
          <wp:inline distT="0" distB="0" distL="0" distR="0">
            <wp:extent cx="5650865" cy="136207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50950" cy="136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6F2EF">
      <w:pPr>
        <w:pStyle w:val="2"/>
        <w:spacing w:before="350" w:line="186" w:lineRule="auto"/>
        <w:ind w:left="5"/>
        <w:outlineLvl w:val="2"/>
        <w:rPr>
          <w:sz w:val="27"/>
          <w:szCs w:val="27"/>
        </w:rPr>
      </w:pPr>
      <w:r>
        <w:rPr>
          <w:rFonts w:ascii="Tahoma" w:hAnsi="Tahoma" w:eastAsia="Tahoma" w:cs="Tahoma"/>
          <w:b/>
          <w:bCs/>
          <w:color w:val="34495E"/>
          <w:spacing w:val="-10"/>
          <w:sz w:val="27"/>
          <w:szCs w:val="27"/>
        </w:rPr>
        <w:t>4.3.3</w:t>
      </w:r>
      <w:r>
        <w:rPr>
          <w:rFonts w:ascii="Tahoma" w:hAnsi="Tahoma" w:eastAsia="Tahoma" w:cs="Tahoma"/>
          <w:b/>
          <w:bCs/>
          <w:color w:val="34495E"/>
          <w:spacing w:val="-17"/>
          <w:sz w:val="27"/>
          <w:szCs w:val="27"/>
        </w:rPr>
        <w:t xml:space="preserve"> </w:t>
      </w:r>
      <w:r>
        <w:rPr>
          <w:b/>
          <w:bCs/>
          <w:color w:val="34495E"/>
          <w:spacing w:val="-10"/>
          <w:sz w:val="27"/>
          <w:szCs w:val="27"/>
        </w:rPr>
        <w:t>开放平台</w:t>
      </w:r>
    </w:p>
    <w:p w14:paraId="41D39148">
      <w:pPr>
        <w:pStyle w:val="2"/>
        <w:spacing w:before="176" w:line="186" w:lineRule="auto"/>
        <w:ind w:left="2"/>
      </w:pPr>
      <w:r>
        <w:rPr>
          <w:color w:val="34495E"/>
          <w:spacing w:val="4"/>
        </w:rPr>
        <w:t>如下配置需要根据实际情况调整配置</w:t>
      </w:r>
    </w:p>
    <w:p w14:paraId="737D150F">
      <w:pPr>
        <w:pStyle w:val="2"/>
        <w:spacing w:before="255" w:line="185" w:lineRule="auto"/>
        <w:ind w:left="4"/>
        <w:outlineLvl w:val="3"/>
        <w:rPr>
          <w:sz w:val="23"/>
          <w:szCs w:val="23"/>
        </w:rPr>
      </w:pPr>
      <w:r>
        <w:rPr>
          <w:rFonts w:ascii="Tahoma" w:hAnsi="Tahoma" w:eastAsia="Tahoma" w:cs="Tahoma"/>
          <w:b/>
          <w:bCs/>
          <w:color w:val="34495E"/>
          <w:spacing w:val="-7"/>
          <w:sz w:val="23"/>
          <w:szCs w:val="23"/>
        </w:rPr>
        <w:t>4.3.3.1</w:t>
      </w:r>
      <w:r>
        <w:rPr>
          <w:rFonts w:ascii="Tahoma" w:hAnsi="Tahoma" w:eastAsia="Tahoma" w:cs="Tahoma"/>
          <w:b/>
          <w:bCs/>
          <w:color w:val="34495E"/>
          <w:spacing w:val="-8"/>
          <w:sz w:val="23"/>
          <w:szCs w:val="23"/>
        </w:rPr>
        <w:t xml:space="preserve"> </w:t>
      </w:r>
      <w:r>
        <w:rPr>
          <w:b/>
          <w:bCs/>
          <w:color w:val="34495E"/>
          <w:spacing w:val="-7"/>
          <w:sz w:val="23"/>
          <w:szCs w:val="23"/>
        </w:rPr>
        <w:t>数据浮动配置</w:t>
      </w:r>
    </w:p>
    <w:p w14:paraId="132FC5BD">
      <w:pPr>
        <w:pStyle w:val="2"/>
        <w:numPr>
          <w:ilvl w:val="0"/>
          <w:numId w:val="1"/>
        </w:numPr>
        <w:spacing w:before="191" w:line="226" w:lineRule="auto"/>
        <w:ind w:left="420" w:leftChars="0" w:hanging="420" w:firstLineChars="0"/>
        <w:rPr>
          <w:rFonts w:ascii="Tahoma" w:hAnsi="Tahoma" w:eastAsia="Tahoma" w:cs="Tahoma"/>
        </w:rPr>
      </w:pPr>
      <w:r>
        <w:rPr>
          <w:color w:val="34495E"/>
          <w:spacing w:val="-2"/>
        </w:rPr>
        <w:t>指标：</w:t>
      </w:r>
      <w:r>
        <w:rPr>
          <w:color w:val="34495E"/>
          <w:spacing w:val="-18"/>
        </w:rPr>
        <w:t xml:space="preserve"> </w:t>
      </w:r>
      <w:r>
        <w:rPr>
          <w:b/>
          <w:bCs/>
          <w:color w:val="34495E"/>
          <w:spacing w:val="-2"/>
        </w:rPr>
        <w:t>围栏数据推送</w:t>
      </w:r>
      <w:r>
        <w:rPr>
          <w:rFonts w:ascii="Tahoma" w:hAnsi="Tahoma" w:eastAsia="Tahoma" w:cs="Tahoma"/>
          <w:b/>
          <w:bCs/>
          <w:color w:val="34495E"/>
          <w:spacing w:val="-2"/>
        </w:rPr>
        <w:t>(MQ)</w:t>
      </w:r>
      <w:r>
        <w:rPr>
          <w:b/>
          <w:bCs/>
          <w:color w:val="34495E"/>
          <w:spacing w:val="-2"/>
        </w:rPr>
        <w:t>、区</w:t>
      </w:r>
      <w:r>
        <w:rPr>
          <w:b/>
          <w:bCs/>
          <w:color w:val="34495E"/>
          <w:spacing w:val="-3"/>
        </w:rPr>
        <w:t>域数据推送</w:t>
      </w:r>
      <w:r>
        <w:rPr>
          <w:rFonts w:ascii="Tahoma" w:hAnsi="Tahoma" w:eastAsia="Tahoma" w:cs="Tahoma"/>
          <w:b/>
          <w:bCs/>
          <w:color w:val="34495E"/>
          <w:spacing w:val="-3"/>
        </w:rPr>
        <w:t>(MQ)</w:t>
      </w:r>
    </w:p>
    <w:p w14:paraId="1E627B3B">
      <w:pPr>
        <w:pStyle w:val="2"/>
        <w:numPr>
          <w:ilvl w:val="0"/>
          <w:numId w:val="1"/>
        </w:numPr>
        <w:spacing w:before="133" w:line="185" w:lineRule="auto"/>
        <w:ind w:left="420" w:leftChars="0" w:hanging="420" w:firstLineChars="0"/>
      </w:pPr>
      <w:r>
        <w:rPr>
          <w:color w:val="34495E"/>
          <w:spacing w:val="4"/>
        </w:rPr>
        <w:t>类型描述：计数</w:t>
      </w:r>
    </w:p>
    <w:p w14:paraId="29368B98">
      <w:pPr>
        <w:pStyle w:val="2"/>
        <w:numPr>
          <w:ilvl w:val="0"/>
          <w:numId w:val="1"/>
        </w:numPr>
        <w:spacing w:before="152" w:line="186" w:lineRule="auto"/>
        <w:ind w:left="420" w:leftChars="0" w:hanging="420" w:firstLineChars="0"/>
        <w:rPr>
          <w:rFonts w:ascii="Tahoma" w:hAnsi="Tahoma" w:eastAsia="Tahoma" w:cs="Tahoma"/>
        </w:rPr>
      </w:pPr>
      <w:r>
        <w:rPr>
          <w:color w:val="34495E"/>
        </w:rPr>
        <w:t>报警说明：</w:t>
      </w:r>
      <w:r>
        <w:rPr>
          <w:color w:val="34495E"/>
          <w:spacing w:val="-17"/>
        </w:rPr>
        <w:t xml:space="preserve"> </w:t>
      </w:r>
      <w:r>
        <w:rPr>
          <w:b/>
          <w:bCs/>
          <w:color w:val="34495E"/>
        </w:rPr>
        <w:t>数据上下报浮动超</w:t>
      </w:r>
      <w:r>
        <w:rPr>
          <w:rFonts w:ascii="Tahoma" w:hAnsi="Tahoma" w:eastAsia="Tahoma" w:cs="Tahoma"/>
          <w:b/>
          <w:bCs/>
          <w:color w:val="34495E"/>
        </w:rPr>
        <w:t>20%</w:t>
      </w:r>
    </w:p>
    <w:p w14:paraId="32711FFA">
      <w:pPr>
        <w:spacing w:line="186" w:lineRule="auto"/>
        <w:rPr>
          <w:rFonts w:ascii="Tahoma" w:hAnsi="Tahoma" w:eastAsia="Tahoma" w:cs="Tahoma"/>
        </w:rPr>
        <w:sectPr>
          <w:pgSz w:w="11900" w:h="16839"/>
          <w:pgMar w:top="579" w:right="1444" w:bottom="0" w:left="1510" w:header="0" w:footer="0" w:gutter="0"/>
          <w:cols w:space="720" w:num="1"/>
        </w:sectPr>
      </w:pPr>
    </w:p>
    <w:p w14:paraId="4B954290">
      <w:pPr>
        <w:pStyle w:val="2"/>
        <w:numPr>
          <w:ilvl w:val="0"/>
          <w:numId w:val="1"/>
        </w:numPr>
        <w:spacing w:before="37" w:line="186" w:lineRule="auto"/>
        <w:ind w:left="420" w:leftChars="0" w:hanging="420" w:firstLineChars="0"/>
      </w:pPr>
      <w:r>
        <w:rPr>
          <w:color w:val="34495E"/>
          <w:spacing w:val="-4"/>
        </w:rPr>
        <w:t>配置示例：</w:t>
      </w:r>
    </w:p>
    <w:p w14:paraId="51936BE7">
      <w:pPr>
        <w:spacing w:before="17" w:line="1831" w:lineRule="exact"/>
        <w:ind w:firstLine="445"/>
      </w:pPr>
      <w:r>
        <w:rPr>
          <w:position w:val="-36"/>
        </w:rPr>
        <w:drawing>
          <wp:inline distT="0" distB="0" distL="0" distR="0">
            <wp:extent cx="5364480" cy="1162050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65067" cy="116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357A8">
      <w:pPr>
        <w:pStyle w:val="2"/>
        <w:numPr>
          <w:ilvl w:val="0"/>
          <w:numId w:val="1"/>
        </w:numPr>
        <w:spacing w:before="133" w:line="187" w:lineRule="auto"/>
        <w:ind w:left="420" w:leftChars="0" w:hanging="420" w:firstLineChars="0"/>
      </w:pPr>
      <w:r>
        <w:rPr>
          <w:color w:val="34495E"/>
          <w:spacing w:val="3"/>
        </w:rPr>
        <w:t>指标：</w:t>
      </w:r>
      <w:r>
        <w:rPr>
          <w:color w:val="34495E"/>
          <w:spacing w:val="-26"/>
        </w:rPr>
        <w:t xml:space="preserve"> </w:t>
      </w:r>
      <w:r>
        <w:rPr>
          <w:b/>
          <w:bCs/>
          <w:color w:val="34495E"/>
          <w:spacing w:val="3"/>
        </w:rPr>
        <w:t>原始数据解析</w:t>
      </w:r>
    </w:p>
    <w:p w14:paraId="1673921D">
      <w:pPr>
        <w:pStyle w:val="2"/>
        <w:numPr>
          <w:ilvl w:val="0"/>
          <w:numId w:val="1"/>
        </w:numPr>
        <w:spacing w:before="168" w:line="185" w:lineRule="auto"/>
        <w:ind w:left="420" w:leftChars="0" w:hanging="420" w:firstLineChars="0"/>
      </w:pPr>
      <w:r>
        <w:rPr>
          <w:color w:val="34495E"/>
          <w:spacing w:val="4"/>
        </w:rPr>
        <w:t>类型描述：计数</w:t>
      </w:r>
    </w:p>
    <w:p w14:paraId="7680BDB5">
      <w:pPr>
        <w:pStyle w:val="2"/>
        <w:numPr>
          <w:ilvl w:val="0"/>
          <w:numId w:val="1"/>
        </w:numPr>
        <w:spacing w:before="153" w:line="186" w:lineRule="auto"/>
        <w:ind w:left="420" w:leftChars="0" w:hanging="420" w:firstLineChars="0"/>
        <w:rPr>
          <w:rFonts w:ascii="Tahoma" w:hAnsi="Tahoma" w:eastAsia="Tahoma" w:cs="Tahoma"/>
        </w:rPr>
      </w:pPr>
      <w:r>
        <w:rPr>
          <w:color w:val="34495E"/>
        </w:rPr>
        <w:t>报警说明：</w:t>
      </w:r>
      <w:r>
        <w:rPr>
          <w:color w:val="34495E"/>
          <w:spacing w:val="-17"/>
        </w:rPr>
        <w:t xml:space="preserve"> </w:t>
      </w:r>
      <w:r>
        <w:rPr>
          <w:b/>
          <w:bCs/>
          <w:color w:val="34495E"/>
        </w:rPr>
        <w:t>数据上下报浮动超</w:t>
      </w:r>
      <w:r>
        <w:rPr>
          <w:rFonts w:ascii="Tahoma" w:hAnsi="Tahoma" w:eastAsia="Tahoma" w:cs="Tahoma"/>
          <w:b/>
          <w:bCs/>
          <w:color w:val="34495E"/>
        </w:rPr>
        <w:t>80%</w:t>
      </w:r>
    </w:p>
    <w:p w14:paraId="636E36CA">
      <w:pPr>
        <w:pStyle w:val="2"/>
        <w:numPr>
          <w:ilvl w:val="0"/>
          <w:numId w:val="1"/>
        </w:numPr>
        <w:spacing w:before="152" w:line="186" w:lineRule="auto"/>
        <w:ind w:left="420" w:leftChars="0" w:hanging="420" w:firstLineChars="0"/>
      </w:pPr>
      <w:r>
        <w:rPr>
          <w:color w:val="34495E"/>
          <w:spacing w:val="-4"/>
        </w:rPr>
        <w:t>配置示例：</w:t>
      </w:r>
    </w:p>
    <w:p w14:paraId="48008153">
      <w:pPr>
        <w:spacing w:before="123" w:line="1651" w:lineRule="exact"/>
        <w:ind w:firstLine="445"/>
      </w:pPr>
      <w:r>
        <w:rPr>
          <w:position w:val="-33"/>
        </w:rPr>
        <w:drawing>
          <wp:inline distT="0" distB="0" distL="0" distR="0">
            <wp:extent cx="5364480" cy="1047750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65067" cy="104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B2801">
      <w:pPr>
        <w:spacing w:line="270" w:lineRule="auto"/>
        <w:rPr>
          <w:rFonts w:ascii="Arial"/>
          <w:sz w:val="21"/>
        </w:rPr>
      </w:pPr>
    </w:p>
    <w:p w14:paraId="7AC8B423">
      <w:pPr>
        <w:spacing w:line="270" w:lineRule="auto"/>
        <w:rPr>
          <w:rFonts w:ascii="Arial"/>
          <w:sz w:val="21"/>
        </w:rPr>
      </w:pPr>
    </w:p>
    <w:p w14:paraId="1EC45516">
      <w:pPr>
        <w:pStyle w:val="2"/>
        <w:spacing w:before="98" w:line="185" w:lineRule="auto"/>
        <w:outlineLvl w:val="3"/>
        <w:rPr>
          <w:sz w:val="23"/>
          <w:szCs w:val="23"/>
        </w:rPr>
      </w:pPr>
      <w:r>
        <w:rPr>
          <w:rFonts w:ascii="Tahoma" w:hAnsi="Tahoma" w:eastAsia="Tahoma" w:cs="Tahoma"/>
          <w:b/>
          <w:bCs/>
          <w:color w:val="34495E"/>
          <w:spacing w:val="-7"/>
          <w:sz w:val="23"/>
          <w:szCs w:val="23"/>
        </w:rPr>
        <w:t>4.3.3.2</w:t>
      </w:r>
      <w:r>
        <w:rPr>
          <w:rFonts w:ascii="Tahoma" w:hAnsi="Tahoma" w:eastAsia="Tahoma" w:cs="Tahoma"/>
          <w:b/>
          <w:bCs/>
          <w:color w:val="34495E"/>
          <w:spacing w:val="-8"/>
          <w:sz w:val="23"/>
          <w:szCs w:val="23"/>
        </w:rPr>
        <w:t xml:space="preserve"> </w:t>
      </w:r>
      <w:r>
        <w:rPr>
          <w:b/>
          <w:bCs/>
          <w:color w:val="34495E"/>
          <w:spacing w:val="-7"/>
          <w:sz w:val="23"/>
          <w:szCs w:val="23"/>
        </w:rPr>
        <w:t>处理延迟配置</w:t>
      </w:r>
    </w:p>
    <w:p w14:paraId="41091CF7">
      <w:pPr>
        <w:pStyle w:val="2"/>
        <w:numPr>
          <w:ilvl w:val="0"/>
          <w:numId w:val="1"/>
        </w:numPr>
        <w:spacing w:before="192" w:line="234" w:lineRule="auto"/>
        <w:ind w:left="420" w:leftChars="0" w:right="173" w:hanging="420" w:firstLineChars="0"/>
      </w:pPr>
      <w:r>
        <w:rPr>
          <w:color w:val="34495E"/>
          <w:spacing w:val="-3"/>
        </w:rPr>
        <w:t>指标：</w:t>
      </w:r>
      <w:r>
        <w:rPr>
          <w:color w:val="34495E"/>
          <w:spacing w:val="-18"/>
        </w:rPr>
        <w:t xml:space="preserve"> </w:t>
      </w:r>
      <w:r>
        <w:rPr>
          <w:b/>
          <w:bCs/>
          <w:color w:val="34495E"/>
          <w:spacing w:val="-3"/>
        </w:rPr>
        <w:t>围栏数据推送</w:t>
      </w:r>
      <w:r>
        <w:rPr>
          <w:rFonts w:ascii="Tahoma" w:hAnsi="Tahoma" w:eastAsia="Tahoma" w:cs="Tahoma"/>
          <w:b/>
          <w:bCs/>
          <w:color w:val="34495E"/>
          <w:spacing w:val="-3"/>
        </w:rPr>
        <w:t>(MQ-</w:t>
      </w:r>
      <w:r>
        <w:rPr>
          <w:b/>
          <w:bCs/>
          <w:color w:val="34495E"/>
          <w:spacing w:val="-3"/>
        </w:rPr>
        <w:t>延时</w:t>
      </w:r>
      <w:r>
        <w:rPr>
          <w:rFonts w:ascii="Tahoma" w:hAnsi="Tahoma" w:eastAsia="Tahoma" w:cs="Tahoma"/>
          <w:b/>
          <w:bCs/>
          <w:color w:val="34495E"/>
          <w:spacing w:val="-3"/>
        </w:rPr>
        <w:t>)</w:t>
      </w:r>
      <w:r>
        <w:rPr>
          <w:b/>
          <w:bCs/>
          <w:color w:val="34495E"/>
          <w:spacing w:val="-3"/>
        </w:rPr>
        <w:t>、围栏数据推送</w:t>
      </w:r>
      <w:r>
        <w:rPr>
          <w:rFonts w:ascii="Tahoma" w:hAnsi="Tahoma" w:eastAsia="Tahoma" w:cs="Tahoma"/>
          <w:b/>
          <w:bCs/>
          <w:color w:val="34495E"/>
          <w:spacing w:val="-3"/>
        </w:rPr>
        <w:t>(RocketMQ-</w:t>
      </w:r>
      <w:r>
        <w:rPr>
          <w:b/>
          <w:bCs/>
          <w:color w:val="34495E"/>
          <w:spacing w:val="-3"/>
        </w:rPr>
        <w:t>延时</w:t>
      </w:r>
      <w:r>
        <w:rPr>
          <w:rFonts w:ascii="Tahoma" w:hAnsi="Tahoma" w:eastAsia="Tahoma" w:cs="Tahoma"/>
          <w:b/>
          <w:bCs/>
          <w:color w:val="34495E"/>
          <w:spacing w:val="-4"/>
        </w:rPr>
        <w:t>)</w:t>
      </w:r>
      <w:r>
        <w:rPr>
          <w:b/>
          <w:bCs/>
          <w:color w:val="34495E"/>
          <w:spacing w:val="-4"/>
        </w:rPr>
        <w:t>、区域数据推送</w:t>
      </w:r>
      <w:r>
        <w:rPr>
          <w:rFonts w:ascii="Tahoma" w:hAnsi="Tahoma" w:eastAsia="Tahoma" w:cs="Tahoma"/>
          <w:b/>
          <w:bCs/>
          <w:color w:val="34495E"/>
          <w:spacing w:val="-4"/>
        </w:rPr>
        <w:t>(MQ-</w:t>
      </w:r>
      <w:r>
        <w:rPr>
          <w:b/>
          <w:bCs/>
          <w:color w:val="34495E"/>
          <w:spacing w:val="-4"/>
        </w:rPr>
        <w:t>延时</w:t>
      </w:r>
      <w:r>
        <w:rPr>
          <w:rFonts w:ascii="Tahoma" w:hAnsi="Tahoma" w:eastAsia="Tahoma" w:cs="Tahoma"/>
          <w:b/>
          <w:bCs/>
          <w:color w:val="34495E"/>
          <w:spacing w:val="-4"/>
        </w:rPr>
        <w:t>)</w:t>
      </w:r>
      <w:r>
        <w:rPr>
          <w:b/>
          <w:bCs/>
          <w:color w:val="34495E"/>
          <w:spacing w:val="-4"/>
        </w:rPr>
        <w:t>、区域</w:t>
      </w:r>
      <w:r>
        <w:rPr>
          <w:b/>
          <w:bCs/>
          <w:color w:val="34495E"/>
        </w:rPr>
        <w:t xml:space="preserve"> </w:t>
      </w:r>
      <w:r>
        <w:rPr>
          <w:b/>
          <w:bCs/>
          <w:color w:val="34495E"/>
          <w:spacing w:val="-8"/>
        </w:rPr>
        <w:t>数据推送</w:t>
      </w:r>
      <w:r>
        <w:rPr>
          <w:rFonts w:ascii="Tahoma" w:hAnsi="Tahoma" w:eastAsia="Tahoma" w:cs="Tahoma"/>
          <w:b/>
          <w:bCs/>
          <w:color w:val="34495E"/>
          <w:spacing w:val="-8"/>
        </w:rPr>
        <w:t>(RocketMQ-</w:t>
      </w:r>
      <w:r>
        <w:rPr>
          <w:b/>
          <w:bCs/>
          <w:color w:val="34495E"/>
          <w:spacing w:val="-8"/>
        </w:rPr>
        <w:t>延时</w:t>
      </w:r>
      <w:r>
        <w:rPr>
          <w:rFonts w:ascii="Tahoma" w:hAnsi="Tahoma" w:eastAsia="Tahoma" w:cs="Tahoma"/>
          <w:b/>
          <w:bCs/>
          <w:color w:val="34495E"/>
          <w:spacing w:val="-8"/>
        </w:rPr>
        <w:t>)</w:t>
      </w:r>
      <w:r>
        <w:rPr>
          <w:b/>
          <w:bCs/>
          <w:color w:val="34495E"/>
          <w:spacing w:val="-8"/>
        </w:rPr>
        <w:t>、</w:t>
      </w:r>
    </w:p>
    <w:p w14:paraId="243C2707">
      <w:pPr>
        <w:pStyle w:val="2"/>
        <w:numPr>
          <w:ilvl w:val="0"/>
          <w:numId w:val="1"/>
        </w:numPr>
        <w:spacing w:before="116" w:line="187" w:lineRule="auto"/>
        <w:ind w:left="420" w:leftChars="0" w:hanging="420" w:firstLineChars="0"/>
      </w:pPr>
      <w:r>
        <w:rPr>
          <w:color w:val="34495E"/>
          <w:spacing w:val="4"/>
        </w:rPr>
        <w:t>类型描述：延时分区间统计</w:t>
      </w:r>
    </w:p>
    <w:p w14:paraId="241E31CB">
      <w:pPr>
        <w:pStyle w:val="2"/>
        <w:numPr>
          <w:ilvl w:val="0"/>
          <w:numId w:val="1"/>
        </w:numPr>
        <w:spacing w:before="151" w:line="187" w:lineRule="auto"/>
        <w:ind w:left="420" w:leftChars="0" w:hanging="420" w:firstLineChars="0"/>
      </w:pPr>
      <w:r>
        <w:rPr>
          <w:color w:val="34495E"/>
          <w:spacing w:val="-2"/>
        </w:rPr>
        <w:t>报警说明：</w:t>
      </w:r>
      <w:r>
        <w:rPr>
          <w:color w:val="34495E"/>
          <w:spacing w:val="-18"/>
        </w:rPr>
        <w:t xml:space="preserve"> </w:t>
      </w:r>
      <w:r>
        <w:rPr>
          <w:b/>
          <w:bCs/>
          <w:color w:val="34495E"/>
          <w:spacing w:val="-2"/>
        </w:rPr>
        <w:t>处理延迟超</w:t>
      </w:r>
      <w:r>
        <w:rPr>
          <w:rFonts w:ascii="Tahoma" w:hAnsi="Tahoma" w:eastAsia="Tahoma" w:cs="Tahoma"/>
          <w:b/>
          <w:bCs/>
          <w:color w:val="34495E"/>
          <w:spacing w:val="-2"/>
        </w:rPr>
        <w:t>3</w:t>
      </w:r>
      <w:r>
        <w:rPr>
          <w:b/>
          <w:bCs/>
          <w:color w:val="34495E"/>
          <w:spacing w:val="-2"/>
        </w:rPr>
        <w:t>秒的超</w:t>
      </w:r>
      <w:r>
        <w:rPr>
          <w:rFonts w:ascii="Tahoma" w:hAnsi="Tahoma" w:eastAsia="Tahoma" w:cs="Tahoma"/>
          <w:b/>
          <w:bCs/>
          <w:color w:val="34495E"/>
          <w:spacing w:val="-2"/>
        </w:rPr>
        <w:t>100</w:t>
      </w:r>
      <w:r>
        <w:rPr>
          <w:b/>
          <w:bCs/>
          <w:color w:val="34495E"/>
          <w:spacing w:val="-2"/>
        </w:rPr>
        <w:t>条</w:t>
      </w:r>
    </w:p>
    <w:p w14:paraId="34E8D7A3">
      <w:pPr>
        <w:pStyle w:val="2"/>
        <w:numPr>
          <w:ilvl w:val="0"/>
          <w:numId w:val="1"/>
        </w:numPr>
        <w:spacing w:before="153" w:line="186" w:lineRule="auto"/>
        <w:ind w:left="420" w:leftChars="0" w:hanging="420" w:firstLineChars="0"/>
      </w:pPr>
      <w:r>
        <w:rPr>
          <w:color w:val="34495E"/>
          <w:spacing w:val="-4"/>
        </w:rPr>
        <w:t>配置示例：</w:t>
      </w:r>
    </w:p>
    <w:p w14:paraId="13BC162C">
      <w:pPr>
        <w:spacing w:before="122" w:line="1306" w:lineRule="exact"/>
        <w:ind w:firstLine="445"/>
      </w:pPr>
      <w:r>
        <w:rPr>
          <w:position w:val="-26"/>
        </w:rPr>
        <w:drawing>
          <wp:inline distT="0" distB="0" distL="0" distR="0">
            <wp:extent cx="5364480" cy="828675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65066" cy="82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3BB25">
      <w:pPr>
        <w:pStyle w:val="2"/>
        <w:spacing w:before="235" w:line="186" w:lineRule="auto"/>
        <w:outlineLvl w:val="3"/>
        <w:rPr>
          <w:sz w:val="23"/>
          <w:szCs w:val="23"/>
        </w:rPr>
      </w:pPr>
      <w:r>
        <w:rPr>
          <w:rFonts w:ascii="Tahoma" w:hAnsi="Tahoma" w:eastAsia="Tahoma" w:cs="Tahoma"/>
          <w:b/>
          <w:bCs/>
          <w:color w:val="34495E"/>
          <w:spacing w:val="-5"/>
          <w:sz w:val="23"/>
          <w:szCs w:val="23"/>
        </w:rPr>
        <w:t>4.3.3.3</w:t>
      </w:r>
      <w:r>
        <w:rPr>
          <w:rFonts w:ascii="Tahoma" w:hAnsi="Tahoma" w:eastAsia="Tahoma" w:cs="Tahoma"/>
          <w:b/>
          <w:bCs/>
          <w:color w:val="34495E"/>
          <w:spacing w:val="-16"/>
          <w:sz w:val="23"/>
          <w:szCs w:val="23"/>
        </w:rPr>
        <w:t xml:space="preserve"> </w:t>
      </w:r>
      <w:r>
        <w:rPr>
          <w:b/>
          <w:bCs/>
          <w:color w:val="34495E"/>
          <w:spacing w:val="-5"/>
          <w:sz w:val="23"/>
          <w:szCs w:val="23"/>
        </w:rPr>
        <w:t>终端在线数量监控</w:t>
      </w:r>
    </w:p>
    <w:p w14:paraId="5FA2D286">
      <w:pPr>
        <w:pStyle w:val="2"/>
        <w:numPr>
          <w:ilvl w:val="0"/>
          <w:numId w:val="1"/>
        </w:numPr>
        <w:spacing w:before="223" w:line="187" w:lineRule="auto"/>
        <w:ind w:left="420" w:leftChars="0" w:hanging="420" w:firstLineChars="0"/>
      </w:pPr>
      <w:r>
        <w:rPr>
          <w:color w:val="34495E"/>
          <w:spacing w:val="2"/>
        </w:rPr>
        <w:t>指标：</w:t>
      </w:r>
      <w:r>
        <w:rPr>
          <w:color w:val="34495E"/>
          <w:spacing w:val="-26"/>
        </w:rPr>
        <w:t xml:space="preserve"> </w:t>
      </w:r>
      <w:r>
        <w:rPr>
          <w:b/>
          <w:bCs/>
          <w:color w:val="34495E"/>
          <w:spacing w:val="2"/>
        </w:rPr>
        <w:t>定位终端</w:t>
      </w:r>
    </w:p>
    <w:p w14:paraId="5255F0B3">
      <w:pPr>
        <w:pStyle w:val="2"/>
        <w:numPr>
          <w:ilvl w:val="0"/>
          <w:numId w:val="1"/>
        </w:numPr>
        <w:spacing w:before="151" w:line="187" w:lineRule="auto"/>
        <w:ind w:left="420" w:leftChars="0" w:hanging="420" w:firstLineChars="0"/>
      </w:pPr>
      <w:r>
        <w:rPr>
          <w:color w:val="34495E"/>
          <w:spacing w:val="4"/>
        </w:rPr>
        <w:t>类型描述：小结</w:t>
      </w:r>
    </w:p>
    <w:p w14:paraId="37CBE641">
      <w:pPr>
        <w:pStyle w:val="2"/>
        <w:numPr>
          <w:ilvl w:val="0"/>
          <w:numId w:val="1"/>
        </w:numPr>
        <w:spacing w:before="135" w:line="231" w:lineRule="auto"/>
        <w:ind w:left="420" w:leftChars="0" w:hanging="420" w:firstLineChars="0"/>
      </w:pPr>
      <w:r>
        <w:rPr>
          <w:color w:val="34495E"/>
          <w:spacing w:val="-2"/>
        </w:rPr>
        <w:t>报警说明：</w:t>
      </w:r>
      <w:r>
        <w:rPr>
          <w:color w:val="34495E"/>
          <w:spacing w:val="-15"/>
        </w:rPr>
        <w:t xml:space="preserve"> </w:t>
      </w:r>
      <w:r>
        <w:rPr>
          <w:b/>
          <w:bCs/>
          <w:color w:val="34495E"/>
          <w:spacing w:val="-2"/>
        </w:rPr>
        <w:t>持续多少次定位在线（</w:t>
      </w:r>
      <w:r>
        <w:rPr>
          <w:rFonts w:ascii="Tahoma" w:hAnsi="Tahoma" w:eastAsia="Tahoma" w:cs="Tahoma"/>
          <w:b/>
          <w:bCs/>
          <w:color w:val="34495E"/>
          <w:spacing w:val="-2"/>
        </w:rPr>
        <w:t>location_online</w:t>
      </w:r>
      <w:r>
        <w:rPr>
          <w:b/>
          <w:bCs/>
          <w:color w:val="34495E"/>
          <w:spacing w:val="-2"/>
        </w:rPr>
        <w:t>）、通信在线（</w:t>
      </w:r>
      <w:r>
        <w:rPr>
          <w:rFonts w:ascii="Tahoma" w:hAnsi="Tahoma" w:eastAsia="Tahoma" w:cs="Tahoma"/>
          <w:b/>
          <w:bCs/>
          <w:color w:val="34495E"/>
          <w:spacing w:val="-2"/>
        </w:rPr>
        <w:t>comm_online</w:t>
      </w:r>
      <w:r>
        <w:rPr>
          <w:b/>
          <w:bCs/>
          <w:color w:val="34495E"/>
          <w:spacing w:val="-2"/>
        </w:rPr>
        <w:t>）少于</w:t>
      </w:r>
      <w:r>
        <w:rPr>
          <w:b/>
          <w:bCs/>
          <w:color w:val="34495E"/>
          <w:spacing w:val="-3"/>
        </w:rPr>
        <w:t>指定数量</w:t>
      </w:r>
    </w:p>
    <w:p w14:paraId="600A3725">
      <w:pPr>
        <w:pStyle w:val="2"/>
        <w:numPr>
          <w:ilvl w:val="0"/>
          <w:numId w:val="1"/>
        </w:numPr>
        <w:spacing w:before="124" w:line="186" w:lineRule="auto"/>
        <w:ind w:left="420" w:leftChars="0" w:hanging="420" w:firstLineChars="0"/>
      </w:pPr>
      <w:r>
        <w:rPr>
          <w:color w:val="34495E"/>
          <w:spacing w:val="-4"/>
        </w:rPr>
        <w:t>配置示例：</w:t>
      </w:r>
    </w:p>
    <w:p w14:paraId="07710068">
      <w:pPr>
        <w:spacing w:before="108" w:line="1725" w:lineRule="exact"/>
        <w:ind w:firstLine="445"/>
      </w:pPr>
      <w:r>
        <w:rPr>
          <w:position w:val="-34"/>
        </w:rPr>
        <w:drawing>
          <wp:inline distT="0" distB="0" distL="0" distR="0">
            <wp:extent cx="5364480" cy="1095375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65067" cy="1095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F7CA5">
      <w:pPr>
        <w:spacing w:line="1725" w:lineRule="exact"/>
        <w:sectPr>
          <w:pgSz w:w="11900" w:h="16839"/>
          <w:pgMar w:top="587" w:right="1474" w:bottom="0" w:left="1514" w:header="0" w:footer="0" w:gutter="0"/>
          <w:cols w:space="720" w:num="1"/>
        </w:sectPr>
      </w:pPr>
    </w:p>
    <w:p w14:paraId="44E68FC5">
      <w:pPr>
        <w:pStyle w:val="2"/>
        <w:spacing w:before="45" w:line="186" w:lineRule="auto"/>
        <w:ind w:left="4"/>
        <w:outlineLvl w:val="3"/>
        <w:rPr>
          <w:sz w:val="23"/>
          <w:szCs w:val="23"/>
        </w:rPr>
      </w:pPr>
      <w:r>
        <w:rPr>
          <w:rFonts w:ascii="Tahoma" w:hAnsi="Tahoma" w:eastAsia="Tahoma" w:cs="Tahoma"/>
          <w:b/>
          <w:bCs/>
          <w:color w:val="34495E"/>
          <w:spacing w:val="-5"/>
          <w:sz w:val="23"/>
          <w:szCs w:val="23"/>
        </w:rPr>
        <w:t>4.3.3.4</w:t>
      </w:r>
      <w:r>
        <w:rPr>
          <w:rFonts w:ascii="Tahoma" w:hAnsi="Tahoma" w:eastAsia="Tahoma" w:cs="Tahoma"/>
          <w:b/>
          <w:bCs/>
          <w:color w:val="34495E"/>
          <w:spacing w:val="-16"/>
          <w:sz w:val="23"/>
          <w:szCs w:val="23"/>
        </w:rPr>
        <w:t xml:space="preserve"> </w:t>
      </w:r>
      <w:r>
        <w:rPr>
          <w:b/>
          <w:bCs/>
          <w:color w:val="34495E"/>
          <w:spacing w:val="-5"/>
          <w:sz w:val="23"/>
          <w:szCs w:val="23"/>
        </w:rPr>
        <w:t>基站在线数量监控</w:t>
      </w:r>
    </w:p>
    <w:p w14:paraId="2C4AF748">
      <w:pPr>
        <w:pStyle w:val="2"/>
        <w:numPr>
          <w:ilvl w:val="0"/>
          <w:numId w:val="1"/>
        </w:numPr>
        <w:spacing w:before="222" w:line="187" w:lineRule="auto"/>
        <w:ind w:left="420" w:leftChars="0" w:hanging="420" w:firstLineChars="0"/>
      </w:pPr>
      <w:r>
        <w:rPr>
          <w:color w:val="34495E"/>
          <w:spacing w:val="2"/>
        </w:rPr>
        <w:t>指标：</w:t>
      </w:r>
      <w:r>
        <w:rPr>
          <w:color w:val="34495E"/>
          <w:spacing w:val="-26"/>
        </w:rPr>
        <w:t xml:space="preserve"> </w:t>
      </w:r>
      <w:r>
        <w:rPr>
          <w:b/>
          <w:bCs/>
          <w:color w:val="34495E"/>
          <w:spacing w:val="2"/>
        </w:rPr>
        <w:t>钛准基站</w:t>
      </w:r>
    </w:p>
    <w:p w14:paraId="31C7D7E5">
      <w:pPr>
        <w:pStyle w:val="2"/>
        <w:numPr>
          <w:ilvl w:val="0"/>
          <w:numId w:val="1"/>
        </w:numPr>
        <w:spacing w:before="61" w:line="187" w:lineRule="auto"/>
        <w:ind w:left="420" w:leftChars="0" w:hanging="420" w:firstLineChars="0"/>
      </w:pPr>
      <w:r>
        <w:rPr>
          <w:color w:val="34495E"/>
          <w:spacing w:val="4"/>
        </w:rPr>
        <w:t>类型描述：小结</w:t>
      </w:r>
    </w:p>
    <w:p w14:paraId="7545E6B1">
      <w:pPr>
        <w:pStyle w:val="2"/>
        <w:numPr>
          <w:ilvl w:val="0"/>
          <w:numId w:val="1"/>
        </w:numPr>
        <w:spacing w:before="15" w:line="231" w:lineRule="auto"/>
        <w:ind w:left="420" w:leftChars="0" w:hanging="420" w:firstLineChars="0"/>
      </w:pPr>
      <w:r>
        <w:rPr>
          <w:color w:val="34495E"/>
          <w:spacing w:val="1"/>
        </w:rPr>
        <w:t>报警说明：</w:t>
      </w:r>
      <w:r>
        <w:rPr>
          <w:color w:val="34495E"/>
          <w:spacing w:val="-10"/>
        </w:rPr>
        <w:t xml:space="preserve"> </w:t>
      </w:r>
      <w:r>
        <w:rPr>
          <w:b/>
          <w:bCs/>
          <w:color w:val="34495E"/>
          <w:spacing w:val="1"/>
        </w:rPr>
        <w:t>持续多少次在线（</w:t>
      </w:r>
      <w:r>
        <w:rPr>
          <w:rFonts w:ascii="Tahoma" w:hAnsi="Tahoma" w:eastAsia="Tahoma" w:cs="Tahoma"/>
          <w:b/>
          <w:bCs/>
          <w:color w:val="34495E"/>
        </w:rPr>
        <w:t>online</w:t>
      </w:r>
      <w:r>
        <w:rPr>
          <w:b/>
          <w:bCs/>
          <w:color w:val="34495E"/>
          <w:spacing w:val="1"/>
        </w:rPr>
        <w:t>）少于指定数量</w:t>
      </w:r>
    </w:p>
    <w:p w14:paraId="2E7632F1">
      <w:pPr>
        <w:pStyle w:val="2"/>
        <w:numPr>
          <w:ilvl w:val="0"/>
          <w:numId w:val="1"/>
        </w:numPr>
        <w:spacing w:before="33" w:line="186" w:lineRule="auto"/>
        <w:ind w:left="420" w:leftChars="0" w:hanging="420" w:firstLineChars="0"/>
      </w:pPr>
      <w:r>
        <w:rPr>
          <w:color w:val="34495E"/>
          <w:spacing w:val="-4"/>
        </w:rPr>
        <w:t>配置示例：</w:t>
      </w:r>
    </w:p>
    <w:p w14:paraId="1038A37A">
      <w:pPr>
        <w:spacing w:before="167" w:line="1201" w:lineRule="exact"/>
      </w:pPr>
      <w:r>
        <w:rPr>
          <w:position w:val="-24"/>
        </w:rPr>
        <w:drawing>
          <wp:inline distT="0" distB="0" distL="0" distR="0">
            <wp:extent cx="5650865" cy="762000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50950" cy="76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FAEE0">
      <w:pPr>
        <w:pStyle w:val="2"/>
        <w:spacing w:before="354" w:line="184" w:lineRule="auto"/>
        <w:ind w:left="5"/>
        <w:outlineLvl w:val="2"/>
        <w:rPr>
          <w:sz w:val="27"/>
          <w:szCs w:val="27"/>
        </w:rPr>
      </w:pPr>
      <w:r>
        <w:rPr>
          <w:rFonts w:ascii="Tahoma" w:hAnsi="Tahoma" w:eastAsia="Tahoma" w:cs="Tahoma"/>
          <w:b/>
          <w:bCs/>
          <w:color w:val="34495E"/>
          <w:spacing w:val="-10"/>
          <w:sz w:val="27"/>
          <w:szCs w:val="27"/>
        </w:rPr>
        <w:t>4.3.4</w:t>
      </w:r>
      <w:r>
        <w:rPr>
          <w:rFonts w:ascii="Tahoma" w:hAnsi="Tahoma" w:eastAsia="Tahoma" w:cs="Tahoma"/>
          <w:b/>
          <w:bCs/>
          <w:color w:val="34495E"/>
          <w:spacing w:val="-17"/>
          <w:sz w:val="27"/>
          <w:szCs w:val="27"/>
        </w:rPr>
        <w:t xml:space="preserve"> </w:t>
      </w:r>
      <w:r>
        <w:rPr>
          <w:b/>
          <w:bCs/>
          <w:color w:val="34495E"/>
          <w:spacing w:val="-10"/>
          <w:sz w:val="27"/>
          <w:szCs w:val="27"/>
        </w:rPr>
        <w:t>人员定位</w:t>
      </w:r>
    </w:p>
    <w:p w14:paraId="1E5E3BF5">
      <w:pPr>
        <w:pStyle w:val="2"/>
        <w:spacing w:before="217" w:line="186" w:lineRule="auto"/>
        <w:ind w:left="4"/>
        <w:outlineLvl w:val="3"/>
        <w:rPr>
          <w:sz w:val="23"/>
          <w:szCs w:val="23"/>
        </w:rPr>
      </w:pPr>
      <w:r>
        <w:rPr>
          <w:rFonts w:ascii="Tahoma" w:hAnsi="Tahoma" w:eastAsia="Tahoma" w:cs="Tahoma"/>
          <w:b/>
          <w:bCs/>
          <w:color w:val="34495E"/>
          <w:spacing w:val="-4"/>
          <w:sz w:val="23"/>
          <w:szCs w:val="23"/>
        </w:rPr>
        <w:t>4.3.4.1</w:t>
      </w:r>
      <w:r>
        <w:rPr>
          <w:rFonts w:ascii="Tahoma" w:hAnsi="Tahoma" w:eastAsia="Tahoma" w:cs="Tahoma"/>
          <w:b/>
          <w:bCs/>
          <w:color w:val="34495E"/>
          <w:spacing w:val="-14"/>
          <w:sz w:val="23"/>
          <w:szCs w:val="23"/>
        </w:rPr>
        <w:t xml:space="preserve"> </w:t>
      </w:r>
      <w:r>
        <w:rPr>
          <w:b/>
          <w:bCs/>
          <w:color w:val="34495E"/>
          <w:spacing w:val="-4"/>
          <w:sz w:val="23"/>
          <w:szCs w:val="23"/>
        </w:rPr>
        <w:t>监测大屏在线数量监控</w:t>
      </w:r>
    </w:p>
    <w:p w14:paraId="0BC1CDB2">
      <w:pPr>
        <w:pStyle w:val="2"/>
        <w:numPr>
          <w:ilvl w:val="0"/>
          <w:numId w:val="1"/>
        </w:numPr>
        <w:spacing w:before="185" w:line="217" w:lineRule="auto"/>
        <w:ind w:left="420" w:leftChars="0" w:hanging="420" w:firstLineChars="0"/>
        <w:rPr>
          <w:rFonts w:ascii="Tahoma" w:hAnsi="Tahoma" w:eastAsia="Tahoma" w:cs="Tahoma"/>
        </w:rPr>
      </w:pPr>
      <w:r>
        <w:rPr>
          <w:color w:val="34495E"/>
          <w:spacing w:val="-2"/>
        </w:rPr>
        <w:t>指标：</w:t>
      </w:r>
      <w:r>
        <w:rPr>
          <w:color w:val="34495E"/>
          <w:spacing w:val="-27"/>
        </w:rPr>
        <w:t xml:space="preserve"> </w:t>
      </w:r>
      <w:r>
        <w:rPr>
          <w:rFonts w:ascii="Tahoma" w:hAnsi="Tahoma" w:eastAsia="Tahoma" w:cs="Tahoma"/>
          <w:b/>
          <w:bCs/>
          <w:color w:val="34495E"/>
          <w:spacing w:val="-2"/>
        </w:rPr>
        <w:t>XXXX::</w:t>
      </w:r>
      <w:r>
        <w:rPr>
          <w:b/>
          <w:bCs/>
          <w:color w:val="34495E"/>
          <w:spacing w:val="-2"/>
        </w:rPr>
        <w:t>监测大屏</w:t>
      </w:r>
      <w:r>
        <w:rPr>
          <w:rFonts w:ascii="Tahoma" w:hAnsi="Tahoma" w:eastAsia="Tahoma" w:cs="Tahoma"/>
          <w:b/>
          <w:bCs/>
          <w:color w:val="34495E"/>
          <w:spacing w:val="-2"/>
        </w:rPr>
        <w:t>-</w:t>
      </w:r>
      <w:r>
        <w:rPr>
          <w:b/>
          <w:bCs/>
          <w:color w:val="34495E"/>
          <w:spacing w:val="-2"/>
        </w:rPr>
        <w:t>数据统计</w:t>
      </w:r>
      <w:r>
        <w:rPr>
          <w:rFonts w:ascii="Tahoma" w:hAnsi="Tahoma" w:eastAsia="Tahoma" w:cs="Tahoma"/>
          <w:color w:val="34495E"/>
          <w:spacing w:val="-2"/>
        </w:rPr>
        <w:t>(XXXX</w:t>
      </w:r>
      <w:r>
        <w:rPr>
          <w:color w:val="34495E"/>
          <w:spacing w:val="-2"/>
        </w:rPr>
        <w:t>表示某个</w:t>
      </w:r>
      <w:r>
        <w:rPr>
          <w:color w:val="34495E"/>
          <w:spacing w:val="-3"/>
        </w:rPr>
        <w:t>建筑</w:t>
      </w:r>
      <w:r>
        <w:rPr>
          <w:rFonts w:ascii="Tahoma" w:hAnsi="Tahoma" w:eastAsia="Tahoma" w:cs="Tahoma"/>
          <w:color w:val="34495E"/>
          <w:spacing w:val="-3"/>
        </w:rPr>
        <w:t>)</w:t>
      </w:r>
    </w:p>
    <w:p w14:paraId="77F492DC">
      <w:pPr>
        <w:pStyle w:val="2"/>
        <w:numPr>
          <w:ilvl w:val="0"/>
          <w:numId w:val="1"/>
        </w:numPr>
        <w:spacing w:before="148" w:line="187" w:lineRule="auto"/>
        <w:ind w:left="420" w:leftChars="0" w:hanging="420" w:firstLineChars="0"/>
      </w:pPr>
      <w:r>
        <w:rPr>
          <w:color w:val="34495E"/>
          <w:spacing w:val="4"/>
        </w:rPr>
        <w:t>类型描述：小结</w:t>
      </w:r>
    </w:p>
    <w:p w14:paraId="1F2B4CFD">
      <w:pPr>
        <w:pStyle w:val="2"/>
        <w:numPr>
          <w:ilvl w:val="0"/>
          <w:numId w:val="1"/>
        </w:numPr>
        <w:spacing w:before="129" w:line="217" w:lineRule="auto"/>
        <w:ind w:left="420" w:leftChars="0" w:hanging="420" w:firstLineChars="0"/>
        <w:rPr>
          <w:rFonts w:ascii="Tahoma" w:hAnsi="Tahoma" w:eastAsia="Tahoma" w:cs="Tahoma"/>
        </w:rPr>
      </w:pPr>
      <w:r>
        <w:rPr>
          <w:color w:val="34495E"/>
        </w:rPr>
        <w:t>报警说明：</w:t>
      </w:r>
      <w:r>
        <w:rPr>
          <w:color w:val="34495E"/>
          <w:spacing w:val="-4"/>
        </w:rPr>
        <w:t xml:space="preserve"> </w:t>
      </w:r>
      <w:r>
        <w:rPr>
          <w:b/>
          <w:bCs/>
          <w:color w:val="34495E"/>
        </w:rPr>
        <w:t>持续多少次在线（</w:t>
      </w:r>
      <w:r>
        <w:rPr>
          <w:rFonts w:ascii="Tahoma" w:hAnsi="Tahoma" w:eastAsia="Tahoma" w:cs="Tahoma"/>
          <w:b/>
          <w:bCs/>
          <w:color w:val="34495E"/>
        </w:rPr>
        <w:t>XXXX</w:t>
      </w:r>
      <w:r>
        <w:rPr>
          <w:b/>
          <w:bCs/>
          <w:color w:val="34495E"/>
        </w:rPr>
        <w:t>）少于指定数量</w:t>
      </w:r>
      <w:r>
        <w:rPr>
          <w:rFonts w:ascii="Tahoma" w:hAnsi="Tahoma" w:eastAsia="Tahoma" w:cs="Tahoma"/>
          <w:color w:val="34495E"/>
        </w:rPr>
        <w:t>(XXXX</w:t>
      </w:r>
      <w:r>
        <w:rPr>
          <w:color w:val="34495E"/>
        </w:rPr>
        <w:t>表示不同对比参数</w:t>
      </w:r>
      <w:r>
        <w:rPr>
          <w:rFonts w:ascii="Tahoma" w:hAnsi="Tahoma" w:eastAsia="Tahoma" w:cs="Tahoma"/>
          <w:color w:val="34495E"/>
        </w:rPr>
        <w:t>)</w:t>
      </w:r>
    </w:p>
    <w:p w14:paraId="0D00BB67">
      <w:pPr>
        <w:spacing w:line="224" w:lineRule="exact"/>
      </w:pPr>
    </w:p>
    <w:tbl>
      <w:tblPr>
        <w:tblStyle w:val="5"/>
        <w:tblW w:w="8433" w:type="dxa"/>
        <w:tblInd w:w="457" w:type="dxa"/>
        <w:tblBorders>
          <w:top w:val="single" w:color="DFE2E5" w:sz="6" w:space="0"/>
          <w:left w:val="single" w:color="DFE2E5" w:sz="6" w:space="0"/>
          <w:bottom w:val="single" w:color="DFE2E5" w:sz="6" w:space="0"/>
          <w:right w:val="single" w:color="DFE2E5" w:sz="6" w:space="0"/>
          <w:insideH w:val="single" w:color="DFE2E5" w:sz="6" w:space="0"/>
          <w:insideV w:val="single" w:color="DFE2E5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6"/>
        <w:gridCol w:w="3797"/>
      </w:tblGrid>
      <w:tr w14:paraId="2AE5C092">
        <w:tblPrEx>
          <w:tblBorders>
            <w:top w:val="single" w:color="DFE2E5" w:sz="6" w:space="0"/>
            <w:left w:val="single" w:color="DFE2E5" w:sz="6" w:space="0"/>
            <w:bottom w:val="single" w:color="DFE2E5" w:sz="6" w:space="0"/>
            <w:right w:val="single" w:color="DFE2E5" w:sz="6" w:space="0"/>
            <w:insideH w:val="single" w:color="DFE2E5" w:sz="6" w:space="0"/>
            <w:insideV w:val="single" w:color="DFE2E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636" w:type="dxa"/>
            <w:shd w:val="clear" w:color="auto" w:fill="F2F2F2"/>
            <w:vAlign w:val="top"/>
          </w:tcPr>
          <w:p w14:paraId="1123A376">
            <w:pPr>
              <w:spacing w:before="134" w:line="187" w:lineRule="auto"/>
              <w:ind w:left="19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34495E"/>
                <w:spacing w:val="4"/>
                <w:sz w:val="19"/>
                <w:szCs w:val="19"/>
              </w:rPr>
              <w:t>对比参数</w:t>
            </w:r>
          </w:p>
        </w:tc>
        <w:tc>
          <w:tcPr>
            <w:tcW w:w="3797" w:type="dxa"/>
            <w:shd w:val="clear" w:color="auto" w:fill="F2F2F2"/>
            <w:vAlign w:val="top"/>
          </w:tcPr>
          <w:p w14:paraId="28264350">
            <w:pPr>
              <w:spacing w:before="134" w:line="187" w:lineRule="auto"/>
              <w:ind w:left="198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34495E"/>
                <w:spacing w:val="4"/>
                <w:sz w:val="19"/>
                <w:szCs w:val="19"/>
              </w:rPr>
              <w:t>参数说明</w:t>
            </w:r>
          </w:p>
        </w:tc>
      </w:tr>
      <w:tr w14:paraId="2E3F5940">
        <w:tblPrEx>
          <w:tblBorders>
            <w:top w:val="single" w:color="DFE2E5" w:sz="6" w:space="0"/>
            <w:left w:val="single" w:color="DFE2E5" w:sz="6" w:space="0"/>
            <w:bottom w:val="single" w:color="DFE2E5" w:sz="6" w:space="0"/>
            <w:right w:val="single" w:color="DFE2E5" w:sz="6" w:space="0"/>
            <w:insideH w:val="single" w:color="DFE2E5" w:sz="6" w:space="0"/>
            <w:insideV w:val="single" w:color="DFE2E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636" w:type="dxa"/>
            <w:vAlign w:val="top"/>
          </w:tcPr>
          <w:p w14:paraId="1BF0C519">
            <w:pPr>
              <w:spacing w:before="97" w:line="258" w:lineRule="exact"/>
              <w:ind w:left="221"/>
              <w:rPr>
                <w:rFonts w:ascii="Tahoma" w:hAnsi="Tahoma" w:eastAsia="Tahoma" w:cs="Tahoma"/>
                <w:sz w:val="19"/>
                <w:szCs w:val="19"/>
              </w:rPr>
            </w:pPr>
            <w:r>
              <w:rPr>
                <w:rFonts w:ascii="Tahoma" w:hAnsi="Tahoma" w:eastAsia="Tahoma" w:cs="Tahoma"/>
                <w:b/>
                <w:bCs/>
                <w:color w:val="34495E"/>
                <w:spacing w:val="-9"/>
                <w:position w:val="1"/>
                <w:sz w:val="19"/>
                <w:szCs w:val="19"/>
              </w:rPr>
              <w:t>userOnline.cnt</w:t>
            </w:r>
          </w:p>
        </w:tc>
        <w:tc>
          <w:tcPr>
            <w:tcW w:w="3797" w:type="dxa"/>
            <w:vAlign w:val="top"/>
          </w:tcPr>
          <w:p w14:paraId="2C39FB27">
            <w:pPr>
              <w:spacing w:before="128" w:line="187" w:lineRule="auto"/>
              <w:ind w:left="215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spacing w:val="2"/>
                <w:sz w:val="19"/>
                <w:szCs w:val="19"/>
              </w:rPr>
              <w:t>内部员工在线数量</w:t>
            </w:r>
          </w:p>
        </w:tc>
      </w:tr>
      <w:tr w14:paraId="7B1DE91F">
        <w:tblPrEx>
          <w:tblBorders>
            <w:top w:val="single" w:color="DFE2E5" w:sz="6" w:space="0"/>
            <w:left w:val="single" w:color="DFE2E5" w:sz="6" w:space="0"/>
            <w:bottom w:val="single" w:color="DFE2E5" w:sz="6" w:space="0"/>
            <w:right w:val="single" w:color="DFE2E5" w:sz="6" w:space="0"/>
            <w:insideH w:val="single" w:color="DFE2E5" w:sz="6" w:space="0"/>
            <w:insideV w:val="single" w:color="DFE2E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636" w:type="dxa"/>
            <w:vAlign w:val="top"/>
          </w:tcPr>
          <w:p w14:paraId="1534B7B4">
            <w:pPr>
              <w:spacing w:before="99" w:line="259" w:lineRule="exact"/>
              <w:ind w:left="217"/>
              <w:rPr>
                <w:rFonts w:ascii="Tahoma" w:hAnsi="Tahoma" w:eastAsia="Tahoma" w:cs="Tahoma"/>
                <w:sz w:val="19"/>
                <w:szCs w:val="19"/>
              </w:rPr>
            </w:pPr>
            <w:r>
              <w:rPr>
                <w:rFonts w:ascii="Tahoma" w:hAnsi="Tahoma" w:eastAsia="Tahoma" w:cs="Tahoma"/>
                <w:b/>
                <w:bCs/>
                <w:color w:val="34495E"/>
                <w:spacing w:val="-9"/>
                <w:position w:val="1"/>
                <w:sz w:val="19"/>
                <w:szCs w:val="19"/>
              </w:rPr>
              <w:t>contractorOnline.cnt</w:t>
            </w:r>
          </w:p>
        </w:tc>
        <w:tc>
          <w:tcPr>
            <w:tcW w:w="3797" w:type="dxa"/>
            <w:vAlign w:val="top"/>
          </w:tcPr>
          <w:p w14:paraId="644763A4">
            <w:pPr>
              <w:spacing w:before="130" w:line="187" w:lineRule="auto"/>
              <w:ind w:left="198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spacing w:val="4"/>
                <w:sz w:val="19"/>
                <w:szCs w:val="19"/>
              </w:rPr>
              <w:t>承包商人员在线数量</w:t>
            </w:r>
          </w:p>
        </w:tc>
      </w:tr>
      <w:tr w14:paraId="68D301E8">
        <w:tblPrEx>
          <w:tblBorders>
            <w:top w:val="single" w:color="DFE2E5" w:sz="6" w:space="0"/>
            <w:left w:val="single" w:color="DFE2E5" w:sz="6" w:space="0"/>
            <w:bottom w:val="single" w:color="DFE2E5" w:sz="6" w:space="0"/>
            <w:right w:val="single" w:color="DFE2E5" w:sz="6" w:space="0"/>
            <w:insideH w:val="single" w:color="DFE2E5" w:sz="6" w:space="0"/>
            <w:insideV w:val="single" w:color="DFE2E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636" w:type="dxa"/>
            <w:vAlign w:val="top"/>
          </w:tcPr>
          <w:p w14:paraId="0B86BCA2">
            <w:pPr>
              <w:spacing w:before="102" w:line="258" w:lineRule="exact"/>
              <w:ind w:left="212"/>
              <w:rPr>
                <w:rFonts w:ascii="Tahoma" w:hAnsi="Tahoma" w:eastAsia="Tahoma" w:cs="Tahoma"/>
                <w:sz w:val="19"/>
                <w:szCs w:val="19"/>
              </w:rPr>
            </w:pPr>
            <w:r>
              <w:rPr>
                <w:rFonts w:ascii="Tahoma" w:hAnsi="Tahoma" w:eastAsia="Tahoma" w:cs="Tahoma"/>
                <w:b/>
                <w:bCs/>
                <w:color w:val="34495E"/>
                <w:spacing w:val="-8"/>
                <w:position w:val="1"/>
                <w:sz w:val="19"/>
                <w:szCs w:val="19"/>
              </w:rPr>
              <w:t>visitorOnline.cnt</w:t>
            </w:r>
          </w:p>
        </w:tc>
        <w:tc>
          <w:tcPr>
            <w:tcW w:w="3797" w:type="dxa"/>
            <w:vAlign w:val="top"/>
          </w:tcPr>
          <w:p w14:paraId="1EB2F224">
            <w:pPr>
              <w:spacing w:before="131" w:line="188" w:lineRule="auto"/>
              <w:ind w:left="19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spacing w:val="4"/>
                <w:sz w:val="19"/>
                <w:szCs w:val="19"/>
              </w:rPr>
              <w:t>外来访客在线数量</w:t>
            </w:r>
          </w:p>
        </w:tc>
      </w:tr>
      <w:tr w14:paraId="1185F958">
        <w:tblPrEx>
          <w:tblBorders>
            <w:top w:val="single" w:color="DFE2E5" w:sz="6" w:space="0"/>
            <w:left w:val="single" w:color="DFE2E5" w:sz="6" w:space="0"/>
            <w:bottom w:val="single" w:color="DFE2E5" w:sz="6" w:space="0"/>
            <w:right w:val="single" w:color="DFE2E5" w:sz="6" w:space="0"/>
            <w:insideH w:val="single" w:color="DFE2E5" w:sz="6" w:space="0"/>
            <w:insideV w:val="single" w:color="DFE2E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636" w:type="dxa"/>
            <w:vAlign w:val="top"/>
          </w:tcPr>
          <w:p w14:paraId="7FD513D2">
            <w:pPr>
              <w:spacing w:before="104" w:line="258" w:lineRule="exact"/>
              <w:ind w:left="217"/>
              <w:rPr>
                <w:rFonts w:ascii="Tahoma" w:hAnsi="Tahoma" w:eastAsia="Tahoma" w:cs="Tahoma"/>
                <w:sz w:val="19"/>
                <w:szCs w:val="19"/>
              </w:rPr>
            </w:pPr>
            <w:r>
              <w:rPr>
                <w:rFonts w:ascii="Tahoma" w:hAnsi="Tahoma" w:eastAsia="Tahoma" w:cs="Tahoma"/>
                <w:b/>
                <w:bCs/>
                <w:color w:val="34495E"/>
                <w:spacing w:val="-9"/>
                <w:position w:val="1"/>
                <w:sz w:val="19"/>
                <w:szCs w:val="19"/>
              </w:rPr>
              <w:t>carOnline.cnt</w:t>
            </w:r>
          </w:p>
        </w:tc>
        <w:tc>
          <w:tcPr>
            <w:tcW w:w="3797" w:type="dxa"/>
            <w:vAlign w:val="top"/>
          </w:tcPr>
          <w:p w14:paraId="13A51BF6">
            <w:pPr>
              <w:spacing w:before="134" w:line="187" w:lineRule="auto"/>
              <w:ind w:left="215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spacing w:val="2"/>
                <w:sz w:val="19"/>
                <w:szCs w:val="19"/>
              </w:rPr>
              <w:t>内部车辆在线数量</w:t>
            </w:r>
          </w:p>
        </w:tc>
      </w:tr>
      <w:tr w14:paraId="73D51627">
        <w:tblPrEx>
          <w:tblBorders>
            <w:top w:val="single" w:color="DFE2E5" w:sz="6" w:space="0"/>
            <w:left w:val="single" w:color="DFE2E5" w:sz="6" w:space="0"/>
            <w:bottom w:val="single" w:color="DFE2E5" w:sz="6" w:space="0"/>
            <w:right w:val="single" w:color="DFE2E5" w:sz="6" w:space="0"/>
            <w:insideH w:val="single" w:color="DFE2E5" w:sz="6" w:space="0"/>
            <w:insideV w:val="single" w:color="DFE2E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636" w:type="dxa"/>
            <w:vAlign w:val="top"/>
          </w:tcPr>
          <w:p w14:paraId="38BF9F66">
            <w:pPr>
              <w:spacing w:before="106" w:line="258" w:lineRule="exact"/>
              <w:ind w:left="217"/>
              <w:rPr>
                <w:rFonts w:ascii="Tahoma" w:hAnsi="Tahoma" w:eastAsia="Tahoma" w:cs="Tahoma"/>
                <w:sz w:val="19"/>
                <w:szCs w:val="19"/>
              </w:rPr>
            </w:pPr>
            <w:r>
              <w:rPr>
                <w:rFonts w:ascii="Tahoma" w:hAnsi="Tahoma" w:eastAsia="Tahoma" w:cs="Tahoma"/>
                <w:b/>
                <w:bCs/>
                <w:color w:val="34495E"/>
                <w:spacing w:val="-9"/>
                <w:position w:val="1"/>
                <w:sz w:val="19"/>
                <w:szCs w:val="19"/>
              </w:rPr>
              <w:t>outSideCarOnline.cnt</w:t>
            </w:r>
          </w:p>
        </w:tc>
        <w:tc>
          <w:tcPr>
            <w:tcW w:w="3797" w:type="dxa"/>
            <w:vAlign w:val="top"/>
          </w:tcPr>
          <w:p w14:paraId="04F09A90">
            <w:pPr>
              <w:spacing w:before="137" w:line="187" w:lineRule="auto"/>
              <w:ind w:left="19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spacing w:val="4"/>
                <w:sz w:val="19"/>
                <w:szCs w:val="19"/>
              </w:rPr>
              <w:t>外部车辆在线数量</w:t>
            </w:r>
          </w:p>
        </w:tc>
      </w:tr>
      <w:tr w14:paraId="6D96BD3E">
        <w:tblPrEx>
          <w:tblBorders>
            <w:top w:val="single" w:color="DFE2E5" w:sz="6" w:space="0"/>
            <w:left w:val="single" w:color="DFE2E5" w:sz="6" w:space="0"/>
            <w:bottom w:val="single" w:color="DFE2E5" w:sz="6" w:space="0"/>
            <w:right w:val="single" w:color="DFE2E5" w:sz="6" w:space="0"/>
            <w:insideH w:val="single" w:color="DFE2E5" w:sz="6" w:space="0"/>
            <w:insideV w:val="single" w:color="DFE2E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4636" w:type="dxa"/>
            <w:vAlign w:val="top"/>
          </w:tcPr>
          <w:p w14:paraId="643F8865">
            <w:pPr>
              <w:spacing w:before="108" w:line="259" w:lineRule="exact"/>
              <w:ind w:left="222"/>
              <w:rPr>
                <w:rFonts w:ascii="Tahoma" w:hAnsi="Tahoma" w:eastAsia="Tahoma" w:cs="Tahoma"/>
                <w:sz w:val="19"/>
                <w:szCs w:val="19"/>
              </w:rPr>
            </w:pPr>
            <w:r>
              <w:rPr>
                <w:rFonts w:ascii="Tahoma" w:hAnsi="Tahoma" w:eastAsia="Tahoma" w:cs="Tahoma"/>
                <w:b/>
                <w:bCs/>
                <w:color w:val="34495E"/>
                <w:spacing w:val="-10"/>
                <w:position w:val="2"/>
                <w:sz w:val="19"/>
                <w:szCs w:val="19"/>
              </w:rPr>
              <w:t>personExternalOnline.cnt</w:t>
            </w:r>
          </w:p>
        </w:tc>
        <w:tc>
          <w:tcPr>
            <w:tcW w:w="3797" w:type="dxa"/>
            <w:vAlign w:val="top"/>
          </w:tcPr>
          <w:p w14:paraId="66857FBA">
            <w:pPr>
              <w:spacing w:before="139" w:line="187" w:lineRule="auto"/>
              <w:ind w:left="19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spacing w:val="4"/>
                <w:sz w:val="19"/>
                <w:szCs w:val="19"/>
              </w:rPr>
              <w:t>跨厂人员在线数量</w:t>
            </w:r>
          </w:p>
        </w:tc>
      </w:tr>
      <w:tr w14:paraId="12E29267">
        <w:tblPrEx>
          <w:tblBorders>
            <w:top w:val="single" w:color="DFE2E5" w:sz="6" w:space="0"/>
            <w:left w:val="single" w:color="DFE2E5" w:sz="6" w:space="0"/>
            <w:bottom w:val="single" w:color="DFE2E5" w:sz="6" w:space="0"/>
            <w:right w:val="single" w:color="DFE2E5" w:sz="6" w:space="0"/>
            <w:insideH w:val="single" w:color="DFE2E5" w:sz="6" w:space="0"/>
            <w:insideV w:val="single" w:color="DFE2E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636" w:type="dxa"/>
            <w:vAlign w:val="top"/>
          </w:tcPr>
          <w:p w14:paraId="4054F7E6">
            <w:pPr>
              <w:spacing w:before="109" w:line="259" w:lineRule="exact"/>
              <w:ind w:left="217"/>
              <w:rPr>
                <w:rFonts w:ascii="Tahoma" w:hAnsi="Tahoma" w:eastAsia="Tahoma" w:cs="Tahoma"/>
                <w:sz w:val="19"/>
                <w:szCs w:val="19"/>
              </w:rPr>
            </w:pPr>
            <w:r>
              <w:rPr>
                <w:rFonts w:ascii="Tahoma" w:hAnsi="Tahoma" w:eastAsia="Tahoma" w:cs="Tahoma"/>
                <w:b/>
                <w:bCs/>
                <w:color w:val="34495E"/>
                <w:spacing w:val="-10"/>
                <w:position w:val="1"/>
                <w:sz w:val="19"/>
                <w:szCs w:val="19"/>
              </w:rPr>
              <w:t>carExternalOnline.cnt</w:t>
            </w:r>
          </w:p>
        </w:tc>
        <w:tc>
          <w:tcPr>
            <w:tcW w:w="3797" w:type="dxa"/>
            <w:vAlign w:val="top"/>
          </w:tcPr>
          <w:p w14:paraId="44F4B225">
            <w:pPr>
              <w:spacing w:before="140" w:line="187" w:lineRule="auto"/>
              <w:ind w:left="19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color w:val="34495E"/>
                <w:spacing w:val="4"/>
                <w:sz w:val="19"/>
                <w:szCs w:val="19"/>
              </w:rPr>
              <w:t>跨厂车辆在线数量</w:t>
            </w:r>
          </w:p>
        </w:tc>
      </w:tr>
    </w:tbl>
    <w:p w14:paraId="2E316D16">
      <w:pPr>
        <w:pStyle w:val="2"/>
        <w:numPr>
          <w:ilvl w:val="0"/>
          <w:numId w:val="1"/>
        </w:numPr>
        <w:spacing w:before="125" w:line="239" w:lineRule="auto"/>
        <w:ind w:left="420" w:leftChars="0" w:right="36" w:hanging="420" w:firstLineChars="0"/>
      </w:pPr>
      <w:r>
        <w:rPr>
          <w:color w:val="34495E"/>
          <w:spacing w:val="3"/>
        </w:rPr>
        <w:t>配置示例：配置了持续</w:t>
      </w:r>
      <w:r>
        <w:rPr>
          <w:rFonts w:ascii="Tahoma" w:hAnsi="Tahoma" w:eastAsia="Tahoma" w:cs="Tahoma"/>
          <w:color w:val="34495E"/>
          <w:spacing w:val="3"/>
        </w:rPr>
        <w:t>3</w:t>
      </w:r>
      <w:r>
        <w:rPr>
          <w:color w:val="34495E"/>
          <w:spacing w:val="3"/>
        </w:rPr>
        <w:t xml:space="preserve">次统计， </w:t>
      </w:r>
      <w:r>
        <w:rPr>
          <w:b/>
          <w:bCs/>
          <w:color w:val="34495E"/>
          <w:spacing w:val="3"/>
        </w:rPr>
        <w:t>内部员工在线数量</w:t>
      </w:r>
      <w:r>
        <w:rPr>
          <w:color w:val="34495E"/>
          <w:spacing w:val="3"/>
        </w:rPr>
        <w:t>少于</w:t>
      </w:r>
      <w:r>
        <w:rPr>
          <w:rFonts w:ascii="Tahoma" w:hAnsi="Tahoma" w:eastAsia="Tahoma" w:cs="Tahoma"/>
          <w:color w:val="34495E"/>
          <w:spacing w:val="3"/>
        </w:rPr>
        <w:t>100</w:t>
      </w:r>
      <w:r>
        <w:rPr>
          <w:color w:val="34495E"/>
          <w:spacing w:val="3"/>
        </w:rPr>
        <w:t>、</w:t>
      </w:r>
      <w:r>
        <w:rPr>
          <w:color w:val="34495E"/>
          <w:spacing w:val="-33"/>
        </w:rPr>
        <w:t xml:space="preserve"> </w:t>
      </w:r>
      <w:r>
        <w:rPr>
          <w:b/>
          <w:bCs/>
          <w:color w:val="34495E"/>
          <w:spacing w:val="3"/>
        </w:rPr>
        <w:t>承包商人员在线数量</w:t>
      </w:r>
      <w:r>
        <w:rPr>
          <w:color w:val="34495E"/>
          <w:spacing w:val="3"/>
        </w:rPr>
        <w:t>少于</w:t>
      </w:r>
      <w:r>
        <w:rPr>
          <w:rFonts w:ascii="Tahoma" w:hAnsi="Tahoma" w:eastAsia="Tahoma" w:cs="Tahoma"/>
          <w:color w:val="34495E"/>
          <w:spacing w:val="3"/>
        </w:rPr>
        <w:t>50</w:t>
      </w:r>
      <w:r>
        <w:rPr>
          <w:color w:val="34495E"/>
          <w:spacing w:val="3"/>
        </w:rPr>
        <w:t>，就会触</w:t>
      </w:r>
      <w:r>
        <w:rPr>
          <w:color w:val="34495E"/>
        </w:rPr>
        <w:t xml:space="preserve"> </w:t>
      </w:r>
      <w:r>
        <w:rPr>
          <w:color w:val="34495E"/>
          <w:spacing w:val="4"/>
        </w:rPr>
        <w:t>发报警</w:t>
      </w:r>
    </w:p>
    <w:p w14:paraId="75B385DB">
      <w:pPr>
        <w:spacing w:before="111" w:line="2446" w:lineRule="exact"/>
      </w:pPr>
      <w:r>
        <w:rPr>
          <w:position w:val="-48"/>
        </w:rPr>
        <w:drawing>
          <wp:inline distT="0" distB="0" distL="0" distR="0">
            <wp:extent cx="5650865" cy="1553210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50949" cy="155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39"/>
      <w:pgMar w:top="574" w:right="1459" w:bottom="0" w:left="151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C82F75"/>
    <w:multiLevelType w:val="singleLevel"/>
    <w:tmpl w:val="92C82F7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BD286D"/>
    <w:rsid w:val="12B75DF4"/>
    <w:rsid w:val="21C01BDA"/>
    <w:rsid w:val="24D93DBA"/>
    <w:rsid w:val="64C557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新宋体" w:hAnsi="新宋体" w:eastAsia="新宋体" w:cs="新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0" Type="http://schemas.openxmlformats.org/officeDocument/2006/relationships/fontTable" Target="fontTable.xml"/><Relationship Id="rId4" Type="http://schemas.openxmlformats.org/officeDocument/2006/relationships/endnotes" Target="endnotes.xml"/><Relationship Id="rId39" Type="http://schemas.openxmlformats.org/officeDocument/2006/relationships/numbering" Target="numbering.xml"/><Relationship Id="rId38" Type="http://schemas.openxmlformats.org/officeDocument/2006/relationships/image" Target="media/image33.jpeg"/><Relationship Id="rId37" Type="http://schemas.openxmlformats.org/officeDocument/2006/relationships/image" Target="media/image32.jpeg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png"/><Relationship Id="rId24" Type="http://schemas.openxmlformats.org/officeDocument/2006/relationships/image" Target="media/image19.jpe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2098</Words>
  <Characters>3584</Characters>
  <TotalTime>38</TotalTime>
  <ScaleCrop>false</ScaleCrop>
  <LinksUpToDate>false</LinksUpToDate>
  <CharactersWithSpaces>3975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2025-03-21T06:53:00Z</dcterms:created>
  <dc:creator>AW</dc:creator>
  <cp:lastModifiedBy>vlp莫弃</cp:lastModifiedBy>
  <dcterms:modified xsi:type="dcterms:W3CDTF">2025-10-24T06:25:33Z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2025-10-16T09:34:39Z</vt:filetime>
  </property>
  <property fmtid="{D5CDD505-2E9C-101B-9397-08002B2CF9AE}" pid="4" name="KSOTemplateDocerSaveRecord">
    <vt:lpwstr>eyJoZGlkIjoiMWE0NWE4ZmI2Y2VhNjQ4NmNhN2MzMmMzMWUyYmVjOWYiLCJ1c2VySWQiOiIyMzc0MTUzOSJ9</vt:lpwstr>
  </property>
  <property fmtid="{D5CDD505-2E9C-101B-9397-08002B2CF9AE}" pid="5" name="KSOProductBuildVer">
    <vt:lpwstr>2052-12.1.0.23125</vt:lpwstr>
  </property>
  <property fmtid="{D5CDD505-2E9C-101B-9397-08002B2CF9AE}" pid="6" name="ICV">
    <vt:lpwstr>62D2FD64DA964F0A9434B53D375A5B41_12</vt:lpwstr>
  </property>
</Properties>
</file>